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F93C1" w14:textId="77777777" w:rsidR="00665E50" w:rsidRPr="00BD5450" w:rsidRDefault="00665E50" w:rsidP="00BD5450">
      <w:pPr>
        <w:jc w:val="both"/>
        <w:rPr>
          <w:rFonts w:ascii="Arial" w:hAnsi="Arial" w:cs="Arial"/>
          <w:b/>
          <w:sz w:val="24"/>
          <w:szCs w:val="24"/>
        </w:rPr>
      </w:pPr>
      <w:bookmarkStart w:id="0" w:name="_Hlk496543358"/>
    </w:p>
    <w:p w14:paraId="5BAF93C3" w14:textId="24CD49F4" w:rsidR="00B5708B" w:rsidRPr="008C7979" w:rsidRDefault="00B5708B" w:rsidP="00A77CE3">
      <w:pPr>
        <w:jc w:val="center"/>
        <w:rPr>
          <w:rFonts w:ascii="Arial" w:hAnsi="Arial" w:cs="Arial"/>
          <w:b/>
          <w:sz w:val="24"/>
          <w:szCs w:val="24"/>
        </w:rPr>
      </w:pPr>
      <w:r w:rsidRPr="008C7979">
        <w:rPr>
          <w:rFonts w:ascii="Arial" w:hAnsi="Arial" w:cs="Arial"/>
          <w:b/>
          <w:sz w:val="24"/>
          <w:szCs w:val="24"/>
        </w:rPr>
        <w:t>ALCALDÍA MAYOR DE BOGOTÁ</w:t>
      </w:r>
    </w:p>
    <w:p w14:paraId="5BAF93C4" w14:textId="77777777" w:rsidR="002B76E1" w:rsidRPr="008C7979" w:rsidRDefault="002B76E1" w:rsidP="00A77CE3">
      <w:pPr>
        <w:jc w:val="center"/>
        <w:rPr>
          <w:rFonts w:ascii="Arial" w:hAnsi="Arial" w:cs="Arial"/>
          <w:b/>
          <w:sz w:val="24"/>
          <w:szCs w:val="24"/>
        </w:rPr>
      </w:pPr>
    </w:p>
    <w:p w14:paraId="5BAF93C5" w14:textId="6FEBA01C" w:rsidR="002B76E1" w:rsidRDefault="002B76E1" w:rsidP="00A77CE3">
      <w:pPr>
        <w:jc w:val="center"/>
        <w:rPr>
          <w:rFonts w:ascii="Arial" w:hAnsi="Arial" w:cs="Arial"/>
          <w:b/>
          <w:sz w:val="24"/>
          <w:szCs w:val="24"/>
        </w:rPr>
      </w:pPr>
    </w:p>
    <w:p w14:paraId="3D6A3E98" w14:textId="77777777" w:rsidR="0091620C" w:rsidRPr="008C7979" w:rsidRDefault="0091620C" w:rsidP="00A77CE3">
      <w:pPr>
        <w:jc w:val="center"/>
        <w:rPr>
          <w:rFonts w:ascii="Arial" w:hAnsi="Arial" w:cs="Arial"/>
          <w:b/>
          <w:sz w:val="24"/>
          <w:szCs w:val="24"/>
        </w:rPr>
      </w:pPr>
    </w:p>
    <w:p w14:paraId="5BAF93C6" w14:textId="77777777" w:rsidR="00B5708B" w:rsidRPr="008C7979" w:rsidRDefault="00B5708B" w:rsidP="00A77CE3">
      <w:pPr>
        <w:jc w:val="center"/>
        <w:rPr>
          <w:rFonts w:ascii="Arial" w:hAnsi="Arial" w:cs="Arial"/>
          <w:b/>
          <w:sz w:val="24"/>
          <w:szCs w:val="24"/>
        </w:rPr>
      </w:pPr>
      <w:r w:rsidRPr="008C7979">
        <w:rPr>
          <w:rFonts w:ascii="Arial" w:hAnsi="Arial" w:cs="Arial"/>
          <w:b/>
          <w:sz w:val="24"/>
          <w:szCs w:val="24"/>
        </w:rPr>
        <w:t>EMPRESA DEL TERCER MILENIO TRANSMILENIO S.A.</w:t>
      </w:r>
    </w:p>
    <w:p w14:paraId="5B1F3731" w14:textId="77777777" w:rsidR="00F968A6" w:rsidRPr="008C7979" w:rsidRDefault="00F968A6">
      <w:pPr>
        <w:jc w:val="center"/>
        <w:rPr>
          <w:rFonts w:ascii="Arial" w:hAnsi="Arial" w:cs="Arial"/>
          <w:b/>
          <w:sz w:val="24"/>
          <w:szCs w:val="24"/>
        </w:rPr>
      </w:pPr>
    </w:p>
    <w:p w14:paraId="689196C2" w14:textId="77777777" w:rsidR="00F968A6" w:rsidRPr="008C7979" w:rsidRDefault="00F968A6">
      <w:pPr>
        <w:jc w:val="center"/>
        <w:rPr>
          <w:rFonts w:ascii="Arial" w:hAnsi="Arial" w:cs="Arial"/>
          <w:b/>
          <w:sz w:val="24"/>
          <w:szCs w:val="24"/>
        </w:rPr>
      </w:pPr>
    </w:p>
    <w:p w14:paraId="36489FBA" w14:textId="77777777" w:rsidR="00F968A6" w:rsidRPr="008C7979" w:rsidRDefault="00F968A6">
      <w:pPr>
        <w:jc w:val="center"/>
        <w:rPr>
          <w:rFonts w:ascii="Arial" w:hAnsi="Arial" w:cs="Arial"/>
          <w:b/>
          <w:sz w:val="24"/>
          <w:szCs w:val="24"/>
        </w:rPr>
      </w:pPr>
    </w:p>
    <w:p w14:paraId="5BAF93C7" w14:textId="4358873A" w:rsidR="00690051" w:rsidRPr="008C7979" w:rsidRDefault="00A77CE3">
      <w:pPr>
        <w:jc w:val="center"/>
        <w:rPr>
          <w:rFonts w:ascii="Arial" w:hAnsi="Arial" w:cs="Arial"/>
          <w:b/>
          <w:sz w:val="24"/>
          <w:szCs w:val="24"/>
        </w:rPr>
      </w:pPr>
      <w:r w:rsidRPr="008C7979">
        <w:rPr>
          <w:rFonts w:ascii="Arial" w:hAnsi="Arial" w:cs="Arial"/>
          <w:b/>
          <w:sz w:val="24"/>
          <w:szCs w:val="24"/>
        </w:rPr>
        <w:tab/>
      </w:r>
    </w:p>
    <w:p w14:paraId="5BAF93C8" w14:textId="6E9EC09E" w:rsidR="00665E50" w:rsidRPr="008C7979" w:rsidRDefault="00665E50">
      <w:pPr>
        <w:jc w:val="center"/>
        <w:rPr>
          <w:rFonts w:ascii="Arial" w:hAnsi="Arial" w:cs="Arial"/>
          <w:b/>
          <w:sz w:val="24"/>
          <w:szCs w:val="24"/>
        </w:rPr>
      </w:pPr>
      <w:r w:rsidRPr="008C7979">
        <w:rPr>
          <w:rFonts w:ascii="Arial" w:hAnsi="Arial" w:cs="Arial"/>
          <w:b/>
          <w:sz w:val="24"/>
          <w:szCs w:val="24"/>
        </w:rPr>
        <w:t xml:space="preserve">PLAN ESTRATÉGICO DE TECNOLOGÍAS DE </w:t>
      </w:r>
      <w:r w:rsidR="00A335DD" w:rsidRPr="008C7979">
        <w:rPr>
          <w:rFonts w:ascii="Arial" w:hAnsi="Arial" w:cs="Arial"/>
          <w:b/>
          <w:sz w:val="24"/>
          <w:szCs w:val="24"/>
        </w:rPr>
        <w:t xml:space="preserve">LA </w:t>
      </w:r>
      <w:r w:rsidRPr="008C7979">
        <w:rPr>
          <w:rFonts w:ascii="Arial" w:hAnsi="Arial" w:cs="Arial"/>
          <w:b/>
          <w:sz w:val="24"/>
          <w:szCs w:val="24"/>
        </w:rPr>
        <w:t xml:space="preserve">INFORMACIÓN </w:t>
      </w:r>
      <w:r w:rsidR="00A335DD" w:rsidRPr="008C7979">
        <w:rPr>
          <w:rFonts w:ascii="Arial" w:hAnsi="Arial" w:cs="Arial"/>
          <w:b/>
          <w:sz w:val="24"/>
          <w:szCs w:val="24"/>
        </w:rPr>
        <w:t xml:space="preserve">Y LAS COMUNICACIONES </w:t>
      </w:r>
      <w:r w:rsidR="0091620C">
        <w:rPr>
          <w:rFonts w:ascii="Arial" w:hAnsi="Arial" w:cs="Arial"/>
          <w:b/>
          <w:sz w:val="24"/>
          <w:szCs w:val="24"/>
        </w:rPr>
        <w:t>(</w:t>
      </w:r>
      <w:r w:rsidRPr="008C7979">
        <w:rPr>
          <w:rFonts w:ascii="Arial" w:hAnsi="Arial" w:cs="Arial"/>
          <w:b/>
          <w:sz w:val="24"/>
          <w:szCs w:val="24"/>
        </w:rPr>
        <w:t>PETI</w:t>
      </w:r>
      <w:r w:rsidR="00A335DD" w:rsidRPr="008C7979">
        <w:rPr>
          <w:rFonts w:ascii="Arial" w:hAnsi="Arial" w:cs="Arial"/>
          <w:b/>
          <w:sz w:val="24"/>
          <w:szCs w:val="24"/>
        </w:rPr>
        <w:t>C</w:t>
      </w:r>
      <w:r w:rsidR="0091620C">
        <w:rPr>
          <w:rFonts w:ascii="Arial" w:hAnsi="Arial" w:cs="Arial"/>
          <w:b/>
          <w:sz w:val="24"/>
          <w:szCs w:val="24"/>
        </w:rPr>
        <w:t xml:space="preserve">) </w:t>
      </w:r>
      <w:r w:rsidRPr="008C7979">
        <w:rPr>
          <w:rFonts w:ascii="Arial" w:hAnsi="Arial" w:cs="Arial"/>
          <w:b/>
          <w:sz w:val="24"/>
          <w:szCs w:val="24"/>
        </w:rPr>
        <w:t>- TRANSMILENIO S.A.</w:t>
      </w:r>
      <w:r w:rsidR="00B5708B" w:rsidRPr="008C7979">
        <w:rPr>
          <w:rFonts w:ascii="Arial" w:hAnsi="Arial" w:cs="Arial"/>
          <w:b/>
          <w:sz w:val="24"/>
          <w:szCs w:val="24"/>
        </w:rPr>
        <w:t xml:space="preserve"> </w:t>
      </w:r>
    </w:p>
    <w:p w14:paraId="5BAF93C9" w14:textId="77777777" w:rsidR="00665E50" w:rsidRPr="008C7979" w:rsidRDefault="00665E50">
      <w:pPr>
        <w:jc w:val="center"/>
        <w:rPr>
          <w:rFonts w:ascii="Arial" w:hAnsi="Arial" w:cs="Arial"/>
          <w:b/>
          <w:sz w:val="24"/>
          <w:szCs w:val="24"/>
        </w:rPr>
      </w:pPr>
    </w:p>
    <w:p w14:paraId="5BAF93CA" w14:textId="77777777" w:rsidR="00665E50" w:rsidRPr="008C7979" w:rsidRDefault="00665E50">
      <w:pPr>
        <w:jc w:val="center"/>
        <w:rPr>
          <w:rFonts w:ascii="Arial" w:hAnsi="Arial" w:cs="Arial"/>
          <w:b/>
          <w:sz w:val="24"/>
          <w:szCs w:val="24"/>
        </w:rPr>
      </w:pPr>
    </w:p>
    <w:p w14:paraId="5BAF93CB" w14:textId="2EFCFD2B" w:rsidR="00665E50" w:rsidRPr="008C7979" w:rsidRDefault="00665E50">
      <w:pPr>
        <w:jc w:val="center"/>
        <w:rPr>
          <w:rFonts w:ascii="Arial" w:hAnsi="Arial" w:cs="Arial"/>
          <w:b/>
          <w:sz w:val="24"/>
          <w:szCs w:val="24"/>
        </w:rPr>
      </w:pPr>
      <w:r w:rsidRPr="008C7979">
        <w:rPr>
          <w:rFonts w:ascii="Arial" w:hAnsi="Arial" w:cs="Arial"/>
          <w:b/>
          <w:sz w:val="24"/>
          <w:szCs w:val="24"/>
        </w:rPr>
        <w:t>PRESENTADO POR:</w:t>
      </w:r>
    </w:p>
    <w:p w14:paraId="5BAF93CC" w14:textId="77777777" w:rsidR="00665E50" w:rsidRPr="008C7979" w:rsidRDefault="00690051">
      <w:pPr>
        <w:jc w:val="center"/>
        <w:rPr>
          <w:rFonts w:ascii="Arial" w:hAnsi="Arial" w:cs="Arial"/>
          <w:b/>
          <w:sz w:val="24"/>
          <w:szCs w:val="24"/>
        </w:rPr>
      </w:pPr>
      <w:r w:rsidRPr="008C7979">
        <w:rPr>
          <w:rFonts w:ascii="Arial" w:hAnsi="Arial" w:cs="Arial"/>
          <w:b/>
          <w:sz w:val="24"/>
          <w:szCs w:val="24"/>
        </w:rPr>
        <w:t>DIRECCIÓN DE TICs TMSA</w:t>
      </w:r>
    </w:p>
    <w:p w14:paraId="5BAF93CD" w14:textId="77777777" w:rsidR="00690051" w:rsidRPr="008C7979" w:rsidRDefault="00690051">
      <w:pPr>
        <w:jc w:val="center"/>
        <w:rPr>
          <w:rFonts w:ascii="Arial" w:hAnsi="Arial" w:cs="Arial"/>
          <w:b/>
          <w:sz w:val="24"/>
          <w:szCs w:val="24"/>
        </w:rPr>
      </w:pPr>
    </w:p>
    <w:p w14:paraId="5BAF93CE" w14:textId="2F75F945" w:rsidR="00690051" w:rsidRPr="008C7979" w:rsidRDefault="00690051">
      <w:pPr>
        <w:jc w:val="center"/>
        <w:rPr>
          <w:rFonts w:ascii="Arial" w:hAnsi="Arial" w:cs="Arial"/>
          <w:b/>
          <w:sz w:val="24"/>
          <w:szCs w:val="24"/>
        </w:rPr>
      </w:pPr>
    </w:p>
    <w:p w14:paraId="5BE8A933" w14:textId="003EA5C5" w:rsidR="00772657" w:rsidRPr="008C7979" w:rsidRDefault="00772657">
      <w:pPr>
        <w:jc w:val="center"/>
        <w:rPr>
          <w:rFonts w:ascii="Arial" w:hAnsi="Arial" w:cs="Arial"/>
          <w:b/>
          <w:sz w:val="24"/>
          <w:szCs w:val="24"/>
        </w:rPr>
      </w:pPr>
    </w:p>
    <w:p w14:paraId="7E6A2B8A" w14:textId="78519D41" w:rsidR="00772657" w:rsidRPr="008C7979" w:rsidRDefault="00772657">
      <w:pPr>
        <w:jc w:val="center"/>
        <w:rPr>
          <w:rFonts w:ascii="Arial" w:hAnsi="Arial" w:cs="Arial"/>
          <w:b/>
          <w:sz w:val="24"/>
          <w:szCs w:val="24"/>
        </w:rPr>
      </w:pPr>
    </w:p>
    <w:p w14:paraId="6E0AB5CE" w14:textId="77777777" w:rsidR="00772657" w:rsidRPr="008C7979" w:rsidRDefault="00772657">
      <w:pPr>
        <w:jc w:val="center"/>
        <w:rPr>
          <w:rFonts w:ascii="Arial" w:hAnsi="Arial" w:cs="Arial"/>
          <w:b/>
          <w:sz w:val="24"/>
          <w:szCs w:val="24"/>
        </w:rPr>
      </w:pPr>
    </w:p>
    <w:p w14:paraId="5BAF93D3" w14:textId="77777777" w:rsidR="00665E50" w:rsidRPr="008C7979" w:rsidRDefault="00665E50">
      <w:pPr>
        <w:jc w:val="center"/>
        <w:rPr>
          <w:rFonts w:ascii="Arial" w:hAnsi="Arial" w:cs="Arial"/>
          <w:b/>
          <w:sz w:val="24"/>
          <w:szCs w:val="24"/>
        </w:rPr>
      </w:pPr>
      <w:r w:rsidRPr="008C7979">
        <w:rPr>
          <w:rFonts w:ascii="Arial" w:hAnsi="Arial" w:cs="Arial"/>
          <w:b/>
          <w:sz w:val="24"/>
          <w:szCs w:val="24"/>
        </w:rPr>
        <w:t>BOGOTÁ, COLOMBIA</w:t>
      </w:r>
    </w:p>
    <w:p w14:paraId="5BAF93D4" w14:textId="77777777" w:rsidR="00A2400C" w:rsidRPr="008C7979" w:rsidRDefault="00A2400C" w:rsidP="00BD5450">
      <w:pPr>
        <w:jc w:val="both"/>
        <w:rPr>
          <w:rFonts w:ascii="Arial" w:hAnsi="Arial" w:cs="Arial"/>
          <w:b/>
          <w:sz w:val="24"/>
          <w:szCs w:val="24"/>
        </w:rPr>
      </w:pPr>
    </w:p>
    <w:p w14:paraId="7C92D715" w14:textId="721A536F" w:rsidR="00122720" w:rsidRPr="008C7979" w:rsidRDefault="00122720" w:rsidP="00BD5450">
      <w:pPr>
        <w:jc w:val="both"/>
        <w:rPr>
          <w:rFonts w:ascii="Arial" w:hAnsi="Arial" w:cs="Arial"/>
          <w:b/>
          <w:sz w:val="24"/>
          <w:szCs w:val="24"/>
        </w:rPr>
      </w:pPr>
    </w:p>
    <w:p w14:paraId="76FFBBF6" w14:textId="64E03CA1" w:rsidR="00772657" w:rsidRPr="008C7979" w:rsidRDefault="00772657" w:rsidP="00BD5450">
      <w:pPr>
        <w:jc w:val="both"/>
        <w:rPr>
          <w:rFonts w:ascii="Arial" w:hAnsi="Arial" w:cs="Arial"/>
          <w:b/>
          <w:sz w:val="24"/>
          <w:szCs w:val="24"/>
        </w:rPr>
      </w:pPr>
    </w:p>
    <w:tbl>
      <w:tblPr>
        <w:tblStyle w:val="Tablaconcuadrcula"/>
        <w:tblpPr w:leftFromText="113" w:rightFromText="142" w:bottomFromText="284" w:vertAnchor="text" w:tblpXSpec="center" w:tblpY="1"/>
        <w:tblW w:w="0" w:type="auto"/>
        <w:tblLook w:val="04A0" w:firstRow="1" w:lastRow="0" w:firstColumn="1" w:lastColumn="0" w:noHBand="0" w:noVBand="1"/>
      </w:tblPr>
      <w:tblGrid>
        <w:gridCol w:w="1980"/>
        <w:gridCol w:w="2835"/>
        <w:gridCol w:w="4013"/>
      </w:tblGrid>
      <w:tr w:rsidR="00675B00" w14:paraId="33B3C383" w14:textId="77777777" w:rsidTr="000A7293">
        <w:trPr>
          <w:trHeight w:hRule="exact" w:val="294"/>
        </w:trPr>
        <w:tc>
          <w:tcPr>
            <w:tcW w:w="1980" w:type="dxa"/>
          </w:tcPr>
          <w:p w14:paraId="3E2E9741" w14:textId="78953C66" w:rsidR="00675B00" w:rsidRPr="000A7293" w:rsidRDefault="00675B00" w:rsidP="000A7293">
            <w:pPr>
              <w:jc w:val="center"/>
              <w:rPr>
                <w:rFonts w:ascii="Arial" w:hAnsi="Arial" w:cs="Arial"/>
                <w:b/>
                <w:sz w:val="24"/>
                <w:szCs w:val="24"/>
              </w:rPr>
            </w:pPr>
            <w:bookmarkStart w:id="1" w:name="_Toc378349811"/>
            <w:r w:rsidRPr="000A7293">
              <w:rPr>
                <w:rFonts w:ascii="Arial" w:hAnsi="Arial" w:cs="Arial"/>
                <w:b/>
                <w:sz w:val="24"/>
                <w:szCs w:val="24"/>
              </w:rPr>
              <w:t>VERSIÓN</w:t>
            </w:r>
          </w:p>
        </w:tc>
        <w:tc>
          <w:tcPr>
            <w:tcW w:w="2835" w:type="dxa"/>
          </w:tcPr>
          <w:p w14:paraId="1C6D692A" w14:textId="36BF3A8B" w:rsidR="00675B00" w:rsidRPr="000A7293" w:rsidRDefault="00675B00" w:rsidP="000A7293">
            <w:pPr>
              <w:jc w:val="center"/>
              <w:rPr>
                <w:rFonts w:ascii="Arial" w:hAnsi="Arial" w:cs="Arial"/>
                <w:b/>
                <w:sz w:val="24"/>
                <w:szCs w:val="24"/>
              </w:rPr>
            </w:pPr>
            <w:r w:rsidRPr="000A7293">
              <w:rPr>
                <w:rFonts w:ascii="Arial" w:hAnsi="Arial" w:cs="Arial"/>
                <w:b/>
                <w:sz w:val="24"/>
                <w:szCs w:val="24"/>
              </w:rPr>
              <w:t>FECHA</w:t>
            </w:r>
          </w:p>
        </w:tc>
        <w:tc>
          <w:tcPr>
            <w:tcW w:w="4013" w:type="dxa"/>
          </w:tcPr>
          <w:p w14:paraId="2C682DDA" w14:textId="7ADF6CED" w:rsidR="00675B00" w:rsidRPr="000A7293" w:rsidRDefault="00675B00" w:rsidP="000A7293">
            <w:pPr>
              <w:jc w:val="center"/>
              <w:rPr>
                <w:rFonts w:ascii="Arial" w:hAnsi="Arial" w:cs="Arial"/>
                <w:b/>
                <w:sz w:val="24"/>
                <w:szCs w:val="24"/>
              </w:rPr>
            </w:pPr>
            <w:r w:rsidRPr="000A7293">
              <w:rPr>
                <w:rFonts w:ascii="Arial" w:hAnsi="Arial" w:cs="Arial"/>
                <w:b/>
                <w:sz w:val="24"/>
                <w:szCs w:val="24"/>
              </w:rPr>
              <w:t>MODIFICADO POR:</w:t>
            </w:r>
          </w:p>
        </w:tc>
      </w:tr>
      <w:tr w:rsidR="00675B00" w14:paraId="27B8626C" w14:textId="77777777" w:rsidTr="000A7293">
        <w:trPr>
          <w:trHeight w:hRule="exact" w:val="425"/>
        </w:trPr>
        <w:tc>
          <w:tcPr>
            <w:tcW w:w="1980" w:type="dxa"/>
          </w:tcPr>
          <w:p w14:paraId="12603EBA" w14:textId="64FFFEAE" w:rsidR="00675B00" w:rsidRPr="000A7293" w:rsidRDefault="000A7293" w:rsidP="000A7293">
            <w:pPr>
              <w:rPr>
                <w:rFonts w:ascii="Arial" w:hAnsi="Arial" w:cs="Arial"/>
                <w:sz w:val="24"/>
                <w:szCs w:val="24"/>
              </w:rPr>
            </w:pPr>
            <w:r>
              <w:rPr>
                <w:rFonts w:ascii="Arial" w:hAnsi="Arial" w:cs="Arial"/>
                <w:sz w:val="24"/>
                <w:szCs w:val="24"/>
              </w:rPr>
              <w:t xml:space="preserve">1.2 </w:t>
            </w:r>
          </w:p>
        </w:tc>
        <w:tc>
          <w:tcPr>
            <w:tcW w:w="2835" w:type="dxa"/>
          </w:tcPr>
          <w:p w14:paraId="115319A6" w14:textId="2314B3D3" w:rsidR="00675B00" w:rsidRPr="000A7293" w:rsidRDefault="00675B00" w:rsidP="000A7293">
            <w:pPr>
              <w:rPr>
                <w:rFonts w:ascii="Arial" w:hAnsi="Arial" w:cs="Arial"/>
                <w:sz w:val="24"/>
                <w:szCs w:val="24"/>
              </w:rPr>
            </w:pPr>
            <w:r w:rsidRPr="000A7293">
              <w:rPr>
                <w:rFonts w:ascii="Arial" w:hAnsi="Arial" w:cs="Arial"/>
                <w:sz w:val="24"/>
                <w:szCs w:val="24"/>
              </w:rPr>
              <w:t>Diciembre 15 de 2017</w:t>
            </w:r>
          </w:p>
        </w:tc>
        <w:tc>
          <w:tcPr>
            <w:tcW w:w="4013" w:type="dxa"/>
          </w:tcPr>
          <w:p w14:paraId="3C0BB1FF" w14:textId="0DC94BF8" w:rsidR="00675B00" w:rsidRPr="000A7293" w:rsidRDefault="00675B00" w:rsidP="000A7293">
            <w:pPr>
              <w:rPr>
                <w:rFonts w:ascii="Arial" w:hAnsi="Arial" w:cs="Arial"/>
                <w:sz w:val="24"/>
                <w:szCs w:val="24"/>
              </w:rPr>
            </w:pPr>
            <w:r w:rsidRPr="000A7293">
              <w:rPr>
                <w:rFonts w:ascii="Arial" w:hAnsi="Arial" w:cs="Arial"/>
                <w:sz w:val="24"/>
                <w:szCs w:val="24"/>
              </w:rPr>
              <w:t>Ing. Álvaro López</w:t>
            </w:r>
          </w:p>
        </w:tc>
      </w:tr>
      <w:tr w:rsidR="004937ED" w14:paraId="6EFF1443" w14:textId="77777777" w:rsidTr="001F3EB2">
        <w:trPr>
          <w:trHeight w:hRule="exact" w:val="566"/>
        </w:trPr>
        <w:tc>
          <w:tcPr>
            <w:tcW w:w="1980" w:type="dxa"/>
          </w:tcPr>
          <w:p w14:paraId="78A91F3A" w14:textId="4D0E4FA6" w:rsidR="004937ED" w:rsidRDefault="004937ED" w:rsidP="000A7293">
            <w:pPr>
              <w:rPr>
                <w:rFonts w:ascii="Arial" w:hAnsi="Arial" w:cs="Arial"/>
                <w:sz w:val="24"/>
                <w:szCs w:val="24"/>
              </w:rPr>
            </w:pPr>
            <w:r>
              <w:rPr>
                <w:rFonts w:ascii="Arial" w:hAnsi="Arial" w:cs="Arial"/>
                <w:sz w:val="24"/>
                <w:szCs w:val="24"/>
              </w:rPr>
              <w:t>1.3</w:t>
            </w:r>
          </w:p>
        </w:tc>
        <w:tc>
          <w:tcPr>
            <w:tcW w:w="2835" w:type="dxa"/>
          </w:tcPr>
          <w:p w14:paraId="0B1FEFC8" w14:textId="4DBF797F" w:rsidR="004937ED" w:rsidRPr="000A7293" w:rsidRDefault="004937ED" w:rsidP="000A7293">
            <w:pPr>
              <w:rPr>
                <w:rFonts w:ascii="Arial" w:hAnsi="Arial" w:cs="Arial"/>
                <w:sz w:val="24"/>
                <w:szCs w:val="24"/>
              </w:rPr>
            </w:pPr>
            <w:r>
              <w:rPr>
                <w:rFonts w:ascii="Arial" w:hAnsi="Arial" w:cs="Arial"/>
                <w:sz w:val="24"/>
                <w:szCs w:val="24"/>
              </w:rPr>
              <w:t>Febrero 09 de 2017</w:t>
            </w:r>
          </w:p>
        </w:tc>
        <w:tc>
          <w:tcPr>
            <w:tcW w:w="4013" w:type="dxa"/>
          </w:tcPr>
          <w:p w14:paraId="6061C58B" w14:textId="77777777" w:rsidR="001F3EB2" w:rsidRDefault="004937ED" w:rsidP="000A7293">
            <w:pPr>
              <w:rPr>
                <w:rFonts w:ascii="Arial" w:hAnsi="Arial" w:cs="Arial"/>
                <w:sz w:val="24"/>
                <w:szCs w:val="24"/>
              </w:rPr>
            </w:pPr>
            <w:r>
              <w:rPr>
                <w:rFonts w:ascii="Arial" w:hAnsi="Arial" w:cs="Arial"/>
                <w:sz w:val="24"/>
                <w:szCs w:val="24"/>
              </w:rPr>
              <w:t xml:space="preserve">Ing. Álvaro López – </w:t>
            </w:r>
          </w:p>
          <w:p w14:paraId="633E7AEF" w14:textId="658CA9FA" w:rsidR="004937ED" w:rsidRPr="000A7293" w:rsidRDefault="004937ED" w:rsidP="000A7293">
            <w:pPr>
              <w:rPr>
                <w:rFonts w:ascii="Arial" w:hAnsi="Arial" w:cs="Arial"/>
                <w:sz w:val="24"/>
                <w:szCs w:val="24"/>
              </w:rPr>
            </w:pPr>
            <w:r>
              <w:rPr>
                <w:rFonts w:ascii="Arial" w:hAnsi="Arial" w:cs="Arial"/>
                <w:sz w:val="24"/>
                <w:szCs w:val="24"/>
              </w:rPr>
              <w:t>José Luis Garnica Q.</w:t>
            </w:r>
          </w:p>
        </w:tc>
      </w:tr>
    </w:tbl>
    <w:p w14:paraId="16C5F86F" w14:textId="73DCA2E4" w:rsidR="00023095" w:rsidRDefault="00023095" w:rsidP="000A7293">
      <w:pPr>
        <w:pStyle w:val="PpalGA"/>
        <w:numPr>
          <w:ilvl w:val="0"/>
          <w:numId w:val="0"/>
        </w:numPr>
        <w:ind w:left="720"/>
      </w:pPr>
    </w:p>
    <w:p w14:paraId="72620A1F" w14:textId="648A4FFF" w:rsidR="00C965F4" w:rsidRDefault="00C965F4" w:rsidP="000A7293">
      <w:pPr>
        <w:pStyle w:val="PpalGA"/>
        <w:numPr>
          <w:ilvl w:val="0"/>
          <w:numId w:val="0"/>
        </w:numPr>
        <w:ind w:left="720"/>
      </w:pPr>
    </w:p>
    <w:p w14:paraId="292BCDE4" w14:textId="750882C4" w:rsidR="00C965F4" w:rsidRDefault="00C965F4" w:rsidP="000A7293">
      <w:pPr>
        <w:pStyle w:val="PpalGA"/>
        <w:numPr>
          <w:ilvl w:val="0"/>
          <w:numId w:val="0"/>
        </w:numPr>
        <w:ind w:left="720"/>
      </w:pPr>
    </w:p>
    <w:p w14:paraId="628D8D31" w14:textId="0634204D" w:rsidR="00C965F4" w:rsidRDefault="00C965F4" w:rsidP="000A7293">
      <w:pPr>
        <w:pStyle w:val="PpalGA"/>
        <w:numPr>
          <w:ilvl w:val="0"/>
          <w:numId w:val="0"/>
        </w:numPr>
        <w:ind w:left="720"/>
      </w:pPr>
    </w:p>
    <w:p w14:paraId="18C7CADE" w14:textId="4A0588A0" w:rsidR="00C965F4" w:rsidRDefault="00C965F4" w:rsidP="000A7293">
      <w:pPr>
        <w:pStyle w:val="PpalGA"/>
        <w:numPr>
          <w:ilvl w:val="0"/>
          <w:numId w:val="0"/>
        </w:numPr>
        <w:ind w:left="720"/>
      </w:pPr>
    </w:p>
    <w:p w14:paraId="5157404F" w14:textId="12CE68A0" w:rsidR="00C965F4" w:rsidRDefault="00C965F4" w:rsidP="000A7293">
      <w:pPr>
        <w:pStyle w:val="PpalGA"/>
        <w:numPr>
          <w:ilvl w:val="0"/>
          <w:numId w:val="0"/>
        </w:numPr>
        <w:ind w:left="720"/>
      </w:pPr>
    </w:p>
    <w:p w14:paraId="13906D10" w14:textId="244449D6" w:rsidR="00C965F4" w:rsidRDefault="00C965F4" w:rsidP="000A7293">
      <w:pPr>
        <w:pStyle w:val="PpalGA"/>
        <w:numPr>
          <w:ilvl w:val="0"/>
          <w:numId w:val="0"/>
        </w:numPr>
        <w:ind w:left="720"/>
      </w:pPr>
    </w:p>
    <w:p w14:paraId="6AD1609F" w14:textId="1858AB5D" w:rsidR="00C965F4" w:rsidRDefault="00C965F4" w:rsidP="000A7293">
      <w:pPr>
        <w:pStyle w:val="PpalGA"/>
        <w:numPr>
          <w:ilvl w:val="0"/>
          <w:numId w:val="0"/>
        </w:numPr>
        <w:ind w:left="720"/>
      </w:pPr>
    </w:p>
    <w:p w14:paraId="1CB2C99B" w14:textId="4ED64702" w:rsidR="00C965F4" w:rsidRDefault="00C965F4" w:rsidP="000A7293">
      <w:pPr>
        <w:pStyle w:val="PpalGA"/>
        <w:numPr>
          <w:ilvl w:val="0"/>
          <w:numId w:val="0"/>
        </w:numPr>
        <w:ind w:left="720"/>
      </w:pPr>
    </w:p>
    <w:p w14:paraId="0D6EE9ED" w14:textId="6925056E" w:rsidR="00C965F4" w:rsidRDefault="00C965F4" w:rsidP="000A7293">
      <w:pPr>
        <w:pStyle w:val="PpalGA"/>
        <w:numPr>
          <w:ilvl w:val="0"/>
          <w:numId w:val="0"/>
        </w:numPr>
        <w:ind w:left="720"/>
      </w:pPr>
    </w:p>
    <w:p w14:paraId="4C4E400D" w14:textId="34ECFEA4" w:rsidR="00C965F4" w:rsidRDefault="00C965F4" w:rsidP="000A7293">
      <w:pPr>
        <w:pStyle w:val="PpalGA"/>
        <w:numPr>
          <w:ilvl w:val="0"/>
          <w:numId w:val="0"/>
        </w:numPr>
        <w:ind w:left="720"/>
      </w:pPr>
    </w:p>
    <w:p w14:paraId="02F1B751" w14:textId="22A5699A" w:rsidR="00C965F4" w:rsidRDefault="00C965F4" w:rsidP="000A7293">
      <w:pPr>
        <w:pStyle w:val="PpalGA"/>
        <w:numPr>
          <w:ilvl w:val="0"/>
          <w:numId w:val="0"/>
        </w:numPr>
        <w:ind w:left="720"/>
      </w:pPr>
    </w:p>
    <w:p w14:paraId="3ED0ECB9" w14:textId="29CBDBE3" w:rsidR="00C965F4" w:rsidRDefault="00C965F4" w:rsidP="000A7293">
      <w:pPr>
        <w:pStyle w:val="PpalGA"/>
        <w:numPr>
          <w:ilvl w:val="0"/>
          <w:numId w:val="0"/>
        </w:numPr>
        <w:ind w:left="720"/>
      </w:pPr>
    </w:p>
    <w:p w14:paraId="0CBF5555" w14:textId="4B7276E8" w:rsidR="00C965F4" w:rsidRPr="008C7979" w:rsidRDefault="00C965F4" w:rsidP="000A7293">
      <w:pPr>
        <w:pStyle w:val="PpalGA"/>
        <w:numPr>
          <w:ilvl w:val="0"/>
          <w:numId w:val="0"/>
        </w:numPr>
        <w:ind w:left="720"/>
      </w:pPr>
    </w:p>
    <w:p w14:paraId="648D8502" w14:textId="3C43B021" w:rsidR="00023095" w:rsidRPr="000A7293" w:rsidRDefault="00023095" w:rsidP="000A7293">
      <w:pPr>
        <w:jc w:val="center"/>
        <w:rPr>
          <w:b/>
        </w:rPr>
      </w:pPr>
      <w:r w:rsidRPr="000A7293">
        <w:rPr>
          <w:b/>
        </w:rPr>
        <w:t>TABLA DE CONTENIDO</w:t>
      </w:r>
    </w:p>
    <w:p w14:paraId="26F530FC" w14:textId="51DCF750" w:rsidR="00230DC7" w:rsidRDefault="00A77CE3">
      <w:pPr>
        <w:pStyle w:val="TDC1"/>
        <w:tabs>
          <w:tab w:val="left" w:pos="440"/>
          <w:tab w:val="right" w:leader="dot" w:pos="8828"/>
        </w:tabs>
        <w:rPr>
          <w:rFonts w:eastAsiaTheme="minorEastAsia"/>
          <w:noProof/>
          <w:lang w:eastAsia="es-CO"/>
        </w:rPr>
      </w:pPr>
      <w:r w:rsidRPr="008C7979">
        <w:rPr>
          <w:rFonts w:ascii="Arial" w:hAnsi="Arial" w:cs="Arial"/>
          <w:lang w:eastAsia="es-CO"/>
        </w:rPr>
        <w:fldChar w:fldCharType="begin"/>
      </w:r>
      <w:r w:rsidRPr="008C7979">
        <w:rPr>
          <w:rFonts w:ascii="Arial" w:hAnsi="Arial" w:cs="Arial"/>
          <w:lang w:eastAsia="es-CO"/>
        </w:rPr>
        <w:instrText xml:space="preserve"> TOC \h \z \t "Tit_Seccion_GA;1;Ppal_GA;1" </w:instrText>
      </w:r>
      <w:r w:rsidRPr="008C7979">
        <w:rPr>
          <w:rFonts w:ascii="Arial" w:hAnsi="Arial" w:cs="Arial"/>
          <w:lang w:eastAsia="es-CO"/>
        </w:rPr>
        <w:fldChar w:fldCharType="separate"/>
      </w:r>
      <w:hyperlink w:anchor="_Toc505960163" w:history="1">
        <w:r w:rsidR="00230DC7" w:rsidRPr="00683428">
          <w:rPr>
            <w:rStyle w:val="Hipervnculo"/>
            <w:noProof/>
          </w:rPr>
          <w:t>1.</w:t>
        </w:r>
        <w:r w:rsidR="00230DC7">
          <w:rPr>
            <w:rFonts w:eastAsiaTheme="minorEastAsia"/>
            <w:noProof/>
            <w:lang w:eastAsia="es-CO"/>
          </w:rPr>
          <w:tab/>
        </w:r>
        <w:r w:rsidR="00230DC7" w:rsidRPr="00683428">
          <w:rPr>
            <w:rStyle w:val="Hipervnculo"/>
            <w:noProof/>
          </w:rPr>
          <w:t>OBJETIVO</w:t>
        </w:r>
        <w:r w:rsidR="00230DC7">
          <w:rPr>
            <w:noProof/>
            <w:webHidden/>
          </w:rPr>
          <w:tab/>
        </w:r>
        <w:r w:rsidR="00230DC7">
          <w:rPr>
            <w:noProof/>
            <w:webHidden/>
          </w:rPr>
          <w:fldChar w:fldCharType="begin"/>
        </w:r>
        <w:r w:rsidR="00230DC7">
          <w:rPr>
            <w:noProof/>
            <w:webHidden/>
          </w:rPr>
          <w:instrText xml:space="preserve"> PAGEREF _Toc505960163 \h </w:instrText>
        </w:r>
        <w:r w:rsidR="00230DC7">
          <w:rPr>
            <w:noProof/>
            <w:webHidden/>
          </w:rPr>
        </w:r>
        <w:r w:rsidR="00230DC7">
          <w:rPr>
            <w:noProof/>
            <w:webHidden/>
          </w:rPr>
          <w:fldChar w:fldCharType="separate"/>
        </w:r>
        <w:r w:rsidR="00230DC7">
          <w:rPr>
            <w:noProof/>
            <w:webHidden/>
          </w:rPr>
          <w:t>11</w:t>
        </w:r>
        <w:r w:rsidR="00230DC7">
          <w:rPr>
            <w:noProof/>
            <w:webHidden/>
          </w:rPr>
          <w:fldChar w:fldCharType="end"/>
        </w:r>
      </w:hyperlink>
    </w:p>
    <w:p w14:paraId="2765000D" w14:textId="20C685EC" w:rsidR="00230DC7" w:rsidRDefault="00AD1858">
      <w:pPr>
        <w:pStyle w:val="TDC1"/>
        <w:tabs>
          <w:tab w:val="left" w:pos="440"/>
          <w:tab w:val="right" w:leader="dot" w:pos="8828"/>
        </w:tabs>
        <w:rPr>
          <w:rFonts w:eastAsiaTheme="minorEastAsia"/>
          <w:noProof/>
          <w:lang w:eastAsia="es-CO"/>
        </w:rPr>
      </w:pPr>
      <w:hyperlink w:anchor="_Toc505960164" w:history="1">
        <w:r w:rsidR="00230DC7" w:rsidRPr="00683428">
          <w:rPr>
            <w:rStyle w:val="Hipervnculo"/>
            <w:noProof/>
          </w:rPr>
          <w:t>2.</w:t>
        </w:r>
        <w:r w:rsidR="00230DC7">
          <w:rPr>
            <w:rFonts w:eastAsiaTheme="minorEastAsia"/>
            <w:noProof/>
            <w:lang w:eastAsia="es-CO"/>
          </w:rPr>
          <w:tab/>
        </w:r>
        <w:r w:rsidR="00230DC7" w:rsidRPr="00683428">
          <w:rPr>
            <w:rStyle w:val="Hipervnculo"/>
            <w:noProof/>
          </w:rPr>
          <w:t>ALCANCE DEL DOCUMENTO</w:t>
        </w:r>
        <w:r w:rsidR="00230DC7">
          <w:rPr>
            <w:noProof/>
            <w:webHidden/>
          </w:rPr>
          <w:tab/>
        </w:r>
        <w:r w:rsidR="00230DC7">
          <w:rPr>
            <w:noProof/>
            <w:webHidden/>
          </w:rPr>
          <w:fldChar w:fldCharType="begin"/>
        </w:r>
        <w:r w:rsidR="00230DC7">
          <w:rPr>
            <w:noProof/>
            <w:webHidden/>
          </w:rPr>
          <w:instrText xml:space="preserve"> PAGEREF _Toc505960164 \h </w:instrText>
        </w:r>
        <w:r w:rsidR="00230DC7">
          <w:rPr>
            <w:noProof/>
            <w:webHidden/>
          </w:rPr>
        </w:r>
        <w:r w:rsidR="00230DC7">
          <w:rPr>
            <w:noProof/>
            <w:webHidden/>
          </w:rPr>
          <w:fldChar w:fldCharType="separate"/>
        </w:r>
        <w:r w:rsidR="00230DC7">
          <w:rPr>
            <w:noProof/>
            <w:webHidden/>
          </w:rPr>
          <w:t>11</w:t>
        </w:r>
        <w:r w:rsidR="00230DC7">
          <w:rPr>
            <w:noProof/>
            <w:webHidden/>
          </w:rPr>
          <w:fldChar w:fldCharType="end"/>
        </w:r>
      </w:hyperlink>
    </w:p>
    <w:p w14:paraId="68BFB7A8" w14:textId="573FEDFE" w:rsidR="00230DC7" w:rsidRDefault="00AD1858">
      <w:pPr>
        <w:pStyle w:val="TDC1"/>
        <w:tabs>
          <w:tab w:val="left" w:pos="440"/>
          <w:tab w:val="right" w:leader="dot" w:pos="8828"/>
        </w:tabs>
        <w:rPr>
          <w:rFonts w:eastAsiaTheme="minorEastAsia"/>
          <w:noProof/>
          <w:lang w:eastAsia="es-CO"/>
        </w:rPr>
      </w:pPr>
      <w:hyperlink w:anchor="_Toc505960165" w:history="1">
        <w:r w:rsidR="00230DC7" w:rsidRPr="00683428">
          <w:rPr>
            <w:rStyle w:val="Hipervnculo"/>
            <w:noProof/>
          </w:rPr>
          <w:t>3.</w:t>
        </w:r>
        <w:r w:rsidR="00230DC7">
          <w:rPr>
            <w:rFonts w:eastAsiaTheme="minorEastAsia"/>
            <w:noProof/>
            <w:lang w:eastAsia="es-CO"/>
          </w:rPr>
          <w:tab/>
        </w:r>
        <w:r w:rsidR="00230DC7" w:rsidRPr="00683428">
          <w:rPr>
            <w:rStyle w:val="Hipervnculo"/>
            <w:noProof/>
          </w:rPr>
          <w:t>JUSTIFICACIÓN</w:t>
        </w:r>
        <w:r w:rsidR="00230DC7">
          <w:rPr>
            <w:noProof/>
            <w:webHidden/>
          </w:rPr>
          <w:tab/>
        </w:r>
        <w:r w:rsidR="00230DC7">
          <w:rPr>
            <w:noProof/>
            <w:webHidden/>
          </w:rPr>
          <w:fldChar w:fldCharType="begin"/>
        </w:r>
        <w:r w:rsidR="00230DC7">
          <w:rPr>
            <w:noProof/>
            <w:webHidden/>
          </w:rPr>
          <w:instrText xml:space="preserve"> PAGEREF _Toc505960165 \h </w:instrText>
        </w:r>
        <w:r w:rsidR="00230DC7">
          <w:rPr>
            <w:noProof/>
            <w:webHidden/>
          </w:rPr>
        </w:r>
        <w:r w:rsidR="00230DC7">
          <w:rPr>
            <w:noProof/>
            <w:webHidden/>
          </w:rPr>
          <w:fldChar w:fldCharType="separate"/>
        </w:r>
        <w:r w:rsidR="00230DC7">
          <w:rPr>
            <w:noProof/>
            <w:webHidden/>
          </w:rPr>
          <w:t>12</w:t>
        </w:r>
        <w:r w:rsidR="00230DC7">
          <w:rPr>
            <w:noProof/>
            <w:webHidden/>
          </w:rPr>
          <w:fldChar w:fldCharType="end"/>
        </w:r>
      </w:hyperlink>
    </w:p>
    <w:p w14:paraId="1DF58612" w14:textId="1F923BD5" w:rsidR="00230DC7" w:rsidRDefault="00AD1858">
      <w:pPr>
        <w:pStyle w:val="TDC1"/>
        <w:tabs>
          <w:tab w:val="left" w:pos="440"/>
          <w:tab w:val="right" w:leader="dot" w:pos="8828"/>
        </w:tabs>
        <w:rPr>
          <w:rFonts w:eastAsiaTheme="minorEastAsia"/>
          <w:noProof/>
          <w:lang w:eastAsia="es-CO"/>
        </w:rPr>
      </w:pPr>
      <w:hyperlink w:anchor="_Toc505960166" w:history="1">
        <w:r w:rsidR="00230DC7" w:rsidRPr="00683428">
          <w:rPr>
            <w:rStyle w:val="Hipervnculo"/>
            <w:noProof/>
          </w:rPr>
          <w:t>4.</w:t>
        </w:r>
        <w:r w:rsidR="00230DC7">
          <w:rPr>
            <w:rFonts w:eastAsiaTheme="minorEastAsia"/>
            <w:noProof/>
            <w:lang w:eastAsia="es-CO"/>
          </w:rPr>
          <w:tab/>
        </w:r>
        <w:r w:rsidR="00230DC7" w:rsidRPr="00683428">
          <w:rPr>
            <w:rStyle w:val="Hipervnculo"/>
            <w:noProof/>
          </w:rPr>
          <w:t>DESCRIPCIÓN DE LA EMPRESA</w:t>
        </w:r>
        <w:r w:rsidR="00230DC7">
          <w:rPr>
            <w:noProof/>
            <w:webHidden/>
          </w:rPr>
          <w:tab/>
        </w:r>
        <w:r w:rsidR="00230DC7">
          <w:rPr>
            <w:noProof/>
            <w:webHidden/>
          </w:rPr>
          <w:fldChar w:fldCharType="begin"/>
        </w:r>
        <w:r w:rsidR="00230DC7">
          <w:rPr>
            <w:noProof/>
            <w:webHidden/>
          </w:rPr>
          <w:instrText xml:space="preserve"> PAGEREF _Toc505960166 \h </w:instrText>
        </w:r>
        <w:r w:rsidR="00230DC7">
          <w:rPr>
            <w:noProof/>
            <w:webHidden/>
          </w:rPr>
        </w:r>
        <w:r w:rsidR="00230DC7">
          <w:rPr>
            <w:noProof/>
            <w:webHidden/>
          </w:rPr>
          <w:fldChar w:fldCharType="separate"/>
        </w:r>
        <w:r w:rsidR="00230DC7">
          <w:rPr>
            <w:noProof/>
            <w:webHidden/>
          </w:rPr>
          <w:t>13</w:t>
        </w:r>
        <w:r w:rsidR="00230DC7">
          <w:rPr>
            <w:noProof/>
            <w:webHidden/>
          </w:rPr>
          <w:fldChar w:fldCharType="end"/>
        </w:r>
      </w:hyperlink>
    </w:p>
    <w:p w14:paraId="6F251270" w14:textId="5D0B74D2" w:rsidR="00230DC7" w:rsidRDefault="00AD1858">
      <w:pPr>
        <w:pStyle w:val="TDC1"/>
        <w:tabs>
          <w:tab w:val="left" w:pos="660"/>
          <w:tab w:val="right" w:leader="dot" w:pos="8828"/>
        </w:tabs>
        <w:rPr>
          <w:rFonts w:eastAsiaTheme="minorEastAsia"/>
          <w:noProof/>
          <w:lang w:eastAsia="es-CO"/>
        </w:rPr>
      </w:pPr>
      <w:hyperlink w:anchor="_Toc505960167" w:history="1">
        <w:r w:rsidR="00230DC7" w:rsidRPr="00683428">
          <w:rPr>
            <w:rStyle w:val="Hipervnculo"/>
            <w:noProof/>
            <w14:scene3d>
              <w14:camera w14:prst="orthographicFront"/>
              <w14:lightRig w14:rig="threePt" w14:dir="t">
                <w14:rot w14:lat="0" w14:lon="0" w14:rev="0"/>
              </w14:lightRig>
            </w14:scene3d>
          </w:rPr>
          <w:t>4.1</w:t>
        </w:r>
        <w:r w:rsidR="00230DC7">
          <w:rPr>
            <w:rFonts w:eastAsiaTheme="minorEastAsia"/>
            <w:noProof/>
            <w:lang w:eastAsia="es-CO"/>
          </w:rPr>
          <w:tab/>
        </w:r>
        <w:r w:rsidR="00230DC7" w:rsidRPr="00683428">
          <w:rPr>
            <w:rStyle w:val="Hipervnculo"/>
            <w:noProof/>
          </w:rPr>
          <w:t>Objeto institucional</w:t>
        </w:r>
        <w:r w:rsidR="00230DC7">
          <w:rPr>
            <w:noProof/>
            <w:webHidden/>
          </w:rPr>
          <w:tab/>
        </w:r>
        <w:r w:rsidR="00230DC7">
          <w:rPr>
            <w:noProof/>
            <w:webHidden/>
          </w:rPr>
          <w:fldChar w:fldCharType="begin"/>
        </w:r>
        <w:r w:rsidR="00230DC7">
          <w:rPr>
            <w:noProof/>
            <w:webHidden/>
          </w:rPr>
          <w:instrText xml:space="preserve"> PAGEREF _Toc505960167 \h </w:instrText>
        </w:r>
        <w:r w:rsidR="00230DC7">
          <w:rPr>
            <w:noProof/>
            <w:webHidden/>
          </w:rPr>
        </w:r>
        <w:r w:rsidR="00230DC7">
          <w:rPr>
            <w:noProof/>
            <w:webHidden/>
          </w:rPr>
          <w:fldChar w:fldCharType="separate"/>
        </w:r>
        <w:r w:rsidR="00230DC7">
          <w:rPr>
            <w:noProof/>
            <w:webHidden/>
          </w:rPr>
          <w:t>13</w:t>
        </w:r>
        <w:r w:rsidR="00230DC7">
          <w:rPr>
            <w:noProof/>
            <w:webHidden/>
          </w:rPr>
          <w:fldChar w:fldCharType="end"/>
        </w:r>
      </w:hyperlink>
    </w:p>
    <w:p w14:paraId="7C4151D6" w14:textId="3AE634BE" w:rsidR="00230DC7" w:rsidRDefault="00AD1858">
      <w:pPr>
        <w:pStyle w:val="TDC1"/>
        <w:tabs>
          <w:tab w:val="left" w:pos="660"/>
          <w:tab w:val="right" w:leader="dot" w:pos="8828"/>
        </w:tabs>
        <w:rPr>
          <w:rFonts w:eastAsiaTheme="minorEastAsia"/>
          <w:noProof/>
          <w:lang w:eastAsia="es-CO"/>
        </w:rPr>
      </w:pPr>
      <w:hyperlink w:anchor="_Toc505960168" w:history="1">
        <w:r w:rsidR="00230DC7" w:rsidRPr="00683428">
          <w:rPr>
            <w:rStyle w:val="Hipervnculo"/>
            <w:noProof/>
            <w14:scene3d>
              <w14:camera w14:prst="orthographicFront"/>
              <w14:lightRig w14:rig="threePt" w14:dir="t">
                <w14:rot w14:lat="0" w14:lon="0" w14:rev="0"/>
              </w14:lightRig>
            </w14:scene3d>
          </w:rPr>
          <w:t>4.2</w:t>
        </w:r>
        <w:r w:rsidR="00230DC7">
          <w:rPr>
            <w:rFonts w:eastAsiaTheme="minorEastAsia"/>
            <w:noProof/>
            <w:lang w:eastAsia="es-CO"/>
          </w:rPr>
          <w:tab/>
        </w:r>
        <w:r w:rsidR="00230DC7" w:rsidRPr="00683428">
          <w:rPr>
            <w:rStyle w:val="Hipervnculo"/>
            <w:noProof/>
          </w:rPr>
          <w:t>Funciones</w:t>
        </w:r>
        <w:r w:rsidR="00230DC7">
          <w:rPr>
            <w:noProof/>
            <w:webHidden/>
          </w:rPr>
          <w:tab/>
        </w:r>
        <w:r w:rsidR="00230DC7">
          <w:rPr>
            <w:noProof/>
            <w:webHidden/>
          </w:rPr>
          <w:fldChar w:fldCharType="begin"/>
        </w:r>
        <w:r w:rsidR="00230DC7">
          <w:rPr>
            <w:noProof/>
            <w:webHidden/>
          </w:rPr>
          <w:instrText xml:space="preserve"> PAGEREF _Toc505960168 \h </w:instrText>
        </w:r>
        <w:r w:rsidR="00230DC7">
          <w:rPr>
            <w:noProof/>
            <w:webHidden/>
          </w:rPr>
        </w:r>
        <w:r w:rsidR="00230DC7">
          <w:rPr>
            <w:noProof/>
            <w:webHidden/>
          </w:rPr>
          <w:fldChar w:fldCharType="separate"/>
        </w:r>
        <w:r w:rsidR="00230DC7">
          <w:rPr>
            <w:noProof/>
            <w:webHidden/>
          </w:rPr>
          <w:t>13</w:t>
        </w:r>
        <w:r w:rsidR="00230DC7">
          <w:rPr>
            <w:noProof/>
            <w:webHidden/>
          </w:rPr>
          <w:fldChar w:fldCharType="end"/>
        </w:r>
      </w:hyperlink>
    </w:p>
    <w:p w14:paraId="70ED8862" w14:textId="4ADF8CFC" w:rsidR="00230DC7" w:rsidRDefault="00AD1858">
      <w:pPr>
        <w:pStyle w:val="TDC1"/>
        <w:tabs>
          <w:tab w:val="left" w:pos="660"/>
          <w:tab w:val="right" w:leader="dot" w:pos="8828"/>
        </w:tabs>
        <w:rPr>
          <w:rFonts w:eastAsiaTheme="minorEastAsia"/>
          <w:noProof/>
          <w:lang w:eastAsia="es-CO"/>
        </w:rPr>
      </w:pPr>
      <w:hyperlink w:anchor="_Toc505960169" w:history="1">
        <w:r w:rsidR="00230DC7" w:rsidRPr="00683428">
          <w:rPr>
            <w:rStyle w:val="Hipervnculo"/>
            <w:noProof/>
            <w14:scene3d>
              <w14:camera w14:prst="orthographicFront"/>
              <w14:lightRig w14:rig="threePt" w14:dir="t">
                <w14:rot w14:lat="0" w14:lon="0" w14:rev="0"/>
              </w14:lightRig>
            </w14:scene3d>
          </w:rPr>
          <w:t>4.3</w:t>
        </w:r>
        <w:r w:rsidR="00230DC7">
          <w:rPr>
            <w:rFonts w:eastAsiaTheme="minorEastAsia"/>
            <w:noProof/>
            <w:lang w:eastAsia="es-CO"/>
          </w:rPr>
          <w:tab/>
        </w:r>
        <w:r w:rsidR="00230DC7" w:rsidRPr="00683428">
          <w:rPr>
            <w:rStyle w:val="Hipervnculo"/>
            <w:noProof/>
          </w:rPr>
          <w:t>Estructura organizacional TMSA</w:t>
        </w:r>
        <w:r w:rsidR="00230DC7">
          <w:rPr>
            <w:noProof/>
            <w:webHidden/>
          </w:rPr>
          <w:tab/>
        </w:r>
        <w:r w:rsidR="00230DC7">
          <w:rPr>
            <w:noProof/>
            <w:webHidden/>
          </w:rPr>
          <w:fldChar w:fldCharType="begin"/>
        </w:r>
        <w:r w:rsidR="00230DC7">
          <w:rPr>
            <w:noProof/>
            <w:webHidden/>
          </w:rPr>
          <w:instrText xml:space="preserve"> PAGEREF _Toc505960169 \h </w:instrText>
        </w:r>
        <w:r w:rsidR="00230DC7">
          <w:rPr>
            <w:noProof/>
            <w:webHidden/>
          </w:rPr>
        </w:r>
        <w:r w:rsidR="00230DC7">
          <w:rPr>
            <w:noProof/>
            <w:webHidden/>
          </w:rPr>
          <w:fldChar w:fldCharType="separate"/>
        </w:r>
        <w:r w:rsidR="00230DC7">
          <w:rPr>
            <w:noProof/>
            <w:webHidden/>
          </w:rPr>
          <w:t>14</w:t>
        </w:r>
        <w:r w:rsidR="00230DC7">
          <w:rPr>
            <w:noProof/>
            <w:webHidden/>
          </w:rPr>
          <w:fldChar w:fldCharType="end"/>
        </w:r>
      </w:hyperlink>
    </w:p>
    <w:p w14:paraId="63960B5D" w14:textId="6FE0C927" w:rsidR="00230DC7" w:rsidRDefault="00AD1858">
      <w:pPr>
        <w:pStyle w:val="TDC1"/>
        <w:tabs>
          <w:tab w:val="left" w:pos="660"/>
          <w:tab w:val="right" w:leader="dot" w:pos="8828"/>
        </w:tabs>
        <w:rPr>
          <w:rFonts w:eastAsiaTheme="minorEastAsia"/>
          <w:noProof/>
          <w:lang w:eastAsia="es-CO"/>
        </w:rPr>
      </w:pPr>
      <w:hyperlink w:anchor="_Toc505960170" w:history="1">
        <w:r w:rsidR="00230DC7" w:rsidRPr="00683428">
          <w:rPr>
            <w:rStyle w:val="Hipervnculo"/>
            <w:noProof/>
            <w14:scene3d>
              <w14:camera w14:prst="orthographicFront"/>
              <w14:lightRig w14:rig="threePt" w14:dir="t">
                <w14:rot w14:lat="0" w14:lon="0" w14:rev="0"/>
              </w14:lightRig>
            </w14:scene3d>
          </w:rPr>
          <w:t>4.4</w:t>
        </w:r>
        <w:r w:rsidR="00230DC7">
          <w:rPr>
            <w:rFonts w:eastAsiaTheme="minorEastAsia"/>
            <w:noProof/>
            <w:lang w:eastAsia="es-CO"/>
          </w:rPr>
          <w:tab/>
        </w:r>
        <w:r w:rsidR="00230DC7" w:rsidRPr="00683428">
          <w:rPr>
            <w:rStyle w:val="Hipervnculo"/>
            <w:noProof/>
          </w:rPr>
          <w:t>Misión</w:t>
        </w:r>
        <w:r w:rsidR="00230DC7">
          <w:rPr>
            <w:noProof/>
            <w:webHidden/>
          </w:rPr>
          <w:tab/>
        </w:r>
        <w:r w:rsidR="00230DC7">
          <w:rPr>
            <w:noProof/>
            <w:webHidden/>
          </w:rPr>
          <w:fldChar w:fldCharType="begin"/>
        </w:r>
        <w:r w:rsidR="00230DC7">
          <w:rPr>
            <w:noProof/>
            <w:webHidden/>
          </w:rPr>
          <w:instrText xml:space="preserve"> PAGEREF _Toc505960170 \h </w:instrText>
        </w:r>
        <w:r w:rsidR="00230DC7">
          <w:rPr>
            <w:noProof/>
            <w:webHidden/>
          </w:rPr>
        </w:r>
        <w:r w:rsidR="00230DC7">
          <w:rPr>
            <w:noProof/>
            <w:webHidden/>
          </w:rPr>
          <w:fldChar w:fldCharType="separate"/>
        </w:r>
        <w:r w:rsidR="00230DC7">
          <w:rPr>
            <w:noProof/>
            <w:webHidden/>
          </w:rPr>
          <w:t>15</w:t>
        </w:r>
        <w:r w:rsidR="00230DC7">
          <w:rPr>
            <w:noProof/>
            <w:webHidden/>
          </w:rPr>
          <w:fldChar w:fldCharType="end"/>
        </w:r>
      </w:hyperlink>
    </w:p>
    <w:p w14:paraId="0E3EE10E" w14:textId="525C2882" w:rsidR="00230DC7" w:rsidRDefault="00AD1858">
      <w:pPr>
        <w:pStyle w:val="TDC1"/>
        <w:tabs>
          <w:tab w:val="left" w:pos="660"/>
          <w:tab w:val="right" w:leader="dot" w:pos="8828"/>
        </w:tabs>
        <w:rPr>
          <w:rFonts w:eastAsiaTheme="minorEastAsia"/>
          <w:noProof/>
          <w:lang w:eastAsia="es-CO"/>
        </w:rPr>
      </w:pPr>
      <w:hyperlink w:anchor="_Toc505960171" w:history="1">
        <w:r w:rsidR="00230DC7" w:rsidRPr="00683428">
          <w:rPr>
            <w:rStyle w:val="Hipervnculo"/>
            <w:noProof/>
            <w14:scene3d>
              <w14:camera w14:prst="orthographicFront"/>
              <w14:lightRig w14:rig="threePt" w14:dir="t">
                <w14:rot w14:lat="0" w14:lon="0" w14:rev="0"/>
              </w14:lightRig>
            </w14:scene3d>
          </w:rPr>
          <w:t>4.5</w:t>
        </w:r>
        <w:r w:rsidR="00230DC7">
          <w:rPr>
            <w:rFonts w:eastAsiaTheme="minorEastAsia"/>
            <w:noProof/>
            <w:lang w:eastAsia="es-CO"/>
          </w:rPr>
          <w:tab/>
        </w:r>
        <w:r w:rsidR="00230DC7" w:rsidRPr="00683428">
          <w:rPr>
            <w:rStyle w:val="Hipervnculo"/>
            <w:noProof/>
          </w:rPr>
          <w:t>Visión</w:t>
        </w:r>
        <w:r w:rsidR="00230DC7">
          <w:rPr>
            <w:noProof/>
            <w:webHidden/>
          </w:rPr>
          <w:tab/>
        </w:r>
        <w:r w:rsidR="00230DC7">
          <w:rPr>
            <w:noProof/>
            <w:webHidden/>
          </w:rPr>
          <w:fldChar w:fldCharType="begin"/>
        </w:r>
        <w:r w:rsidR="00230DC7">
          <w:rPr>
            <w:noProof/>
            <w:webHidden/>
          </w:rPr>
          <w:instrText xml:space="preserve"> PAGEREF _Toc505960171 \h </w:instrText>
        </w:r>
        <w:r w:rsidR="00230DC7">
          <w:rPr>
            <w:noProof/>
            <w:webHidden/>
          </w:rPr>
        </w:r>
        <w:r w:rsidR="00230DC7">
          <w:rPr>
            <w:noProof/>
            <w:webHidden/>
          </w:rPr>
          <w:fldChar w:fldCharType="separate"/>
        </w:r>
        <w:r w:rsidR="00230DC7">
          <w:rPr>
            <w:noProof/>
            <w:webHidden/>
          </w:rPr>
          <w:t>15</w:t>
        </w:r>
        <w:r w:rsidR="00230DC7">
          <w:rPr>
            <w:noProof/>
            <w:webHidden/>
          </w:rPr>
          <w:fldChar w:fldCharType="end"/>
        </w:r>
      </w:hyperlink>
    </w:p>
    <w:p w14:paraId="1D4C89A4" w14:textId="7D938564" w:rsidR="00230DC7" w:rsidRDefault="00AD1858">
      <w:pPr>
        <w:pStyle w:val="TDC1"/>
        <w:tabs>
          <w:tab w:val="left" w:pos="660"/>
          <w:tab w:val="right" w:leader="dot" w:pos="8828"/>
        </w:tabs>
        <w:rPr>
          <w:rFonts w:eastAsiaTheme="minorEastAsia"/>
          <w:noProof/>
          <w:lang w:eastAsia="es-CO"/>
        </w:rPr>
      </w:pPr>
      <w:hyperlink w:anchor="_Toc505960172" w:history="1">
        <w:r w:rsidR="00230DC7" w:rsidRPr="00683428">
          <w:rPr>
            <w:rStyle w:val="Hipervnculo"/>
            <w:noProof/>
            <w14:scene3d>
              <w14:camera w14:prst="orthographicFront"/>
              <w14:lightRig w14:rig="threePt" w14:dir="t">
                <w14:rot w14:lat="0" w14:lon="0" w14:rev="0"/>
              </w14:lightRig>
            </w14:scene3d>
          </w:rPr>
          <w:t>4.6</w:t>
        </w:r>
        <w:r w:rsidR="00230DC7">
          <w:rPr>
            <w:rFonts w:eastAsiaTheme="minorEastAsia"/>
            <w:noProof/>
            <w:lang w:eastAsia="es-CO"/>
          </w:rPr>
          <w:tab/>
        </w:r>
        <w:r w:rsidR="00230DC7" w:rsidRPr="00683428">
          <w:rPr>
            <w:rStyle w:val="Hipervnculo"/>
            <w:noProof/>
          </w:rPr>
          <w:t>Valores</w:t>
        </w:r>
        <w:r w:rsidR="00230DC7">
          <w:rPr>
            <w:noProof/>
            <w:webHidden/>
          </w:rPr>
          <w:tab/>
        </w:r>
        <w:r w:rsidR="00230DC7">
          <w:rPr>
            <w:noProof/>
            <w:webHidden/>
          </w:rPr>
          <w:fldChar w:fldCharType="begin"/>
        </w:r>
        <w:r w:rsidR="00230DC7">
          <w:rPr>
            <w:noProof/>
            <w:webHidden/>
          </w:rPr>
          <w:instrText xml:space="preserve"> PAGEREF _Toc505960172 \h </w:instrText>
        </w:r>
        <w:r w:rsidR="00230DC7">
          <w:rPr>
            <w:noProof/>
            <w:webHidden/>
          </w:rPr>
        </w:r>
        <w:r w:rsidR="00230DC7">
          <w:rPr>
            <w:noProof/>
            <w:webHidden/>
          </w:rPr>
          <w:fldChar w:fldCharType="separate"/>
        </w:r>
        <w:r w:rsidR="00230DC7">
          <w:rPr>
            <w:noProof/>
            <w:webHidden/>
          </w:rPr>
          <w:t>16</w:t>
        </w:r>
        <w:r w:rsidR="00230DC7">
          <w:rPr>
            <w:noProof/>
            <w:webHidden/>
          </w:rPr>
          <w:fldChar w:fldCharType="end"/>
        </w:r>
      </w:hyperlink>
    </w:p>
    <w:p w14:paraId="1C490ADC" w14:textId="7508CE48" w:rsidR="00230DC7" w:rsidRDefault="00AD1858">
      <w:pPr>
        <w:pStyle w:val="TDC1"/>
        <w:tabs>
          <w:tab w:val="left" w:pos="660"/>
          <w:tab w:val="right" w:leader="dot" w:pos="8828"/>
        </w:tabs>
        <w:rPr>
          <w:rFonts w:eastAsiaTheme="minorEastAsia"/>
          <w:noProof/>
          <w:lang w:eastAsia="es-CO"/>
        </w:rPr>
      </w:pPr>
      <w:hyperlink w:anchor="_Toc505960173" w:history="1">
        <w:r w:rsidR="00230DC7" w:rsidRPr="00683428">
          <w:rPr>
            <w:rStyle w:val="Hipervnculo"/>
            <w:noProof/>
            <w14:scene3d>
              <w14:camera w14:prst="orthographicFront"/>
              <w14:lightRig w14:rig="threePt" w14:dir="t">
                <w14:rot w14:lat="0" w14:lon="0" w14:rev="0"/>
              </w14:lightRig>
            </w14:scene3d>
          </w:rPr>
          <w:t>4.7</w:t>
        </w:r>
        <w:r w:rsidR="00230DC7">
          <w:rPr>
            <w:rFonts w:eastAsiaTheme="minorEastAsia"/>
            <w:noProof/>
            <w:lang w:eastAsia="es-CO"/>
          </w:rPr>
          <w:tab/>
        </w:r>
        <w:r w:rsidR="00230DC7" w:rsidRPr="00683428">
          <w:rPr>
            <w:rStyle w:val="Hipervnculo"/>
            <w:noProof/>
          </w:rPr>
          <w:t>Público interesado</w:t>
        </w:r>
        <w:r w:rsidR="00230DC7">
          <w:rPr>
            <w:noProof/>
            <w:webHidden/>
          </w:rPr>
          <w:tab/>
        </w:r>
        <w:r w:rsidR="00230DC7">
          <w:rPr>
            <w:noProof/>
            <w:webHidden/>
          </w:rPr>
          <w:fldChar w:fldCharType="begin"/>
        </w:r>
        <w:r w:rsidR="00230DC7">
          <w:rPr>
            <w:noProof/>
            <w:webHidden/>
          </w:rPr>
          <w:instrText xml:space="preserve"> PAGEREF _Toc505960173 \h </w:instrText>
        </w:r>
        <w:r w:rsidR="00230DC7">
          <w:rPr>
            <w:noProof/>
            <w:webHidden/>
          </w:rPr>
        </w:r>
        <w:r w:rsidR="00230DC7">
          <w:rPr>
            <w:noProof/>
            <w:webHidden/>
          </w:rPr>
          <w:fldChar w:fldCharType="separate"/>
        </w:r>
        <w:r w:rsidR="00230DC7">
          <w:rPr>
            <w:noProof/>
            <w:webHidden/>
          </w:rPr>
          <w:t>16</w:t>
        </w:r>
        <w:r w:rsidR="00230DC7">
          <w:rPr>
            <w:noProof/>
            <w:webHidden/>
          </w:rPr>
          <w:fldChar w:fldCharType="end"/>
        </w:r>
      </w:hyperlink>
    </w:p>
    <w:p w14:paraId="393248D4" w14:textId="6542E773" w:rsidR="00230DC7" w:rsidRDefault="00AD1858">
      <w:pPr>
        <w:pStyle w:val="TDC1"/>
        <w:tabs>
          <w:tab w:val="left" w:pos="440"/>
          <w:tab w:val="right" w:leader="dot" w:pos="8828"/>
        </w:tabs>
        <w:rPr>
          <w:rFonts w:eastAsiaTheme="minorEastAsia"/>
          <w:noProof/>
          <w:lang w:eastAsia="es-CO"/>
        </w:rPr>
      </w:pPr>
      <w:hyperlink w:anchor="_Toc505960174" w:history="1">
        <w:r w:rsidR="00230DC7" w:rsidRPr="00683428">
          <w:rPr>
            <w:rStyle w:val="Hipervnculo"/>
            <w:noProof/>
          </w:rPr>
          <w:t>5.</w:t>
        </w:r>
        <w:r w:rsidR="00230DC7">
          <w:rPr>
            <w:rFonts w:eastAsiaTheme="minorEastAsia"/>
            <w:noProof/>
            <w:lang w:eastAsia="es-CO"/>
          </w:rPr>
          <w:tab/>
        </w:r>
        <w:r w:rsidR="00230DC7" w:rsidRPr="00683428">
          <w:rPr>
            <w:rStyle w:val="Hipervnculo"/>
            <w:noProof/>
          </w:rPr>
          <w:t>MARCO NORMATIVO</w:t>
        </w:r>
        <w:r w:rsidR="00230DC7">
          <w:rPr>
            <w:noProof/>
            <w:webHidden/>
          </w:rPr>
          <w:tab/>
        </w:r>
        <w:r w:rsidR="00230DC7">
          <w:rPr>
            <w:noProof/>
            <w:webHidden/>
          </w:rPr>
          <w:fldChar w:fldCharType="begin"/>
        </w:r>
        <w:r w:rsidR="00230DC7">
          <w:rPr>
            <w:noProof/>
            <w:webHidden/>
          </w:rPr>
          <w:instrText xml:space="preserve"> PAGEREF _Toc505960174 \h </w:instrText>
        </w:r>
        <w:r w:rsidR="00230DC7">
          <w:rPr>
            <w:noProof/>
            <w:webHidden/>
          </w:rPr>
        </w:r>
        <w:r w:rsidR="00230DC7">
          <w:rPr>
            <w:noProof/>
            <w:webHidden/>
          </w:rPr>
          <w:fldChar w:fldCharType="separate"/>
        </w:r>
        <w:r w:rsidR="00230DC7">
          <w:rPr>
            <w:noProof/>
            <w:webHidden/>
          </w:rPr>
          <w:t>17</w:t>
        </w:r>
        <w:r w:rsidR="00230DC7">
          <w:rPr>
            <w:noProof/>
            <w:webHidden/>
          </w:rPr>
          <w:fldChar w:fldCharType="end"/>
        </w:r>
      </w:hyperlink>
    </w:p>
    <w:p w14:paraId="5920BB9D" w14:textId="0A7BE48D" w:rsidR="00230DC7" w:rsidRDefault="00AD1858">
      <w:pPr>
        <w:pStyle w:val="TDC1"/>
        <w:tabs>
          <w:tab w:val="left" w:pos="440"/>
          <w:tab w:val="right" w:leader="dot" w:pos="8828"/>
        </w:tabs>
        <w:rPr>
          <w:rFonts w:eastAsiaTheme="minorEastAsia"/>
          <w:noProof/>
          <w:lang w:eastAsia="es-CO"/>
        </w:rPr>
      </w:pPr>
      <w:hyperlink w:anchor="_Toc505960175" w:history="1">
        <w:r w:rsidR="00230DC7" w:rsidRPr="00683428">
          <w:rPr>
            <w:rStyle w:val="Hipervnculo"/>
            <w:noProof/>
          </w:rPr>
          <w:t>6.</w:t>
        </w:r>
        <w:r w:rsidR="00230DC7">
          <w:rPr>
            <w:rFonts w:eastAsiaTheme="minorEastAsia"/>
            <w:noProof/>
            <w:lang w:eastAsia="es-CO"/>
          </w:rPr>
          <w:tab/>
        </w:r>
        <w:r w:rsidR="00230DC7" w:rsidRPr="00683428">
          <w:rPr>
            <w:rStyle w:val="Hipervnculo"/>
            <w:noProof/>
          </w:rPr>
          <w:t>RUPTURAS ESTRATEGICAS</w:t>
        </w:r>
        <w:r w:rsidR="00230DC7">
          <w:rPr>
            <w:noProof/>
            <w:webHidden/>
          </w:rPr>
          <w:tab/>
        </w:r>
        <w:r w:rsidR="00230DC7">
          <w:rPr>
            <w:noProof/>
            <w:webHidden/>
          </w:rPr>
          <w:fldChar w:fldCharType="begin"/>
        </w:r>
        <w:r w:rsidR="00230DC7">
          <w:rPr>
            <w:noProof/>
            <w:webHidden/>
          </w:rPr>
          <w:instrText xml:space="preserve"> PAGEREF _Toc505960175 \h </w:instrText>
        </w:r>
        <w:r w:rsidR="00230DC7">
          <w:rPr>
            <w:noProof/>
            <w:webHidden/>
          </w:rPr>
        </w:r>
        <w:r w:rsidR="00230DC7">
          <w:rPr>
            <w:noProof/>
            <w:webHidden/>
          </w:rPr>
          <w:fldChar w:fldCharType="separate"/>
        </w:r>
        <w:r w:rsidR="00230DC7">
          <w:rPr>
            <w:noProof/>
            <w:webHidden/>
          </w:rPr>
          <w:t>19</w:t>
        </w:r>
        <w:r w:rsidR="00230DC7">
          <w:rPr>
            <w:noProof/>
            <w:webHidden/>
          </w:rPr>
          <w:fldChar w:fldCharType="end"/>
        </w:r>
      </w:hyperlink>
    </w:p>
    <w:p w14:paraId="57CA64A1" w14:textId="5ACDFA22" w:rsidR="00230DC7" w:rsidRDefault="00AD1858">
      <w:pPr>
        <w:pStyle w:val="TDC1"/>
        <w:tabs>
          <w:tab w:val="left" w:pos="660"/>
          <w:tab w:val="right" w:leader="dot" w:pos="8828"/>
        </w:tabs>
        <w:rPr>
          <w:rFonts w:eastAsiaTheme="minorEastAsia"/>
          <w:noProof/>
          <w:lang w:eastAsia="es-CO"/>
        </w:rPr>
      </w:pPr>
      <w:hyperlink w:anchor="_Toc505960176" w:history="1">
        <w:r w:rsidR="00230DC7" w:rsidRPr="00683428">
          <w:rPr>
            <w:rStyle w:val="Hipervnculo"/>
            <w:noProof/>
            <w14:scene3d>
              <w14:camera w14:prst="orthographicFront"/>
              <w14:lightRig w14:rig="threePt" w14:dir="t">
                <w14:rot w14:lat="0" w14:lon="0" w14:rev="0"/>
              </w14:lightRig>
            </w14:scene3d>
          </w:rPr>
          <w:t>6.1</w:t>
        </w:r>
        <w:r w:rsidR="00230DC7">
          <w:rPr>
            <w:rFonts w:eastAsiaTheme="minorEastAsia"/>
            <w:noProof/>
            <w:lang w:eastAsia="es-CO"/>
          </w:rPr>
          <w:tab/>
        </w:r>
        <w:r w:rsidR="00230DC7" w:rsidRPr="00683428">
          <w:rPr>
            <w:rStyle w:val="Hipervnculo"/>
            <w:noProof/>
          </w:rPr>
          <w:t>Análisis y presentación de proyectos a emprender – Objetivos TIC</w:t>
        </w:r>
        <w:r w:rsidR="00230DC7">
          <w:rPr>
            <w:noProof/>
            <w:webHidden/>
          </w:rPr>
          <w:tab/>
        </w:r>
        <w:r w:rsidR="00230DC7">
          <w:rPr>
            <w:noProof/>
            <w:webHidden/>
          </w:rPr>
          <w:fldChar w:fldCharType="begin"/>
        </w:r>
        <w:r w:rsidR="00230DC7">
          <w:rPr>
            <w:noProof/>
            <w:webHidden/>
          </w:rPr>
          <w:instrText xml:space="preserve"> PAGEREF _Toc505960176 \h </w:instrText>
        </w:r>
        <w:r w:rsidR="00230DC7">
          <w:rPr>
            <w:noProof/>
            <w:webHidden/>
          </w:rPr>
        </w:r>
        <w:r w:rsidR="00230DC7">
          <w:rPr>
            <w:noProof/>
            <w:webHidden/>
          </w:rPr>
          <w:fldChar w:fldCharType="separate"/>
        </w:r>
        <w:r w:rsidR="00230DC7">
          <w:rPr>
            <w:noProof/>
            <w:webHidden/>
          </w:rPr>
          <w:t>22</w:t>
        </w:r>
        <w:r w:rsidR="00230DC7">
          <w:rPr>
            <w:noProof/>
            <w:webHidden/>
          </w:rPr>
          <w:fldChar w:fldCharType="end"/>
        </w:r>
      </w:hyperlink>
    </w:p>
    <w:p w14:paraId="0A83523A" w14:textId="77641D90" w:rsidR="00230DC7" w:rsidRDefault="00AD1858">
      <w:pPr>
        <w:pStyle w:val="TDC1"/>
        <w:tabs>
          <w:tab w:val="left" w:pos="440"/>
          <w:tab w:val="right" w:leader="dot" w:pos="8828"/>
        </w:tabs>
        <w:rPr>
          <w:rFonts w:eastAsiaTheme="minorEastAsia"/>
          <w:noProof/>
          <w:lang w:eastAsia="es-CO"/>
        </w:rPr>
      </w:pPr>
      <w:hyperlink w:anchor="_Toc505960177" w:history="1">
        <w:r w:rsidR="00230DC7" w:rsidRPr="00683428">
          <w:rPr>
            <w:rStyle w:val="Hipervnculo"/>
            <w:noProof/>
          </w:rPr>
          <w:t>7.</w:t>
        </w:r>
        <w:r w:rsidR="00230DC7">
          <w:rPr>
            <w:rFonts w:eastAsiaTheme="minorEastAsia"/>
            <w:noProof/>
            <w:lang w:eastAsia="es-CO"/>
          </w:rPr>
          <w:tab/>
        </w:r>
        <w:r w:rsidR="00230DC7" w:rsidRPr="00683428">
          <w:rPr>
            <w:rStyle w:val="Hipervnculo"/>
            <w:noProof/>
          </w:rPr>
          <w:t>ANÁLISIS DE LA SITUACIÓN ACTUAL</w:t>
        </w:r>
        <w:r w:rsidR="00230DC7">
          <w:rPr>
            <w:noProof/>
            <w:webHidden/>
          </w:rPr>
          <w:tab/>
        </w:r>
        <w:r w:rsidR="00230DC7">
          <w:rPr>
            <w:noProof/>
            <w:webHidden/>
          </w:rPr>
          <w:fldChar w:fldCharType="begin"/>
        </w:r>
        <w:r w:rsidR="00230DC7">
          <w:rPr>
            <w:noProof/>
            <w:webHidden/>
          </w:rPr>
          <w:instrText xml:space="preserve"> PAGEREF _Toc505960177 \h </w:instrText>
        </w:r>
        <w:r w:rsidR="00230DC7">
          <w:rPr>
            <w:noProof/>
            <w:webHidden/>
          </w:rPr>
        </w:r>
        <w:r w:rsidR="00230DC7">
          <w:rPr>
            <w:noProof/>
            <w:webHidden/>
          </w:rPr>
          <w:fldChar w:fldCharType="separate"/>
        </w:r>
        <w:r w:rsidR="00230DC7">
          <w:rPr>
            <w:noProof/>
            <w:webHidden/>
          </w:rPr>
          <w:t>22</w:t>
        </w:r>
        <w:r w:rsidR="00230DC7">
          <w:rPr>
            <w:noProof/>
            <w:webHidden/>
          </w:rPr>
          <w:fldChar w:fldCharType="end"/>
        </w:r>
      </w:hyperlink>
    </w:p>
    <w:p w14:paraId="6AF63776" w14:textId="4BF9AA4B" w:rsidR="00230DC7" w:rsidRDefault="00AD1858">
      <w:pPr>
        <w:pStyle w:val="TDC1"/>
        <w:tabs>
          <w:tab w:val="left" w:pos="660"/>
          <w:tab w:val="right" w:leader="dot" w:pos="8828"/>
        </w:tabs>
        <w:rPr>
          <w:rFonts w:eastAsiaTheme="minorEastAsia"/>
          <w:noProof/>
          <w:lang w:eastAsia="es-CO"/>
        </w:rPr>
      </w:pPr>
      <w:hyperlink w:anchor="_Toc505960178" w:history="1">
        <w:r w:rsidR="00230DC7" w:rsidRPr="00683428">
          <w:rPr>
            <w:rStyle w:val="Hipervnculo"/>
            <w:noProof/>
            <w14:scene3d>
              <w14:camera w14:prst="orthographicFront"/>
              <w14:lightRig w14:rig="threePt" w14:dir="t">
                <w14:rot w14:lat="0" w14:lon="0" w14:rev="0"/>
              </w14:lightRig>
            </w14:scene3d>
          </w:rPr>
          <w:t>7.1</w:t>
        </w:r>
        <w:r w:rsidR="00230DC7">
          <w:rPr>
            <w:rFonts w:eastAsiaTheme="minorEastAsia"/>
            <w:noProof/>
            <w:lang w:eastAsia="es-CO"/>
          </w:rPr>
          <w:tab/>
        </w:r>
        <w:r w:rsidR="00230DC7" w:rsidRPr="00683428">
          <w:rPr>
            <w:rStyle w:val="Hipervnculo"/>
            <w:noProof/>
          </w:rPr>
          <w:t>ESTRATEGIA DE TI</w:t>
        </w:r>
        <w:r w:rsidR="00230DC7">
          <w:rPr>
            <w:noProof/>
            <w:webHidden/>
          </w:rPr>
          <w:tab/>
        </w:r>
        <w:r w:rsidR="00230DC7">
          <w:rPr>
            <w:noProof/>
            <w:webHidden/>
          </w:rPr>
          <w:fldChar w:fldCharType="begin"/>
        </w:r>
        <w:r w:rsidR="00230DC7">
          <w:rPr>
            <w:noProof/>
            <w:webHidden/>
          </w:rPr>
          <w:instrText xml:space="preserve"> PAGEREF _Toc505960178 \h </w:instrText>
        </w:r>
        <w:r w:rsidR="00230DC7">
          <w:rPr>
            <w:noProof/>
            <w:webHidden/>
          </w:rPr>
        </w:r>
        <w:r w:rsidR="00230DC7">
          <w:rPr>
            <w:noProof/>
            <w:webHidden/>
          </w:rPr>
          <w:fldChar w:fldCharType="separate"/>
        </w:r>
        <w:r w:rsidR="00230DC7">
          <w:rPr>
            <w:noProof/>
            <w:webHidden/>
          </w:rPr>
          <w:t>23</w:t>
        </w:r>
        <w:r w:rsidR="00230DC7">
          <w:rPr>
            <w:noProof/>
            <w:webHidden/>
          </w:rPr>
          <w:fldChar w:fldCharType="end"/>
        </w:r>
      </w:hyperlink>
    </w:p>
    <w:p w14:paraId="02BA9325" w14:textId="1964DA8D" w:rsidR="00230DC7" w:rsidRDefault="00AD1858">
      <w:pPr>
        <w:pStyle w:val="TDC1"/>
        <w:tabs>
          <w:tab w:val="left" w:pos="880"/>
          <w:tab w:val="right" w:leader="dot" w:pos="8828"/>
        </w:tabs>
        <w:rPr>
          <w:rFonts w:eastAsiaTheme="minorEastAsia"/>
          <w:noProof/>
          <w:lang w:eastAsia="es-CO"/>
        </w:rPr>
      </w:pPr>
      <w:hyperlink w:anchor="_Toc505960179" w:history="1">
        <w:r w:rsidR="00230DC7" w:rsidRPr="00683428">
          <w:rPr>
            <w:rStyle w:val="Hipervnculo"/>
            <w:noProof/>
          </w:rPr>
          <w:t>7.1.1</w:t>
        </w:r>
        <w:r w:rsidR="00230DC7">
          <w:rPr>
            <w:rFonts w:eastAsiaTheme="minorEastAsia"/>
            <w:noProof/>
            <w:lang w:eastAsia="es-CO"/>
          </w:rPr>
          <w:tab/>
        </w:r>
        <w:r w:rsidR="00230DC7" w:rsidRPr="00683428">
          <w:rPr>
            <w:rStyle w:val="Hipervnculo"/>
            <w:noProof/>
          </w:rPr>
          <w:t>Plan estratégico TMSA</w:t>
        </w:r>
        <w:r w:rsidR="00230DC7">
          <w:rPr>
            <w:noProof/>
            <w:webHidden/>
          </w:rPr>
          <w:tab/>
        </w:r>
        <w:r w:rsidR="00230DC7">
          <w:rPr>
            <w:noProof/>
            <w:webHidden/>
          </w:rPr>
          <w:fldChar w:fldCharType="begin"/>
        </w:r>
        <w:r w:rsidR="00230DC7">
          <w:rPr>
            <w:noProof/>
            <w:webHidden/>
          </w:rPr>
          <w:instrText xml:space="preserve"> PAGEREF _Toc505960179 \h </w:instrText>
        </w:r>
        <w:r w:rsidR="00230DC7">
          <w:rPr>
            <w:noProof/>
            <w:webHidden/>
          </w:rPr>
        </w:r>
        <w:r w:rsidR="00230DC7">
          <w:rPr>
            <w:noProof/>
            <w:webHidden/>
          </w:rPr>
          <w:fldChar w:fldCharType="separate"/>
        </w:r>
        <w:r w:rsidR="00230DC7">
          <w:rPr>
            <w:noProof/>
            <w:webHidden/>
          </w:rPr>
          <w:t>23</w:t>
        </w:r>
        <w:r w:rsidR="00230DC7">
          <w:rPr>
            <w:noProof/>
            <w:webHidden/>
          </w:rPr>
          <w:fldChar w:fldCharType="end"/>
        </w:r>
      </w:hyperlink>
    </w:p>
    <w:p w14:paraId="4AABADDC" w14:textId="11884B33" w:rsidR="00230DC7" w:rsidRDefault="00AD1858">
      <w:pPr>
        <w:pStyle w:val="TDC1"/>
        <w:tabs>
          <w:tab w:val="left" w:pos="880"/>
          <w:tab w:val="right" w:leader="dot" w:pos="8828"/>
        </w:tabs>
        <w:rPr>
          <w:rFonts w:eastAsiaTheme="minorEastAsia"/>
          <w:noProof/>
          <w:lang w:eastAsia="es-CO"/>
        </w:rPr>
      </w:pPr>
      <w:hyperlink w:anchor="_Toc505960180" w:history="1">
        <w:r w:rsidR="00230DC7" w:rsidRPr="00683428">
          <w:rPr>
            <w:rStyle w:val="Hipervnculo"/>
            <w:noProof/>
          </w:rPr>
          <w:t>7.1.2</w:t>
        </w:r>
        <w:r w:rsidR="00230DC7">
          <w:rPr>
            <w:rFonts w:eastAsiaTheme="minorEastAsia"/>
            <w:noProof/>
            <w:lang w:eastAsia="es-CO"/>
          </w:rPr>
          <w:tab/>
        </w:r>
        <w:r w:rsidR="00230DC7" w:rsidRPr="00683428">
          <w:rPr>
            <w:rStyle w:val="Hipervnculo"/>
            <w:noProof/>
          </w:rPr>
          <w:t>Análisis de la situación actual de la empresa</w:t>
        </w:r>
        <w:r w:rsidR="00230DC7">
          <w:rPr>
            <w:noProof/>
            <w:webHidden/>
          </w:rPr>
          <w:tab/>
        </w:r>
        <w:r w:rsidR="00230DC7">
          <w:rPr>
            <w:noProof/>
            <w:webHidden/>
          </w:rPr>
          <w:fldChar w:fldCharType="begin"/>
        </w:r>
        <w:r w:rsidR="00230DC7">
          <w:rPr>
            <w:noProof/>
            <w:webHidden/>
          </w:rPr>
          <w:instrText xml:space="preserve"> PAGEREF _Toc505960180 \h </w:instrText>
        </w:r>
        <w:r w:rsidR="00230DC7">
          <w:rPr>
            <w:noProof/>
            <w:webHidden/>
          </w:rPr>
        </w:r>
        <w:r w:rsidR="00230DC7">
          <w:rPr>
            <w:noProof/>
            <w:webHidden/>
          </w:rPr>
          <w:fldChar w:fldCharType="separate"/>
        </w:r>
        <w:r w:rsidR="00230DC7">
          <w:rPr>
            <w:noProof/>
            <w:webHidden/>
          </w:rPr>
          <w:t>24</w:t>
        </w:r>
        <w:r w:rsidR="00230DC7">
          <w:rPr>
            <w:noProof/>
            <w:webHidden/>
          </w:rPr>
          <w:fldChar w:fldCharType="end"/>
        </w:r>
      </w:hyperlink>
    </w:p>
    <w:p w14:paraId="3739AC56" w14:textId="7BD23B52" w:rsidR="00230DC7" w:rsidRDefault="00AD1858">
      <w:pPr>
        <w:pStyle w:val="TDC1"/>
        <w:tabs>
          <w:tab w:val="left" w:pos="880"/>
          <w:tab w:val="right" w:leader="dot" w:pos="8828"/>
        </w:tabs>
        <w:rPr>
          <w:rFonts w:eastAsiaTheme="minorEastAsia"/>
          <w:noProof/>
          <w:lang w:eastAsia="es-CO"/>
        </w:rPr>
      </w:pPr>
      <w:hyperlink w:anchor="_Toc505960181" w:history="1">
        <w:r w:rsidR="00230DC7" w:rsidRPr="00683428">
          <w:rPr>
            <w:rStyle w:val="Hipervnculo"/>
            <w:noProof/>
          </w:rPr>
          <w:t>7.1.3</w:t>
        </w:r>
        <w:r w:rsidR="00230DC7">
          <w:rPr>
            <w:rFonts w:eastAsiaTheme="minorEastAsia"/>
            <w:noProof/>
            <w:lang w:eastAsia="es-CO"/>
          </w:rPr>
          <w:tab/>
        </w:r>
        <w:r w:rsidR="00230DC7" w:rsidRPr="00683428">
          <w:rPr>
            <w:rStyle w:val="Hipervnculo"/>
            <w:noProof/>
          </w:rPr>
          <w:t>Procesos</w:t>
        </w:r>
        <w:r w:rsidR="00230DC7">
          <w:rPr>
            <w:noProof/>
            <w:webHidden/>
          </w:rPr>
          <w:tab/>
        </w:r>
        <w:r w:rsidR="00230DC7">
          <w:rPr>
            <w:noProof/>
            <w:webHidden/>
          </w:rPr>
          <w:fldChar w:fldCharType="begin"/>
        </w:r>
        <w:r w:rsidR="00230DC7">
          <w:rPr>
            <w:noProof/>
            <w:webHidden/>
          </w:rPr>
          <w:instrText xml:space="preserve"> PAGEREF _Toc505960181 \h </w:instrText>
        </w:r>
        <w:r w:rsidR="00230DC7">
          <w:rPr>
            <w:noProof/>
            <w:webHidden/>
          </w:rPr>
        </w:r>
        <w:r w:rsidR="00230DC7">
          <w:rPr>
            <w:noProof/>
            <w:webHidden/>
          </w:rPr>
          <w:fldChar w:fldCharType="separate"/>
        </w:r>
        <w:r w:rsidR="00230DC7">
          <w:rPr>
            <w:noProof/>
            <w:webHidden/>
          </w:rPr>
          <w:t>24</w:t>
        </w:r>
        <w:r w:rsidR="00230DC7">
          <w:rPr>
            <w:noProof/>
            <w:webHidden/>
          </w:rPr>
          <w:fldChar w:fldCharType="end"/>
        </w:r>
      </w:hyperlink>
    </w:p>
    <w:p w14:paraId="3A9540CD" w14:textId="4584E47B" w:rsidR="00230DC7" w:rsidRDefault="00AD1858">
      <w:pPr>
        <w:pStyle w:val="TDC1"/>
        <w:tabs>
          <w:tab w:val="left" w:pos="880"/>
          <w:tab w:val="right" w:leader="dot" w:pos="8828"/>
        </w:tabs>
        <w:rPr>
          <w:rFonts w:eastAsiaTheme="minorEastAsia"/>
          <w:noProof/>
          <w:lang w:eastAsia="es-CO"/>
        </w:rPr>
      </w:pPr>
      <w:hyperlink w:anchor="_Toc505960182" w:history="1">
        <w:r w:rsidR="00230DC7" w:rsidRPr="00683428">
          <w:rPr>
            <w:rStyle w:val="Hipervnculo"/>
            <w:noProof/>
          </w:rPr>
          <w:t>7.1.3.1</w:t>
        </w:r>
        <w:r w:rsidR="00230DC7">
          <w:rPr>
            <w:rFonts w:eastAsiaTheme="minorEastAsia"/>
            <w:noProof/>
            <w:lang w:eastAsia="es-CO"/>
          </w:rPr>
          <w:tab/>
        </w:r>
        <w:r w:rsidR="00230DC7" w:rsidRPr="00683428">
          <w:rPr>
            <w:rStyle w:val="Hipervnculo"/>
            <w:noProof/>
          </w:rPr>
          <w:t>Procesos Estratégicos</w:t>
        </w:r>
        <w:r w:rsidR="00230DC7">
          <w:rPr>
            <w:noProof/>
            <w:webHidden/>
          </w:rPr>
          <w:tab/>
        </w:r>
        <w:r w:rsidR="00230DC7">
          <w:rPr>
            <w:noProof/>
            <w:webHidden/>
          </w:rPr>
          <w:fldChar w:fldCharType="begin"/>
        </w:r>
        <w:r w:rsidR="00230DC7">
          <w:rPr>
            <w:noProof/>
            <w:webHidden/>
          </w:rPr>
          <w:instrText xml:space="preserve"> PAGEREF _Toc505960182 \h </w:instrText>
        </w:r>
        <w:r w:rsidR="00230DC7">
          <w:rPr>
            <w:noProof/>
            <w:webHidden/>
          </w:rPr>
        </w:r>
        <w:r w:rsidR="00230DC7">
          <w:rPr>
            <w:noProof/>
            <w:webHidden/>
          </w:rPr>
          <w:fldChar w:fldCharType="separate"/>
        </w:r>
        <w:r w:rsidR="00230DC7">
          <w:rPr>
            <w:noProof/>
            <w:webHidden/>
          </w:rPr>
          <w:t>24</w:t>
        </w:r>
        <w:r w:rsidR="00230DC7">
          <w:rPr>
            <w:noProof/>
            <w:webHidden/>
          </w:rPr>
          <w:fldChar w:fldCharType="end"/>
        </w:r>
      </w:hyperlink>
    </w:p>
    <w:p w14:paraId="0AE3BEFC" w14:textId="768F2959" w:rsidR="00230DC7" w:rsidRDefault="00AD1858">
      <w:pPr>
        <w:pStyle w:val="TDC1"/>
        <w:tabs>
          <w:tab w:val="left" w:pos="880"/>
          <w:tab w:val="right" w:leader="dot" w:pos="8828"/>
        </w:tabs>
        <w:rPr>
          <w:rFonts w:eastAsiaTheme="minorEastAsia"/>
          <w:noProof/>
          <w:lang w:eastAsia="es-CO"/>
        </w:rPr>
      </w:pPr>
      <w:hyperlink w:anchor="_Toc505960183" w:history="1">
        <w:r w:rsidR="00230DC7" w:rsidRPr="00683428">
          <w:rPr>
            <w:rStyle w:val="Hipervnculo"/>
            <w:noProof/>
          </w:rPr>
          <w:t>7.1.3.2</w:t>
        </w:r>
        <w:r w:rsidR="00230DC7">
          <w:rPr>
            <w:rFonts w:eastAsiaTheme="minorEastAsia"/>
            <w:noProof/>
            <w:lang w:eastAsia="es-CO"/>
          </w:rPr>
          <w:tab/>
        </w:r>
        <w:r w:rsidR="00230DC7" w:rsidRPr="00683428">
          <w:rPr>
            <w:rStyle w:val="Hipervnculo"/>
            <w:noProof/>
          </w:rPr>
          <w:t>Procesos Misionales</w:t>
        </w:r>
        <w:r w:rsidR="00230DC7">
          <w:rPr>
            <w:noProof/>
            <w:webHidden/>
          </w:rPr>
          <w:tab/>
        </w:r>
        <w:r w:rsidR="00230DC7">
          <w:rPr>
            <w:noProof/>
            <w:webHidden/>
          </w:rPr>
          <w:fldChar w:fldCharType="begin"/>
        </w:r>
        <w:r w:rsidR="00230DC7">
          <w:rPr>
            <w:noProof/>
            <w:webHidden/>
          </w:rPr>
          <w:instrText xml:space="preserve"> PAGEREF _Toc505960183 \h </w:instrText>
        </w:r>
        <w:r w:rsidR="00230DC7">
          <w:rPr>
            <w:noProof/>
            <w:webHidden/>
          </w:rPr>
        </w:r>
        <w:r w:rsidR="00230DC7">
          <w:rPr>
            <w:noProof/>
            <w:webHidden/>
          </w:rPr>
          <w:fldChar w:fldCharType="separate"/>
        </w:r>
        <w:r w:rsidR="00230DC7">
          <w:rPr>
            <w:noProof/>
            <w:webHidden/>
          </w:rPr>
          <w:t>26</w:t>
        </w:r>
        <w:r w:rsidR="00230DC7">
          <w:rPr>
            <w:noProof/>
            <w:webHidden/>
          </w:rPr>
          <w:fldChar w:fldCharType="end"/>
        </w:r>
      </w:hyperlink>
    </w:p>
    <w:p w14:paraId="5E227A19" w14:textId="0E70D2EB" w:rsidR="00230DC7" w:rsidRDefault="00AD1858">
      <w:pPr>
        <w:pStyle w:val="TDC1"/>
        <w:tabs>
          <w:tab w:val="left" w:pos="880"/>
          <w:tab w:val="right" w:leader="dot" w:pos="8828"/>
        </w:tabs>
        <w:rPr>
          <w:rFonts w:eastAsiaTheme="minorEastAsia"/>
          <w:noProof/>
          <w:lang w:eastAsia="es-CO"/>
        </w:rPr>
      </w:pPr>
      <w:hyperlink w:anchor="_Toc505960184" w:history="1">
        <w:r w:rsidR="00230DC7" w:rsidRPr="00683428">
          <w:rPr>
            <w:rStyle w:val="Hipervnculo"/>
            <w:noProof/>
          </w:rPr>
          <w:t>7.1.3.3</w:t>
        </w:r>
        <w:r w:rsidR="00230DC7">
          <w:rPr>
            <w:rFonts w:eastAsiaTheme="minorEastAsia"/>
            <w:noProof/>
            <w:lang w:eastAsia="es-CO"/>
          </w:rPr>
          <w:tab/>
        </w:r>
        <w:r w:rsidR="00230DC7" w:rsidRPr="00683428">
          <w:rPr>
            <w:rStyle w:val="Hipervnculo"/>
            <w:noProof/>
          </w:rPr>
          <w:t>Procesos de Apoyo</w:t>
        </w:r>
        <w:r w:rsidR="00230DC7">
          <w:rPr>
            <w:noProof/>
            <w:webHidden/>
          </w:rPr>
          <w:tab/>
        </w:r>
        <w:r w:rsidR="00230DC7">
          <w:rPr>
            <w:noProof/>
            <w:webHidden/>
          </w:rPr>
          <w:fldChar w:fldCharType="begin"/>
        </w:r>
        <w:r w:rsidR="00230DC7">
          <w:rPr>
            <w:noProof/>
            <w:webHidden/>
          </w:rPr>
          <w:instrText xml:space="preserve"> PAGEREF _Toc505960184 \h </w:instrText>
        </w:r>
        <w:r w:rsidR="00230DC7">
          <w:rPr>
            <w:noProof/>
            <w:webHidden/>
          </w:rPr>
        </w:r>
        <w:r w:rsidR="00230DC7">
          <w:rPr>
            <w:noProof/>
            <w:webHidden/>
          </w:rPr>
          <w:fldChar w:fldCharType="separate"/>
        </w:r>
        <w:r w:rsidR="00230DC7">
          <w:rPr>
            <w:noProof/>
            <w:webHidden/>
          </w:rPr>
          <w:t>26</w:t>
        </w:r>
        <w:r w:rsidR="00230DC7">
          <w:rPr>
            <w:noProof/>
            <w:webHidden/>
          </w:rPr>
          <w:fldChar w:fldCharType="end"/>
        </w:r>
      </w:hyperlink>
    </w:p>
    <w:p w14:paraId="6BB305E5" w14:textId="6E73288E" w:rsidR="00230DC7" w:rsidRDefault="00AD1858">
      <w:pPr>
        <w:pStyle w:val="TDC1"/>
        <w:tabs>
          <w:tab w:val="left" w:pos="880"/>
          <w:tab w:val="right" w:leader="dot" w:pos="8828"/>
        </w:tabs>
        <w:rPr>
          <w:rFonts w:eastAsiaTheme="minorEastAsia"/>
          <w:noProof/>
          <w:lang w:eastAsia="es-CO"/>
        </w:rPr>
      </w:pPr>
      <w:hyperlink w:anchor="_Toc505960185" w:history="1">
        <w:r w:rsidR="00230DC7" w:rsidRPr="00683428">
          <w:rPr>
            <w:rStyle w:val="Hipervnculo"/>
            <w:noProof/>
          </w:rPr>
          <w:t>7.1.3.4</w:t>
        </w:r>
        <w:r w:rsidR="00230DC7">
          <w:rPr>
            <w:rFonts w:eastAsiaTheme="minorEastAsia"/>
            <w:noProof/>
            <w:lang w:eastAsia="es-CO"/>
          </w:rPr>
          <w:tab/>
        </w:r>
        <w:r w:rsidR="00230DC7" w:rsidRPr="00683428">
          <w:rPr>
            <w:rStyle w:val="Hipervnculo"/>
            <w:noProof/>
          </w:rPr>
          <w:t>Procesos de Evaluación y Control</w:t>
        </w:r>
        <w:r w:rsidR="00230DC7">
          <w:rPr>
            <w:noProof/>
            <w:webHidden/>
          </w:rPr>
          <w:tab/>
        </w:r>
        <w:r w:rsidR="00230DC7">
          <w:rPr>
            <w:noProof/>
            <w:webHidden/>
          </w:rPr>
          <w:fldChar w:fldCharType="begin"/>
        </w:r>
        <w:r w:rsidR="00230DC7">
          <w:rPr>
            <w:noProof/>
            <w:webHidden/>
          </w:rPr>
          <w:instrText xml:space="preserve"> PAGEREF _Toc505960185 \h </w:instrText>
        </w:r>
        <w:r w:rsidR="00230DC7">
          <w:rPr>
            <w:noProof/>
            <w:webHidden/>
          </w:rPr>
        </w:r>
        <w:r w:rsidR="00230DC7">
          <w:rPr>
            <w:noProof/>
            <w:webHidden/>
          </w:rPr>
          <w:fldChar w:fldCharType="separate"/>
        </w:r>
        <w:r w:rsidR="00230DC7">
          <w:rPr>
            <w:noProof/>
            <w:webHidden/>
          </w:rPr>
          <w:t>27</w:t>
        </w:r>
        <w:r w:rsidR="00230DC7">
          <w:rPr>
            <w:noProof/>
            <w:webHidden/>
          </w:rPr>
          <w:fldChar w:fldCharType="end"/>
        </w:r>
      </w:hyperlink>
    </w:p>
    <w:p w14:paraId="4DF602D9" w14:textId="39D674A0" w:rsidR="00230DC7" w:rsidRDefault="00AD1858">
      <w:pPr>
        <w:pStyle w:val="TDC1"/>
        <w:tabs>
          <w:tab w:val="left" w:pos="660"/>
          <w:tab w:val="right" w:leader="dot" w:pos="8828"/>
        </w:tabs>
        <w:rPr>
          <w:rFonts w:eastAsiaTheme="minorEastAsia"/>
          <w:noProof/>
          <w:lang w:eastAsia="es-CO"/>
        </w:rPr>
      </w:pPr>
      <w:hyperlink w:anchor="_Toc505960186" w:history="1">
        <w:r w:rsidR="00230DC7" w:rsidRPr="00683428">
          <w:rPr>
            <w:rStyle w:val="Hipervnculo"/>
            <w:noProof/>
            <w14:scene3d>
              <w14:camera w14:prst="orthographicFront"/>
              <w14:lightRig w14:rig="threePt" w14:dir="t">
                <w14:rot w14:lat="0" w14:lon="0" w14:rev="0"/>
              </w14:lightRig>
            </w14:scene3d>
          </w:rPr>
          <w:t>7.2</w:t>
        </w:r>
        <w:r w:rsidR="00230DC7">
          <w:rPr>
            <w:rFonts w:eastAsiaTheme="minorEastAsia"/>
            <w:noProof/>
            <w:lang w:eastAsia="es-CO"/>
          </w:rPr>
          <w:tab/>
        </w:r>
        <w:r w:rsidR="00230DC7" w:rsidRPr="00683428">
          <w:rPr>
            <w:rStyle w:val="Hipervnculo"/>
            <w:noProof/>
          </w:rPr>
          <w:t>SISTEMAS DE INFORMACIÓN</w:t>
        </w:r>
        <w:r w:rsidR="00230DC7">
          <w:rPr>
            <w:noProof/>
            <w:webHidden/>
          </w:rPr>
          <w:tab/>
        </w:r>
        <w:r w:rsidR="00230DC7">
          <w:rPr>
            <w:noProof/>
            <w:webHidden/>
          </w:rPr>
          <w:fldChar w:fldCharType="begin"/>
        </w:r>
        <w:r w:rsidR="00230DC7">
          <w:rPr>
            <w:noProof/>
            <w:webHidden/>
          </w:rPr>
          <w:instrText xml:space="preserve"> PAGEREF _Toc505960186 \h </w:instrText>
        </w:r>
        <w:r w:rsidR="00230DC7">
          <w:rPr>
            <w:noProof/>
            <w:webHidden/>
          </w:rPr>
        </w:r>
        <w:r w:rsidR="00230DC7">
          <w:rPr>
            <w:noProof/>
            <w:webHidden/>
          </w:rPr>
          <w:fldChar w:fldCharType="separate"/>
        </w:r>
        <w:r w:rsidR="00230DC7">
          <w:rPr>
            <w:noProof/>
            <w:webHidden/>
          </w:rPr>
          <w:t>28</w:t>
        </w:r>
        <w:r w:rsidR="00230DC7">
          <w:rPr>
            <w:noProof/>
            <w:webHidden/>
          </w:rPr>
          <w:fldChar w:fldCharType="end"/>
        </w:r>
      </w:hyperlink>
    </w:p>
    <w:p w14:paraId="71D824F5" w14:textId="7C400319" w:rsidR="00230DC7" w:rsidRDefault="00AD1858">
      <w:pPr>
        <w:pStyle w:val="TDC1"/>
        <w:tabs>
          <w:tab w:val="left" w:pos="880"/>
          <w:tab w:val="right" w:leader="dot" w:pos="8828"/>
        </w:tabs>
        <w:rPr>
          <w:rFonts w:eastAsiaTheme="minorEastAsia"/>
          <w:noProof/>
          <w:lang w:eastAsia="es-CO"/>
        </w:rPr>
      </w:pPr>
      <w:hyperlink w:anchor="_Toc505960187" w:history="1">
        <w:r w:rsidR="00230DC7" w:rsidRPr="00683428">
          <w:rPr>
            <w:rStyle w:val="Hipervnculo"/>
            <w:noProof/>
          </w:rPr>
          <w:t>7.2.1</w:t>
        </w:r>
        <w:r w:rsidR="00230DC7">
          <w:rPr>
            <w:rFonts w:eastAsiaTheme="minorEastAsia"/>
            <w:noProof/>
            <w:lang w:eastAsia="es-CO"/>
          </w:rPr>
          <w:tab/>
        </w:r>
        <w:r w:rsidR="00230DC7" w:rsidRPr="00683428">
          <w:rPr>
            <w:rStyle w:val="Hipervnculo"/>
            <w:noProof/>
          </w:rPr>
          <w:t>Software</w:t>
        </w:r>
        <w:r w:rsidR="00230DC7">
          <w:rPr>
            <w:noProof/>
            <w:webHidden/>
          </w:rPr>
          <w:tab/>
        </w:r>
        <w:r w:rsidR="00230DC7">
          <w:rPr>
            <w:noProof/>
            <w:webHidden/>
          </w:rPr>
          <w:fldChar w:fldCharType="begin"/>
        </w:r>
        <w:r w:rsidR="00230DC7">
          <w:rPr>
            <w:noProof/>
            <w:webHidden/>
          </w:rPr>
          <w:instrText xml:space="preserve"> PAGEREF _Toc505960187 \h </w:instrText>
        </w:r>
        <w:r w:rsidR="00230DC7">
          <w:rPr>
            <w:noProof/>
            <w:webHidden/>
          </w:rPr>
        </w:r>
        <w:r w:rsidR="00230DC7">
          <w:rPr>
            <w:noProof/>
            <w:webHidden/>
          </w:rPr>
          <w:fldChar w:fldCharType="separate"/>
        </w:r>
        <w:r w:rsidR="00230DC7">
          <w:rPr>
            <w:noProof/>
            <w:webHidden/>
          </w:rPr>
          <w:t>28</w:t>
        </w:r>
        <w:r w:rsidR="00230DC7">
          <w:rPr>
            <w:noProof/>
            <w:webHidden/>
          </w:rPr>
          <w:fldChar w:fldCharType="end"/>
        </w:r>
      </w:hyperlink>
    </w:p>
    <w:p w14:paraId="0C0EBAF3" w14:textId="2E6A2DF0" w:rsidR="00230DC7" w:rsidRDefault="00AD1858">
      <w:pPr>
        <w:pStyle w:val="TDC1"/>
        <w:tabs>
          <w:tab w:val="left" w:pos="880"/>
          <w:tab w:val="right" w:leader="dot" w:pos="8828"/>
        </w:tabs>
        <w:rPr>
          <w:rFonts w:eastAsiaTheme="minorEastAsia"/>
          <w:noProof/>
          <w:lang w:eastAsia="es-CO"/>
        </w:rPr>
      </w:pPr>
      <w:hyperlink w:anchor="_Toc505960188" w:history="1">
        <w:r w:rsidR="00230DC7" w:rsidRPr="00683428">
          <w:rPr>
            <w:rStyle w:val="Hipervnculo"/>
            <w:noProof/>
          </w:rPr>
          <w:t>7.2.2</w:t>
        </w:r>
        <w:r w:rsidR="00230DC7">
          <w:rPr>
            <w:rFonts w:eastAsiaTheme="minorEastAsia"/>
            <w:noProof/>
            <w:lang w:eastAsia="es-CO"/>
          </w:rPr>
          <w:tab/>
        </w:r>
        <w:r w:rsidR="00230DC7" w:rsidRPr="00683428">
          <w:rPr>
            <w:rStyle w:val="Hipervnculo"/>
            <w:noProof/>
          </w:rPr>
          <w:t>Inventario de software de aplicación</w:t>
        </w:r>
        <w:r w:rsidR="00230DC7">
          <w:rPr>
            <w:noProof/>
            <w:webHidden/>
          </w:rPr>
          <w:tab/>
        </w:r>
        <w:r w:rsidR="00230DC7">
          <w:rPr>
            <w:noProof/>
            <w:webHidden/>
          </w:rPr>
          <w:fldChar w:fldCharType="begin"/>
        </w:r>
        <w:r w:rsidR="00230DC7">
          <w:rPr>
            <w:noProof/>
            <w:webHidden/>
          </w:rPr>
          <w:instrText xml:space="preserve"> PAGEREF _Toc505960188 \h </w:instrText>
        </w:r>
        <w:r w:rsidR="00230DC7">
          <w:rPr>
            <w:noProof/>
            <w:webHidden/>
          </w:rPr>
        </w:r>
        <w:r w:rsidR="00230DC7">
          <w:rPr>
            <w:noProof/>
            <w:webHidden/>
          </w:rPr>
          <w:fldChar w:fldCharType="separate"/>
        </w:r>
        <w:r w:rsidR="00230DC7">
          <w:rPr>
            <w:noProof/>
            <w:webHidden/>
          </w:rPr>
          <w:t>30</w:t>
        </w:r>
        <w:r w:rsidR="00230DC7">
          <w:rPr>
            <w:noProof/>
            <w:webHidden/>
          </w:rPr>
          <w:fldChar w:fldCharType="end"/>
        </w:r>
      </w:hyperlink>
    </w:p>
    <w:p w14:paraId="2C26BE24" w14:textId="1B950002" w:rsidR="00230DC7" w:rsidRDefault="00AD1858">
      <w:pPr>
        <w:pStyle w:val="TDC1"/>
        <w:tabs>
          <w:tab w:val="left" w:pos="880"/>
          <w:tab w:val="right" w:leader="dot" w:pos="8828"/>
        </w:tabs>
        <w:rPr>
          <w:rFonts w:eastAsiaTheme="minorEastAsia"/>
          <w:noProof/>
          <w:lang w:eastAsia="es-CO"/>
        </w:rPr>
      </w:pPr>
      <w:hyperlink w:anchor="_Toc505960189" w:history="1">
        <w:r w:rsidR="00230DC7" w:rsidRPr="00683428">
          <w:rPr>
            <w:rStyle w:val="Hipervnculo"/>
            <w:noProof/>
          </w:rPr>
          <w:t>7.2.2.1</w:t>
        </w:r>
        <w:r w:rsidR="00230DC7">
          <w:rPr>
            <w:rFonts w:eastAsiaTheme="minorEastAsia"/>
            <w:noProof/>
            <w:lang w:eastAsia="es-CO"/>
          </w:rPr>
          <w:tab/>
        </w:r>
        <w:r w:rsidR="00230DC7" w:rsidRPr="00683428">
          <w:rPr>
            <w:rStyle w:val="Hipervnculo"/>
            <w:noProof/>
          </w:rPr>
          <w:t>Sistema de recaudo y remuneración</w:t>
        </w:r>
        <w:r w:rsidR="00230DC7">
          <w:rPr>
            <w:noProof/>
            <w:webHidden/>
          </w:rPr>
          <w:tab/>
        </w:r>
        <w:r w:rsidR="00230DC7">
          <w:rPr>
            <w:noProof/>
            <w:webHidden/>
          </w:rPr>
          <w:fldChar w:fldCharType="begin"/>
        </w:r>
        <w:r w:rsidR="00230DC7">
          <w:rPr>
            <w:noProof/>
            <w:webHidden/>
          </w:rPr>
          <w:instrText xml:space="preserve"> PAGEREF _Toc505960189 \h </w:instrText>
        </w:r>
        <w:r w:rsidR="00230DC7">
          <w:rPr>
            <w:noProof/>
            <w:webHidden/>
          </w:rPr>
        </w:r>
        <w:r w:rsidR="00230DC7">
          <w:rPr>
            <w:noProof/>
            <w:webHidden/>
          </w:rPr>
          <w:fldChar w:fldCharType="separate"/>
        </w:r>
        <w:r w:rsidR="00230DC7">
          <w:rPr>
            <w:noProof/>
            <w:webHidden/>
          </w:rPr>
          <w:t>37</w:t>
        </w:r>
        <w:r w:rsidR="00230DC7">
          <w:rPr>
            <w:noProof/>
            <w:webHidden/>
          </w:rPr>
          <w:fldChar w:fldCharType="end"/>
        </w:r>
      </w:hyperlink>
    </w:p>
    <w:p w14:paraId="655937F4" w14:textId="47F7F4B7" w:rsidR="00230DC7" w:rsidRDefault="00AD1858">
      <w:pPr>
        <w:pStyle w:val="TDC1"/>
        <w:tabs>
          <w:tab w:val="left" w:pos="880"/>
          <w:tab w:val="right" w:leader="dot" w:pos="8828"/>
        </w:tabs>
        <w:rPr>
          <w:rFonts w:eastAsiaTheme="minorEastAsia"/>
          <w:noProof/>
          <w:lang w:eastAsia="es-CO"/>
        </w:rPr>
      </w:pPr>
      <w:hyperlink w:anchor="_Toc505960190" w:history="1">
        <w:r w:rsidR="00230DC7" w:rsidRPr="00683428">
          <w:rPr>
            <w:rStyle w:val="Hipervnculo"/>
            <w:noProof/>
          </w:rPr>
          <w:t>7.2.2.2</w:t>
        </w:r>
        <w:r w:rsidR="00230DC7">
          <w:rPr>
            <w:rFonts w:eastAsiaTheme="minorEastAsia"/>
            <w:noProof/>
            <w:lang w:eastAsia="es-CO"/>
          </w:rPr>
          <w:tab/>
        </w:r>
        <w:r w:rsidR="00230DC7" w:rsidRPr="00683428">
          <w:rPr>
            <w:rStyle w:val="Hipervnculo"/>
            <w:noProof/>
          </w:rPr>
          <w:t>Sistema de concesiones</w:t>
        </w:r>
        <w:r w:rsidR="00230DC7">
          <w:rPr>
            <w:noProof/>
            <w:webHidden/>
          </w:rPr>
          <w:tab/>
        </w:r>
        <w:r w:rsidR="00230DC7">
          <w:rPr>
            <w:noProof/>
            <w:webHidden/>
          </w:rPr>
          <w:fldChar w:fldCharType="begin"/>
        </w:r>
        <w:r w:rsidR="00230DC7">
          <w:rPr>
            <w:noProof/>
            <w:webHidden/>
          </w:rPr>
          <w:instrText xml:space="preserve"> PAGEREF _Toc505960190 \h </w:instrText>
        </w:r>
        <w:r w:rsidR="00230DC7">
          <w:rPr>
            <w:noProof/>
            <w:webHidden/>
          </w:rPr>
        </w:r>
        <w:r w:rsidR="00230DC7">
          <w:rPr>
            <w:noProof/>
            <w:webHidden/>
          </w:rPr>
          <w:fldChar w:fldCharType="separate"/>
        </w:r>
        <w:r w:rsidR="00230DC7">
          <w:rPr>
            <w:noProof/>
            <w:webHidden/>
          </w:rPr>
          <w:t>38</w:t>
        </w:r>
        <w:r w:rsidR="00230DC7">
          <w:rPr>
            <w:noProof/>
            <w:webHidden/>
          </w:rPr>
          <w:fldChar w:fldCharType="end"/>
        </w:r>
      </w:hyperlink>
    </w:p>
    <w:p w14:paraId="2AC4736B" w14:textId="236E4522" w:rsidR="00230DC7" w:rsidRDefault="00AD1858">
      <w:pPr>
        <w:pStyle w:val="TDC1"/>
        <w:tabs>
          <w:tab w:val="left" w:pos="880"/>
          <w:tab w:val="right" w:leader="dot" w:pos="8828"/>
        </w:tabs>
        <w:rPr>
          <w:rFonts w:eastAsiaTheme="minorEastAsia"/>
          <w:noProof/>
          <w:lang w:eastAsia="es-CO"/>
        </w:rPr>
      </w:pPr>
      <w:hyperlink w:anchor="_Toc505960191" w:history="1">
        <w:r w:rsidR="00230DC7" w:rsidRPr="00683428">
          <w:rPr>
            <w:rStyle w:val="Hipervnculo"/>
            <w:noProof/>
          </w:rPr>
          <w:t>7.2.2.3</w:t>
        </w:r>
        <w:r w:rsidR="00230DC7">
          <w:rPr>
            <w:rFonts w:eastAsiaTheme="minorEastAsia"/>
            <w:noProof/>
            <w:lang w:eastAsia="es-CO"/>
          </w:rPr>
          <w:tab/>
        </w:r>
        <w:r w:rsidR="00230DC7" w:rsidRPr="00683428">
          <w:rPr>
            <w:rStyle w:val="Hipervnculo"/>
            <w:noProof/>
          </w:rPr>
          <w:t>Sistema de presupuesto</w:t>
        </w:r>
        <w:r w:rsidR="00230DC7">
          <w:rPr>
            <w:noProof/>
            <w:webHidden/>
          </w:rPr>
          <w:tab/>
        </w:r>
        <w:r w:rsidR="00230DC7">
          <w:rPr>
            <w:noProof/>
            <w:webHidden/>
          </w:rPr>
          <w:fldChar w:fldCharType="begin"/>
        </w:r>
        <w:r w:rsidR="00230DC7">
          <w:rPr>
            <w:noProof/>
            <w:webHidden/>
          </w:rPr>
          <w:instrText xml:space="preserve"> PAGEREF _Toc505960191 \h </w:instrText>
        </w:r>
        <w:r w:rsidR="00230DC7">
          <w:rPr>
            <w:noProof/>
            <w:webHidden/>
          </w:rPr>
        </w:r>
        <w:r w:rsidR="00230DC7">
          <w:rPr>
            <w:noProof/>
            <w:webHidden/>
          </w:rPr>
          <w:fldChar w:fldCharType="separate"/>
        </w:r>
        <w:r w:rsidR="00230DC7">
          <w:rPr>
            <w:noProof/>
            <w:webHidden/>
          </w:rPr>
          <w:t>39</w:t>
        </w:r>
        <w:r w:rsidR="00230DC7">
          <w:rPr>
            <w:noProof/>
            <w:webHidden/>
          </w:rPr>
          <w:fldChar w:fldCharType="end"/>
        </w:r>
      </w:hyperlink>
    </w:p>
    <w:p w14:paraId="4D8C994D" w14:textId="0B2C2A8E" w:rsidR="00230DC7" w:rsidRDefault="00AD1858">
      <w:pPr>
        <w:pStyle w:val="TDC1"/>
        <w:tabs>
          <w:tab w:val="left" w:pos="880"/>
          <w:tab w:val="right" w:leader="dot" w:pos="8828"/>
        </w:tabs>
        <w:rPr>
          <w:rFonts w:eastAsiaTheme="minorEastAsia"/>
          <w:noProof/>
          <w:lang w:eastAsia="es-CO"/>
        </w:rPr>
      </w:pPr>
      <w:hyperlink w:anchor="_Toc505960192" w:history="1">
        <w:r w:rsidR="00230DC7" w:rsidRPr="00683428">
          <w:rPr>
            <w:rStyle w:val="Hipervnculo"/>
            <w:noProof/>
          </w:rPr>
          <w:t>7.2.2.4</w:t>
        </w:r>
        <w:r w:rsidR="00230DC7">
          <w:rPr>
            <w:rFonts w:eastAsiaTheme="minorEastAsia"/>
            <w:noProof/>
            <w:lang w:eastAsia="es-CO"/>
          </w:rPr>
          <w:tab/>
        </w:r>
        <w:r w:rsidR="00230DC7" w:rsidRPr="00683428">
          <w:rPr>
            <w:rStyle w:val="Hipervnculo"/>
            <w:noProof/>
          </w:rPr>
          <w:t>Sistema de recaudo</w:t>
        </w:r>
        <w:r w:rsidR="00230DC7">
          <w:rPr>
            <w:noProof/>
            <w:webHidden/>
          </w:rPr>
          <w:tab/>
        </w:r>
        <w:r w:rsidR="00230DC7">
          <w:rPr>
            <w:noProof/>
            <w:webHidden/>
          </w:rPr>
          <w:fldChar w:fldCharType="begin"/>
        </w:r>
        <w:r w:rsidR="00230DC7">
          <w:rPr>
            <w:noProof/>
            <w:webHidden/>
          </w:rPr>
          <w:instrText xml:space="preserve"> PAGEREF _Toc505960192 \h </w:instrText>
        </w:r>
        <w:r w:rsidR="00230DC7">
          <w:rPr>
            <w:noProof/>
            <w:webHidden/>
          </w:rPr>
        </w:r>
        <w:r w:rsidR="00230DC7">
          <w:rPr>
            <w:noProof/>
            <w:webHidden/>
          </w:rPr>
          <w:fldChar w:fldCharType="separate"/>
        </w:r>
        <w:r w:rsidR="00230DC7">
          <w:rPr>
            <w:noProof/>
            <w:webHidden/>
          </w:rPr>
          <w:t>41</w:t>
        </w:r>
        <w:r w:rsidR="00230DC7">
          <w:rPr>
            <w:noProof/>
            <w:webHidden/>
          </w:rPr>
          <w:fldChar w:fldCharType="end"/>
        </w:r>
      </w:hyperlink>
    </w:p>
    <w:p w14:paraId="25E1F91D" w14:textId="1E6EE20C" w:rsidR="00230DC7" w:rsidRDefault="00AD1858">
      <w:pPr>
        <w:pStyle w:val="TDC1"/>
        <w:tabs>
          <w:tab w:val="left" w:pos="880"/>
          <w:tab w:val="right" w:leader="dot" w:pos="8828"/>
        </w:tabs>
        <w:rPr>
          <w:rFonts w:eastAsiaTheme="minorEastAsia"/>
          <w:noProof/>
          <w:lang w:eastAsia="es-CO"/>
        </w:rPr>
      </w:pPr>
      <w:hyperlink w:anchor="_Toc505960193" w:history="1">
        <w:r w:rsidR="00230DC7" w:rsidRPr="00683428">
          <w:rPr>
            <w:rStyle w:val="Hipervnculo"/>
            <w:noProof/>
          </w:rPr>
          <w:t>7.2.2.5</w:t>
        </w:r>
        <w:r w:rsidR="00230DC7">
          <w:rPr>
            <w:rFonts w:eastAsiaTheme="minorEastAsia"/>
            <w:noProof/>
            <w:lang w:eastAsia="es-CO"/>
          </w:rPr>
          <w:tab/>
        </w:r>
        <w:r w:rsidR="00230DC7" w:rsidRPr="00683428">
          <w:rPr>
            <w:rStyle w:val="Hipervnculo"/>
            <w:noProof/>
          </w:rPr>
          <w:t>Sistema de control de flota</w:t>
        </w:r>
        <w:r w:rsidR="00230DC7">
          <w:rPr>
            <w:noProof/>
            <w:webHidden/>
          </w:rPr>
          <w:tab/>
        </w:r>
        <w:r w:rsidR="00230DC7">
          <w:rPr>
            <w:noProof/>
            <w:webHidden/>
          </w:rPr>
          <w:fldChar w:fldCharType="begin"/>
        </w:r>
        <w:r w:rsidR="00230DC7">
          <w:rPr>
            <w:noProof/>
            <w:webHidden/>
          </w:rPr>
          <w:instrText xml:space="preserve"> PAGEREF _Toc505960193 \h </w:instrText>
        </w:r>
        <w:r w:rsidR="00230DC7">
          <w:rPr>
            <w:noProof/>
            <w:webHidden/>
          </w:rPr>
        </w:r>
        <w:r w:rsidR="00230DC7">
          <w:rPr>
            <w:noProof/>
            <w:webHidden/>
          </w:rPr>
          <w:fldChar w:fldCharType="separate"/>
        </w:r>
        <w:r w:rsidR="00230DC7">
          <w:rPr>
            <w:noProof/>
            <w:webHidden/>
          </w:rPr>
          <w:t>42</w:t>
        </w:r>
        <w:r w:rsidR="00230DC7">
          <w:rPr>
            <w:noProof/>
            <w:webHidden/>
          </w:rPr>
          <w:fldChar w:fldCharType="end"/>
        </w:r>
      </w:hyperlink>
    </w:p>
    <w:p w14:paraId="691E94B7" w14:textId="3C5B669B" w:rsidR="00230DC7" w:rsidRDefault="00AD1858">
      <w:pPr>
        <w:pStyle w:val="TDC1"/>
        <w:tabs>
          <w:tab w:val="left" w:pos="880"/>
          <w:tab w:val="right" w:leader="dot" w:pos="8828"/>
        </w:tabs>
        <w:rPr>
          <w:rFonts w:eastAsiaTheme="minorEastAsia"/>
          <w:noProof/>
          <w:lang w:eastAsia="es-CO"/>
        </w:rPr>
      </w:pPr>
      <w:hyperlink w:anchor="_Toc505960194" w:history="1">
        <w:r w:rsidR="00230DC7" w:rsidRPr="00683428">
          <w:rPr>
            <w:rStyle w:val="Hipervnculo"/>
            <w:noProof/>
          </w:rPr>
          <w:t>7.2.2.6</w:t>
        </w:r>
        <w:r w:rsidR="00230DC7">
          <w:rPr>
            <w:rFonts w:eastAsiaTheme="minorEastAsia"/>
            <w:noProof/>
            <w:lang w:eastAsia="es-CO"/>
          </w:rPr>
          <w:tab/>
        </w:r>
        <w:r w:rsidR="00230DC7" w:rsidRPr="00683428">
          <w:rPr>
            <w:rStyle w:val="Hipervnculo"/>
            <w:noProof/>
          </w:rPr>
          <w:t>Sistema analítico</w:t>
        </w:r>
        <w:r w:rsidR="00230DC7">
          <w:rPr>
            <w:noProof/>
            <w:webHidden/>
          </w:rPr>
          <w:tab/>
        </w:r>
        <w:r w:rsidR="00230DC7">
          <w:rPr>
            <w:noProof/>
            <w:webHidden/>
          </w:rPr>
          <w:fldChar w:fldCharType="begin"/>
        </w:r>
        <w:r w:rsidR="00230DC7">
          <w:rPr>
            <w:noProof/>
            <w:webHidden/>
          </w:rPr>
          <w:instrText xml:space="preserve"> PAGEREF _Toc505960194 \h </w:instrText>
        </w:r>
        <w:r w:rsidR="00230DC7">
          <w:rPr>
            <w:noProof/>
            <w:webHidden/>
          </w:rPr>
        </w:r>
        <w:r w:rsidR="00230DC7">
          <w:rPr>
            <w:noProof/>
            <w:webHidden/>
          </w:rPr>
          <w:fldChar w:fldCharType="separate"/>
        </w:r>
        <w:r w:rsidR="00230DC7">
          <w:rPr>
            <w:noProof/>
            <w:webHidden/>
          </w:rPr>
          <w:t>43</w:t>
        </w:r>
        <w:r w:rsidR="00230DC7">
          <w:rPr>
            <w:noProof/>
            <w:webHidden/>
          </w:rPr>
          <w:fldChar w:fldCharType="end"/>
        </w:r>
      </w:hyperlink>
    </w:p>
    <w:p w14:paraId="553C1FBF" w14:textId="26E15002" w:rsidR="00230DC7" w:rsidRDefault="00AD1858">
      <w:pPr>
        <w:pStyle w:val="TDC1"/>
        <w:tabs>
          <w:tab w:val="left" w:pos="880"/>
          <w:tab w:val="right" w:leader="dot" w:pos="8828"/>
        </w:tabs>
        <w:rPr>
          <w:rFonts w:eastAsiaTheme="minorEastAsia"/>
          <w:noProof/>
          <w:lang w:eastAsia="es-CO"/>
        </w:rPr>
      </w:pPr>
      <w:hyperlink w:anchor="_Toc505960195" w:history="1">
        <w:r w:rsidR="00230DC7" w:rsidRPr="00683428">
          <w:rPr>
            <w:rStyle w:val="Hipervnculo"/>
            <w:noProof/>
          </w:rPr>
          <w:t>7.2.2.7</w:t>
        </w:r>
        <w:r w:rsidR="00230DC7">
          <w:rPr>
            <w:rFonts w:eastAsiaTheme="minorEastAsia"/>
            <w:noProof/>
            <w:lang w:eastAsia="es-CO"/>
          </w:rPr>
          <w:tab/>
        </w:r>
        <w:r w:rsidR="00230DC7" w:rsidRPr="00683428">
          <w:rPr>
            <w:rStyle w:val="Hipervnculo"/>
            <w:noProof/>
          </w:rPr>
          <w:t>Sistema espacial</w:t>
        </w:r>
        <w:r w:rsidR="00230DC7">
          <w:rPr>
            <w:noProof/>
            <w:webHidden/>
          </w:rPr>
          <w:tab/>
        </w:r>
        <w:r w:rsidR="00230DC7">
          <w:rPr>
            <w:noProof/>
            <w:webHidden/>
          </w:rPr>
          <w:fldChar w:fldCharType="begin"/>
        </w:r>
        <w:r w:rsidR="00230DC7">
          <w:rPr>
            <w:noProof/>
            <w:webHidden/>
          </w:rPr>
          <w:instrText xml:space="preserve"> PAGEREF _Toc505960195 \h </w:instrText>
        </w:r>
        <w:r w:rsidR="00230DC7">
          <w:rPr>
            <w:noProof/>
            <w:webHidden/>
          </w:rPr>
        </w:r>
        <w:r w:rsidR="00230DC7">
          <w:rPr>
            <w:noProof/>
            <w:webHidden/>
          </w:rPr>
          <w:fldChar w:fldCharType="separate"/>
        </w:r>
        <w:r w:rsidR="00230DC7">
          <w:rPr>
            <w:noProof/>
            <w:webHidden/>
          </w:rPr>
          <w:t>44</w:t>
        </w:r>
        <w:r w:rsidR="00230DC7">
          <w:rPr>
            <w:noProof/>
            <w:webHidden/>
          </w:rPr>
          <w:fldChar w:fldCharType="end"/>
        </w:r>
      </w:hyperlink>
    </w:p>
    <w:p w14:paraId="7E9AD878" w14:textId="735749C3" w:rsidR="00230DC7" w:rsidRDefault="00AD1858">
      <w:pPr>
        <w:pStyle w:val="TDC1"/>
        <w:tabs>
          <w:tab w:val="left" w:pos="880"/>
          <w:tab w:val="right" w:leader="dot" w:pos="8828"/>
        </w:tabs>
        <w:rPr>
          <w:rFonts w:eastAsiaTheme="minorEastAsia"/>
          <w:noProof/>
          <w:lang w:eastAsia="es-CO"/>
        </w:rPr>
      </w:pPr>
      <w:hyperlink w:anchor="_Toc505960196" w:history="1">
        <w:r w:rsidR="00230DC7" w:rsidRPr="00683428">
          <w:rPr>
            <w:rStyle w:val="Hipervnculo"/>
            <w:noProof/>
          </w:rPr>
          <w:t>7.2.2.8</w:t>
        </w:r>
        <w:r w:rsidR="00230DC7">
          <w:rPr>
            <w:rFonts w:eastAsiaTheme="minorEastAsia"/>
            <w:noProof/>
            <w:lang w:eastAsia="es-CO"/>
          </w:rPr>
          <w:tab/>
        </w:r>
        <w:r w:rsidR="00230DC7" w:rsidRPr="00683428">
          <w:rPr>
            <w:rStyle w:val="Hipervnculo"/>
            <w:noProof/>
          </w:rPr>
          <w:t>Sistema de ciclo-parqueaderos</w:t>
        </w:r>
        <w:r w:rsidR="00230DC7">
          <w:rPr>
            <w:noProof/>
            <w:webHidden/>
          </w:rPr>
          <w:tab/>
        </w:r>
        <w:r w:rsidR="00230DC7">
          <w:rPr>
            <w:noProof/>
            <w:webHidden/>
          </w:rPr>
          <w:fldChar w:fldCharType="begin"/>
        </w:r>
        <w:r w:rsidR="00230DC7">
          <w:rPr>
            <w:noProof/>
            <w:webHidden/>
          </w:rPr>
          <w:instrText xml:space="preserve"> PAGEREF _Toc505960196 \h </w:instrText>
        </w:r>
        <w:r w:rsidR="00230DC7">
          <w:rPr>
            <w:noProof/>
            <w:webHidden/>
          </w:rPr>
        </w:r>
        <w:r w:rsidR="00230DC7">
          <w:rPr>
            <w:noProof/>
            <w:webHidden/>
          </w:rPr>
          <w:fldChar w:fldCharType="separate"/>
        </w:r>
        <w:r w:rsidR="00230DC7">
          <w:rPr>
            <w:noProof/>
            <w:webHidden/>
          </w:rPr>
          <w:t>46</w:t>
        </w:r>
        <w:r w:rsidR="00230DC7">
          <w:rPr>
            <w:noProof/>
            <w:webHidden/>
          </w:rPr>
          <w:fldChar w:fldCharType="end"/>
        </w:r>
      </w:hyperlink>
    </w:p>
    <w:p w14:paraId="156F7DFD" w14:textId="085F6B6D" w:rsidR="00230DC7" w:rsidRDefault="00AD1858">
      <w:pPr>
        <w:pStyle w:val="TDC1"/>
        <w:tabs>
          <w:tab w:val="left" w:pos="880"/>
          <w:tab w:val="right" w:leader="dot" w:pos="8828"/>
        </w:tabs>
        <w:rPr>
          <w:rFonts w:eastAsiaTheme="minorEastAsia"/>
          <w:noProof/>
          <w:lang w:eastAsia="es-CO"/>
        </w:rPr>
      </w:pPr>
      <w:hyperlink w:anchor="_Toc505960197" w:history="1">
        <w:r w:rsidR="00230DC7" w:rsidRPr="00683428">
          <w:rPr>
            <w:rStyle w:val="Hipervnculo"/>
            <w:noProof/>
          </w:rPr>
          <w:t>7.2.2.9</w:t>
        </w:r>
        <w:r w:rsidR="00230DC7">
          <w:rPr>
            <w:rFonts w:eastAsiaTheme="minorEastAsia"/>
            <w:noProof/>
            <w:lang w:eastAsia="es-CO"/>
          </w:rPr>
          <w:tab/>
        </w:r>
        <w:r w:rsidR="00230DC7" w:rsidRPr="00683428">
          <w:rPr>
            <w:rStyle w:val="Hipervnculo"/>
            <w:noProof/>
          </w:rPr>
          <w:t>Sistema de mantenimiento de estaciones</w:t>
        </w:r>
        <w:r w:rsidR="00230DC7">
          <w:rPr>
            <w:noProof/>
            <w:webHidden/>
          </w:rPr>
          <w:tab/>
        </w:r>
        <w:r w:rsidR="00230DC7">
          <w:rPr>
            <w:noProof/>
            <w:webHidden/>
          </w:rPr>
          <w:fldChar w:fldCharType="begin"/>
        </w:r>
        <w:r w:rsidR="00230DC7">
          <w:rPr>
            <w:noProof/>
            <w:webHidden/>
          </w:rPr>
          <w:instrText xml:space="preserve"> PAGEREF _Toc505960197 \h </w:instrText>
        </w:r>
        <w:r w:rsidR="00230DC7">
          <w:rPr>
            <w:noProof/>
            <w:webHidden/>
          </w:rPr>
        </w:r>
        <w:r w:rsidR="00230DC7">
          <w:rPr>
            <w:noProof/>
            <w:webHidden/>
          </w:rPr>
          <w:fldChar w:fldCharType="separate"/>
        </w:r>
        <w:r w:rsidR="00230DC7">
          <w:rPr>
            <w:noProof/>
            <w:webHidden/>
          </w:rPr>
          <w:t>47</w:t>
        </w:r>
        <w:r w:rsidR="00230DC7">
          <w:rPr>
            <w:noProof/>
            <w:webHidden/>
          </w:rPr>
          <w:fldChar w:fldCharType="end"/>
        </w:r>
      </w:hyperlink>
    </w:p>
    <w:p w14:paraId="71411944" w14:textId="140E6B76" w:rsidR="00230DC7" w:rsidRDefault="00AD1858">
      <w:pPr>
        <w:pStyle w:val="TDC1"/>
        <w:tabs>
          <w:tab w:val="left" w:pos="1100"/>
          <w:tab w:val="right" w:leader="dot" w:pos="8828"/>
        </w:tabs>
        <w:rPr>
          <w:rFonts w:eastAsiaTheme="minorEastAsia"/>
          <w:noProof/>
          <w:lang w:eastAsia="es-CO"/>
        </w:rPr>
      </w:pPr>
      <w:hyperlink w:anchor="_Toc505960198" w:history="1">
        <w:r w:rsidR="00230DC7" w:rsidRPr="00683428">
          <w:rPr>
            <w:rStyle w:val="Hipervnculo"/>
            <w:noProof/>
          </w:rPr>
          <w:t>7.2.2.10</w:t>
        </w:r>
        <w:r w:rsidR="00230DC7">
          <w:rPr>
            <w:rFonts w:eastAsiaTheme="minorEastAsia"/>
            <w:noProof/>
            <w:lang w:eastAsia="es-CO"/>
          </w:rPr>
          <w:tab/>
        </w:r>
        <w:r w:rsidR="00230DC7" w:rsidRPr="00683428">
          <w:rPr>
            <w:rStyle w:val="Hipervnculo"/>
            <w:noProof/>
          </w:rPr>
          <w:t>Sistema de gestión documental</w:t>
        </w:r>
        <w:r w:rsidR="00230DC7">
          <w:rPr>
            <w:noProof/>
            <w:webHidden/>
          </w:rPr>
          <w:tab/>
        </w:r>
        <w:r w:rsidR="00230DC7">
          <w:rPr>
            <w:noProof/>
            <w:webHidden/>
          </w:rPr>
          <w:fldChar w:fldCharType="begin"/>
        </w:r>
        <w:r w:rsidR="00230DC7">
          <w:rPr>
            <w:noProof/>
            <w:webHidden/>
          </w:rPr>
          <w:instrText xml:space="preserve"> PAGEREF _Toc505960198 \h </w:instrText>
        </w:r>
        <w:r w:rsidR="00230DC7">
          <w:rPr>
            <w:noProof/>
            <w:webHidden/>
          </w:rPr>
        </w:r>
        <w:r w:rsidR="00230DC7">
          <w:rPr>
            <w:noProof/>
            <w:webHidden/>
          </w:rPr>
          <w:fldChar w:fldCharType="separate"/>
        </w:r>
        <w:r w:rsidR="00230DC7">
          <w:rPr>
            <w:noProof/>
            <w:webHidden/>
          </w:rPr>
          <w:t>48</w:t>
        </w:r>
        <w:r w:rsidR="00230DC7">
          <w:rPr>
            <w:noProof/>
            <w:webHidden/>
          </w:rPr>
          <w:fldChar w:fldCharType="end"/>
        </w:r>
      </w:hyperlink>
    </w:p>
    <w:p w14:paraId="6973350B" w14:textId="728B3FE7" w:rsidR="00230DC7" w:rsidRDefault="00AD1858">
      <w:pPr>
        <w:pStyle w:val="TDC1"/>
        <w:tabs>
          <w:tab w:val="left" w:pos="1100"/>
          <w:tab w:val="right" w:leader="dot" w:pos="8828"/>
        </w:tabs>
        <w:rPr>
          <w:rFonts w:eastAsiaTheme="minorEastAsia"/>
          <w:noProof/>
          <w:lang w:eastAsia="es-CO"/>
        </w:rPr>
      </w:pPr>
      <w:hyperlink w:anchor="_Toc505960199" w:history="1">
        <w:r w:rsidR="00230DC7" w:rsidRPr="00683428">
          <w:rPr>
            <w:rStyle w:val="Hipervnculo"/>
            <w:noProof/>
          </w:rPr>
          <w:t>7.2.2.11</w:t>
        </w:r>
        <w:r w:rsidR="00230DC7">
          <w:rPr>
            <w:rFonts w:eastAsiaTheme="minorEastAsia"/>
            <w:noProof/>
            <w:lang w:eastAsia="es-CO"/>
          </w:rPr>
          <w:tab/>
        </w:r>
        <w:r w:rsidR="00230DC7" w:rsidRPr="00683428">
          <w:rPr>
            <w:rStyle w:val="Hipervnculo"/>
            <w:noProof/>
          </w:rPr>
          <w:t>Sistema administrativo contable</w:t>
        </w:r>
        <w:r w:rsidR="00230DC7">
          <w:rPr>
            <w:noProof/>
            <w:webHidden/>
          </w:rPr>
          <w:tab/>
        </w:r>
        <w:r w:rsidR="00230DC7">
          <w:rPr>
            <w:noProof/>
            <w:webHidden/>
          </w:rPr>
          <w:fldChar w:fldCharType="begin"/>
        </w:r>
        <w:r w:rsidR="00230DC7">
          <w:rPr>
            <w:noProof/>
            <w:webHidden/>
          </w:rPr>
          <w:instrText xml:space="preserve"> PAGEREF _Toc505960199 \h </w:instrText>
        </w:r>
        <w:r w:rsidR="00230DC7">
          <w:rPr>
            <w:noProof/>
            <w:webHidden/>
          </w:rPr>
        </w:r>
        <w:r w:rsidR="00230DC7">
          <w:rPr>
            <w:noProof/>
            <w:webHidden/>
          </w:rPr>
          <w:fldChar w:fldCharType="separate"/>
        </w:r>
        <w:r w:rsidR="00230DC7">
          <w:rPr>
            <w:noProof/>
            <w:webHidden/>
          </w:rPr>
          <w:t>50</w:t>
        </w:r>
        <w:r w:rsidR="00230DC7">
          <w:rPr>
            <w:noProof/>
            <w:webHidden/>
          </w:rPr>
          <w:fldChar w:fldCharType="end"/>
        </w:r>
      </w:hyperlink>
    </w:p>
    <w:p w14:paraId="03C6E435" w14:textId="32080427" w:rsidR="00230DC7" w:rsidRDefault="00AD1858">
      <w:pPr>
        <w:pStyle w:val="TDC1"/>
        <w:tabs>
          <w:tab w:val="left" w:pos="1100"/>
          <w:tab w:val="right" w:leader="dot" w:pos="8828"/>
        </w:tabs>
        <w:rPr>
          <w:rFonts w:eastAsiaTheme="minorEastAsia"/>
          <w:noProof/>
          <w:lang w:eastAsia="es-CO"/>
        </w:rPr>
      </w:pPr>
      <w:hyperlink w:anchor="_Toc505960200" w:history="1">
        <w:r w:rsidR="00230DC7" w:rsidRPr="00683428">
          <w:rPr>
            <w:rStyle w:val="Hipervnculo"/>
            <w:noProof/>
          </w:rPr>
          <w:t>7.2.2.12</w:t>
        </w:r>
        <w:r w:rsidR="00230DC7">
          <w:rPr>
            <w:rFonts w:eastAsiaTheme="minorEastAsia"/>
            <w:noProof/>
            <w:lang w:eastAsia="es-CO"/>
          </w:rPr>
          <w:tab/>
        </w:r>
        <w:r w:rsidR="00230DC7" w:rsidRPr="00683428">
          <w:rPr>
            <w:rStyle w:val="Hipervnculo"/>
            <w:noProof/>
          </w:rPr>
          <w:t>Sistema de personal</w:t>
        </w:r>
        <w:r w:rsidR="00230DC7">
          <w:rPr>
            <w:noProof/>
            <w:webHidden/>
          </w:rPr>
          <w:tab/>
        </w:r>
        <w:r w:rsidR="00230DC7">
          <w:rPr>
            <w:noProof/>
            <w:webHidden/>
          </w:rPr>
          <w:fldChar w:fldCharType="begin"/>
        </w:r>
        <w:r w:rsidR="00230DC7">
          <w:rPr>
            <w:noProof/>
            <w:webHidden/>
          </w:rPr>
          <w:instrText xml:space="preserve"> PAGEREF _Toc505960200 \h </w:instrText>
        </w:r>
        <w:r w:rsidR="00230DC7">
          <w:rPr>
            <w:noProof/>
            <w:webHidden/>
          </w:rPr>
        </w:r>
        <w:r w:rsidR="00230DC7">
          <w:rPr>
            <w:noProof/>
            <w:webHidden/>
          </w:rPr>
          <w:fldChar w:fldCharType="separate"/>
        </w:r>
        <w:r w:rsidR="00230DC7">
          <w:rPr>
            <w:noProof/>
            <w:webHidden/>
          </w:rPr>
          <w:t>52</w:t>
        </w:r>
        <w:r w:rsidR="00230DC7">
          <w:rPr>
            <w:noProof/>
            <w:webHidden/>
          </w:rPr>
          <w:fldChar w:fldCharType="end"/>
        </w:r>
      </w:hyperlink>
    </w:p>
    <w:p w14:paraId="002D6660" w14:textId="1E03FC5A" w:rsidR="00230DC7" w:rsidRDefault="00AD1858">
      <w:pPr>
        <w:pStyle w:val="TDC1"/>
        <w:tabs>
          <w:tab w:val="left" w:pos="1100"/>
          <w:tab w:val="right" w:leader="dot" w:pos="8828"/>
        </w:tabs>
        <w:rPr>
          <w:rFonts w:eastAsiaTheme="minorEastAsia"/>
          <w:noProof/>
          <w:lang w:eastAsia="es-CO"/>
        </w:rPr>
      </w:pPr>
      <w:hyperlink w:anchor="_Toc505960201" w:history="1">
        <w:r w:rsidR="00230DC7" w:rsidRPr="00683428">
          <w:rPr>
            <w:rStyle w:val="Hipervnculo"/>
            <w:noProof/>
          </w:rPr>
          <w:t>7.2.2.13</w:t>
        </w:r>
        <w:r w:rsidR="00230DC7">
          <w:rPr>
            <w:rFonts w:eastAsiaTheme="minorEastAsia"/>
            <w:noProof/>
            <w:lang w:eastAsia="es-CO"/>
          </w:rPr>
          <w:tab/>
        </w:r>
        <w:r w:rsidR="00230DC7" w:rsidRPr="00683428">
          <w:rPr>
            <w:rStyle w:val="Hipervnculo"/>
            <w:noProof/>
          </w:rPr>
          <w:t>Sistema de interventoría y desincentivos</w:t>
        </w:r>
        <w:r w:rsidR="00230DC7">
          <w:rPr>
            <w:noProof/>
            <w:webHidden/>
          </w:rPr>
          <w:tab/>
        </w:r>
        <w:r w:rsidR="00230DC7">
          <w:rPr>
            <w:noProof/>
            <w:webHidden/>
          </w:rPr>
          <w:fldChar w:fldCharType="begin"/>
        </w:r>
        <w:r w:rsidR="00230DC7">
          <w:rPr>
            <w:noProof/>
            <w:webHidden/>
          </w:rPr>
          <w:instrText xml:space="preserve"> PAGEREF _Toc505960201 \h </w:instrText>
        </w:r>
        <w:r w:rsidR="00230DC7">
          <w:rPr>
            <w:noProof/>
            <w:webHidden/>
          </w:rPr>
        </w:r>
        <w:r w:rsidR="00230DC7">
          <w:rPr>
            <w:noProof/>
            <w:webHidden/>
          </w:rPr>
          <w:fldChar w:fldCharType="separate"/>
        </w:r>
        <w:r w:rsidR="00230DC7">
          <w:rPr>
            <w:noProof/>
            <w:webHidden/>
          </w:rPr>
          <w:t>53</w:t>
        </w:r>
        <w:r w:rsidR="00230DC7">
          <w:rPr>
            <w:noProof/>
            <w:webHidden/>
          </w:rPr>
          <w:fldChar w:fldCharType="end"/>
        </w:r>
      </w:hyperlink>
    </w:p>
    <w:p w14:paraId="68BD2F4A" w14:textId="612369C9" w:rsidR="00230DC7" w:rsidRDefault="00AD1858">
      <w:pPr>
        <w:pStyle w:val="TDC1"/>
        <w:tabs>
          <w:tab w:val="left" w:pos="1100"/>
          <w:tab w:val="right" w:leader="dot" w:pos="8828"/>
        </w:tabs>
        <w:rPr>
          <w:rFonts w:eastAsiaTheme="minorEastAsia"/>
          <w:noProof/>
          <w:lang w:eastAsia="es-CO"/>
        </w:rPr>
      </w:pPr>
      <w:hyperlink w:anchor="_Toc505960202" w:history="1">
        <w:r w:rsidR="00230DC7" w:rsidRPr="00683428">
          <w:rPr>
            <w:rStyle w:val="Hipervnculo"/>
            <w:noProof/>
          </w:rPr>
          <w:t>7.2.2.14</w:t>
        </w:r>
        <w:r w:rsidR="00230DC7">
          <w:rPr>
            <w:rFonts w:eastAsiaTheme="minorEastAsia"/>
            <w:noProof/>
            <w:lang w:eastAsia="es-CO"/>
          </w:rPr>
          <w:tab/>
        </w:r>
        <w:r w:rsidR="00230DC7" w:rsidRPr="00683428">
          <w:rPr>
            <w:rStyle w:val="Hipervnculo"/>
            <w:noProof/>
          </w:rPr>
          <w:t>Sistema de programación de emisora</w:t>
        </w:r>
        <w:r w:rsidR="00230DC7">
          <w:rPr>
            <w:noProof/>
            <w:webHidden/>
          </w:rPr>
          <w:tab/>
        </w:r>
        <w:r w:rsidR="00230DC7">
          <w:rPr>
            <w:noProof/>
            <w:webHidden/>
          </w:rPr>
          <w:fldChar w:fldCharType="begin"/>
        </w:r>
        <w:r w:rsidR="00230DC7">
          <w:rPr>
            <w:noProof/>
            <w:webHidden/>
          </w:rPr>
          <w:instrText xml:space="preserve"> PAGEREF _Toc505960202 \h </w:instrText>
        </w:r>
        <w:r w:rsidR="00230DC7">
          <w:rPr>
            <w:noProof/>
            <w:webHidden/>
          </w:rPr>
        </w:r>
        <w:r w:rsidR="00230DC7">
          <w:rPr>
            <w:noProof/>
            <w:webHidden/>
          </w:rPr>
          <w:fldChar w:fldCharType="separate"/>
        </w:r>
        <w:r w:rsidR="00230DC7">
          <w:rPr>
            <w:noProof/>
            <w:webHidden/>
          </w:rPr>
          <w:t>54</w:t>
        </w:r>
        <w:r w:rsidR="00230DC7">
          <w:rPr>
            <w:noProof/>
            <w:webHidden/>
          </w:rPr>
          <w:fldChar w:fldCharType="end"/>
        </w:r>
      </w:hyperlink>
    </w:p>
    <w:p w14:paraId="3CCC0F7D" w14:textId="234184D1" w:rsidR="00230DC7" w:rsidRDefault="00AD1858">
      <w:pPr>
        <w:pStyle w:val="TDC1"/>
        <w:tabs>
          <w:tab w:val="left" w:pos="1100"/>
          <w:tab w:val="right" w:leader="dot" w:pos="8828"/>
        </w:tabs>
        <w:rPr>
          <w:rFonts w:eastAsiaTheme="minorEastAsia"/>
          <w:noProof/>
          <w:lang w:eastAsia="es-CO"/>
        </w:rPr>
      </w:pPr>
      <w:hyperlink w:anchor="_Toc505960203" w:history="1">
        <w:r w:rsidR="00230DC7" w:rsidRPr="00683428">
          <w:rPr>
            <w:rStyle w:val="Hipervnculo"/>
            <w:noProof/>
          </w:rPr>
          <w:t>7.2.2.15</w:t>
        </w:r>
        <w:r w:rsidR="00230DC7">
          <w:rPr>
            <w:rFonts w:eastAsiaTheme="minorEastAsia"/>
            <w:noProof/>
            <w:lang w:eastAsia="es-CO"/>
          </w:rPr>
          <w:tab/>
        </w:r>
        <w:r w:rsidR="00230DC7" w:rsidRPr="00683428">
          <w:rPr>
            <w:rStyle w:val="Hipervnculo"/>
            <w:noProof/>
          </w:rPr>
          <w:t>Sistema de comunicación social</w:t>
        </w:r>
        <w:r w:rsidR="00230DC7">
          <w:rPr>
            <w:noProof/>
            <w:webHidden/>
          </w:rPr>
          <w:tab/>
        </w:r>
        <w:r w:rsidR="00230DC7">
          <w:rPr>
            <w:noProof/>
            <w:webHidden/>
          </w:rPr>
          <w:fldChar w:fldCharType="begin"/>
        </w:r>
        <w:r w:rsidR="00230DC7">
          <w:rPr>
            <w:noProof/>
            <w:webHidden/>
          </w:rPr>
          <w:instrText xml:space="preserve"> PAGEREF _Toc505960203 \h </w:instrText>
        </w:r>
        <w:r w:rsidR="00230DC7">
          <w:rPr>
            <w:noProof/>
            <w:webHidden/>
          </w:rPr>
        </w:r>
        <w:r w:rsidR="00230DC7">
          <w:rPr>
            <w:noProof/>
            <w:webHidden/>
          </w:rPr>
          <w:fldChar w:fldCharType="separate"/>
        </w:r>
        <w:r w:rsidR="00230DC7">
          <w:rPr>
            <w:noProof/>
            <w:webHidden/>
          </w:rPr>
          <w:t>55</w:t>
        </w:r>
        <w:r w:rsidR="00230DC7">
          <w:rPr>
            <w:noProof/>
            <w:webHidden/>
          </w:rPr>
          <w:fldChar w:fldCharType="end"/>
        </w:r>
      </w:hyperlink>
    </w:p>
    <w:p w14:paraId="7B7AFBF5" w14:textId="1FE1421A" w:rsidR="00230DC7" w:rsidRDefault="00AD1858">
      <w:pPr>
        <w:pStyle w:val="TDC1"/>
        <w:tabs>
          <w:tab w:val="left" w:pos="1100"/>
          <w:tab w:val="right" w:leader="dot" w:pos="8828"/>
        </w:tabs>
        <w:rPr>
          <w:rFonts w:eastAsiaTheme="minorEastAsia"/>
          <w:noProof/>
          <w:lang w:eastAsia="es-CO"/>
        </w:rPr>
      </w:pPr>
      <w:hyperlink w:anchor="_Toc505960204" w:history="1">
        <w:r w:rsidR="00230DC7" w:rsidRPr="00683428">
          <w:rPr>
            <w:rStyle w:val="Hipervnculo"/>
            <w:noProof/>
          </w:rPr>
          <w:t>7.2.2.16</w:t>
        </w:r>
        <w:r w:rsidR="00230DC7">
          <w:rPr>
            <w:rFonts w:eastAsiaTheme="minorEastAsia"/>
            <w:noProof/>
            <w:lang w:eastAsia="es-CO"/>
          </w:rPr>
          <w:tab/>
        </w:r>
        <w:r w:rsidR="00230DC7" w:rsidRPr="00683428">
          <w:rPr>
            <w:rStyle w:val="Hipervnculo"/>
            <w:noProof/>
          </w:rPr>
          <w:t>Sistema de manejo de riesgo</w:t>
        </w:r>
        <w:r w:rsidR="00230DC7">
          <w:rPr>
            <w:noProof/>
            <w:webHidden/>
          </w:rPr>
          <w:tab/>
        </w:r>
        <w:r w:rsidR="00230DC7">
          <w:rPr>
            <w:noProof/>
            <w:webHidden/>
          </w:rPr>
          <w:fldChar w:fldCharType="begin"/>
        </w:r>
        <w:r w:rsidR="00230DC7">
          <w:rPr>
            <w:noProof/>
            <w:webHidden/>
          </w:rPr>
          <w:instrText xml:space="preserve"> PAGEREF _Toc505960204 \h </w:instrText>
        </w:r>
        <w:r w:rsidR="00230DC7">
          <w:rPr>
            <w:noProof/>
            <w:webHidden/>
          </w:rPr>
        </w:r>
        <w:r w:rsidR="00230DC7">
          <w:rPr>
            <w:noProof/>
            <w:webHidden/>
          </w:rPr>
          <w:fldChar w:fldCharType="separate"/>
        </w:r>
        <w:r w:rsidR="00230DC7">
          <w:rPr>
            <w:noProof/>
            <w:webHidden/>
          </w:rPr>
          <w:t>56</w:t>
        </w:r>
        <w:r w:rsidR="00230DC7">
          <w:rPr>
            <w:noProof/>
            <w:webHidden/>
          </w:rPr>
          <w:fldChar w:fldCharType="end"/>
        </w:r>
      </w:hyperlink>
    </w:p>
    <w:p w14:paraId="3820E622" w14:textId="1AF3D045" w:rsidR="00230DC7" w:rsidRDefault="00AD1858">
      <w:pPr>
        <w:pStyle w:val="TDC1"/>
        <w:tabs>
          <w:tab w:val="left" w:pos="1100"/>
          <w:tab w:val="right" w:leader="dot" w:pos="8828"/>
        </w:tabs>
        <w:rPr>
          <w:rFonts w:eastAsiaTheme="minorEastAsia"/>
          <w:noProof/>
          <w:lang w:eastAsia="es-CO"/>
        </w:rPr>
      </w:pPr>
      <w:hyperlink w:anchor="_Toc505960205" w:history="1">
        <w:r w:rsidR="00230DC7" w:rsidRPr="00683428">
          <w:rPr>
            <w:rStyle w:val="Hipervnculo"/>
            <w:noProof/>
          </w:rPr>
          <w:t>7.2.2.17</w:t>
        </w:r>
        <w:r w:rsidR="00230DC7">
          <w:rPr>
            <w:rFonts w:eastAsiaTheme="minorEastAsia"/>
            <w:noProof/>
            <w:lang w:eastAsia="es-CO"/>
          </w:rPr>
          <w:tab/>
        </w:r>
        <w:r w:rsidR="00230DC7" w:rsidRPr="00683428">
          <w:rPr>
            <w:rStyle w:val="Hipervnculo"/>
            <w:noProof/>
          </w:rPr>
          <w:t>Sistema de gestión operativa</w:t>
        </w:r>
        <w:r w:rsidR="00230DC7">
          <w:rPr>
            <w:noProof/>
            <w:webHidden/>
          </w:rPr>
          <w:tab/>
        </w:r>
        <w:r w:rsidR="00230DC7">
          <w:rPr>
            <w:noProof/>
            <w:webHidden/>
          </w:rPr>
          <w:fldChar w:fldCharType="begin"/>
        </w:r>
        <w:r w:rsidR="00230DC7">
          <w:rPr>
            <w:noProof/>
            <w:webHidden/>
          </w:rPr>
          <w:instrText xml:space="preserve"> PAGEREF _Toc505960205 \h </w:instrText>
        </w:r>
        <w:r w:rsidR="00230DC7">
          <w:rPr>
            <w:noProof/>
            <w:webHidden/>
          </w:rPr>
        </w:r>
        <w:r w:rsidR="00230DC7">
          <w:rPr>
            <w:noProof/>
            <w:webHidden/>
          </w:rPr>
          <w:fldChar w:fldCharType="separate"/>
        </w:r>
        <w:r w:rsidR="00230DC7">
          <w:rPr>
            <w:noProof/>
            <w:webHidden/>
          </w:rPr>
          <w:t>56</w:t>
        </w:r>
        <w:r w:rsidR="00230DC7">
          <w:rPr>
            <w:noProof/>
            <w:webHidden/>
          </w:rPr>
          <w:fldChar w:fldCharType="end"/>
        </w:r>
      </w:hyperlink>
    </w:p>
    <w:p w14:paraId="61297134" w14:textId="0D2D7026" w:rsidR="00230DC7" w:rsidRDefault="00AD1858">
      <w:pPr>
        <w:pStyle w:val="TDC1"/>
        <w:tabs>
          <w:tab w:val="left" w:pos="1100"/>
          <w:tab w:val="right" w:leader="dot" w:pos="8828"/>
        </w:tabs>
        <w:rPr>
          <w:rFonts w:eastAsiaTheme="minorEastAsia"/>
          <w:noProof/>
          <w:lang w:eastAsia="es-CO"/>
        </w:rPr>
      </w:pPr>
      <w:hyperlink w:anchor="_Toc505960206" w:history="1">
        <w:r w:rsidR="00230DC7" w:rsidRPr="00683428">
          <w:rPr>
            <w:rStyle w:val="Hipervnculo"/>
            <w:noProof/>
          </w:rPr>
          <w:t>7.2.2.18</w:t>
        </w:r>
        <w:r w:rsidR="00230DC7">
          <w:rPr>
            <w:rFonts w:eastAsiaTheme="minorEastAsia"/>
            <w:noProof/>
            <w:lang w:eastAsia="es-CO"/>
          </w:rPr>
          <w:tab/>
        </w:r>
        <w:r w:rsidR="00230DC7" w:rsidRPr="00683428">
          <w:rPr>
            <w:rStyle w:val="Hipervnculo"/>
            <w:noProof/>
          </w:rPr>
          <w:t>Sistema de gestión ambiental</w:t>
        </w:r>
        <w:r w:rsidR="00230DC7">
          <w:rPr>
            <w:noProof/>
            <w:webHidden/>
          </w:rPr>
          <w:tab/>
        </w:r>
        <w:r w:rsidR="00230DC7">
          <w:rPr>
            <w:noProof/>
            <w:webHidden/>
          </w:rPr>
          <w:fldChar w:fldCharType="begin"/>
        </w:r>
        <w:r w:rsidR="00230DC7">
          <w:rPr>
            <w:noProof/>
            <w:webHidden/>
          </w:rPr>
          <w:instrText xml:space="preserve"> PAGEREF _Toc505960206 \h </w:instrText>
        </w:r>
        <w:r w:rsidR="00230DC7">
          <w:rPr>
            <w:noProof/>
            <w:webHidden/>
          </w:rPr>
        </w:r>
        <w:r w:rsidR="00230DC7">
          <w:rPr>
            <w:noProof/>
            <w:webHidden/>
          </w:rPr>
          <w:fldChar w:fldCharType="separate"/>
        </w:r>
        <w:r w:rsidR="00230DC7">
          <w:rPr>
            <w:noProof/>
            <w:webHidden/>
          </w:rPr>
          <w:t>57</w:t>
        </w:r>
        <w:r w:rsidR="00230DC7">
          <w:rPr>
            <w:noProof/>
            <w:webHidden/>
          </w:rPr>
          <w:fldChar w:fldCharType="end"/>
        </w:r>
      </w:hyperlink>
    </w:p>
    <w:p w14:paraId="0DE8C357" w14:textId="62A817A7" w:rsidR="00230DC7" w:rsidRDefault="00AD1858">
      <w:pPr>
        <w:pStyle w:val="TDC1"/>
        <w:tabs>
          <w:tab w:val="left" w:pos="1100"/>
          <w:tab w:val="right" w:leader="dot" w:pos="8828"/>
        </w:tabs>
        <w:rPr>
          <w:rFonts w:eastAsiaTheme="minorEastAsia"/>
          <w:noProof/>
          <w:lang w:eastAsia="es-CO"/>
        </w:rPr>
      </w:pPr>
      <w:hyperlink w:anchor="_Toc505960207" w:history="1">
        <w:r w:rsidR="00230DC7" w:rsidRPr="00683428">
          <w:rPr>
            <w:rStyle w:val="Hipervnculo"/>
            <w:noProof/>
          </w:rPr>
          <w:t>7.2.2.19</w:t>
        </w:r>
        <w:r w:rsidR="00230DC7">
          <w:rPr>
            <w:rFonts w:eastAsiaTheme="minorEastAsia"/>
            <w:noProof/>
            <w:lang w:eastAsia="es-CO"/>
          </w:rPr>
          <w:tab/>
        </w:r>
        <w:r w:rsidR="00230DC7" w:rsidRPr="00683428">
          <w:rPr>
            <w:rStyle w:val="Hipervnculo"/>
            <w:noProof/>
          </w:rPr>
          <w:t>Sistema de programación de personal</w:t>
        </w:r>
        <w:r w:rsidR="00230DC7">
          <w:rPr>
            <w:noProof/>
            <w:webHidden/>
          </w:rPr>
          <w:tab/>
        </w:r>
        <w:r w:rsidR="00230DC7">
          <w:rPr>
            <w:noProof/>
            <w:webHidden/>
          </w:rPr>
          <w:fldChar w:fldCharType="begin"/>
        </w:r>
        <w:r w:rsidR="00230DC7">
          <w:rPr>
            <w:noProof/>
            <w:webHidden/>
          </w:rPr>
          <w:instrText xml:space="preserve"> PAGEREF _Toc505960207 \h </w:instrText>
        </w:r>
        <w:r w:rsidR="00230DC7">
          <w:rPr>
            <w:noProof/>
            <w:webHidden/>
          </w:rPr>
        </w:r>
        <w:r w:rsidR="00230DC7">
          <w:rPr>
            <w:noProof/>
            <w:webHidden/>
          </w:rPr>
          <w:fldChar w:fldCharType="separate"/>
        </w:r>
        <w:r w:rsidR="00230DC7">
          <w:rPr>
            <w:noProof/>
            <w:webHidden/>
          </w:rPr>
          <w:t>59</w:t>
        </w:r>
        <w:r w:rsidR="00230DC7">
          <w:rPr>
            <w:noProof/>
            <w:webHidden/>
          </w:rPr>
          <w:fldChar w:fldCharType="end"/>
        </w:r>
      </w:hyperlink>
    </w:p>
    <w:p w14:paraId="359AA637" w14:textId="210E779F" w:rsidR="00230DC7" w:rsidRDefault="00AD1858">
      <w:pPr>
        <w:pStyle w:val="TDC1"/>
        <w:tabs>
          <w:tab w:val="left" w:pos="1100"/>
          <w:tab w:val="right" w:leader="dot" w:pos="8828"/>
        </w:tabs>
        <w:rPr>
          <w:rFonts w:eastAsiaTheme="minorEastAsia"/>
          <w:noProof/>
          <w:lang w:eastAsia="es-CO"/>
        </w:rPr>
      </w:pPr>
      <w:hyperlink w:anchor="_Toc505960208" w:history="1">
        <w:r w:rsidR="00230DC7" w:rsidRPr="00683428">
          <w:rPr>
            <w:rStyle w:val="Hipervnculo"/>
            <w:noProof/>
          </w:rPr>
          <w:t>7.2.2.20</w:t>
        </w:r>
        <w:r w:rsidR="00230DC7">
          <w:rPr>
            <w:rFonts w:eastAsiaTheme="minorEastAsia"/>
            <w:noProof/>
            <w:lang w:eastAsia="es-CO"/>
          </w:rPr>
          <w:tab/>
        </w:r>
        <w:r w:rsidR="00230DC7" w:rsidRPr="00683428">
          <w:rPr>
            <w:rStyle w:val="Hipervnculo"/>
            <w:noProof/>
          </w:rPr>
          <w:t>Sistema de control interno</w:t>
        </w:r>
        <w:r w:rsidR="00230DC7">
          <w:rPr>
            <w:noProof/>
            <w:webHidden/>
          </w:rPr>
          <w:tab/>
        </w:r>
        <w:r w:rsidR="00230DC7">
          <w:rPr>
            <w:noProof/>
            <w:webHidden/>
          </w:rPr>
          <w:fldChar w:fldCharType="begin"/>
        </w:r>
        <w:r w:rsidR="00230DC7">
          <w:rPr>
            <w:noProof/>
            <w:webHidden/>
          </w:rPr>
          <w:instrText xml:space="preserve"> PAGEREF _Toc505960208 \h </w:instrText>
        </w:r>
        <w:r w:rsidR="00230DC7">
          <w:rPr>
            <w:noProof/>
            <w:webHidden/>
          </w:rPr>
        </w:r>
        <w:r w:rsidR="00230DC7">
          <w:rPr>
            <w:noProof/>
            <w:webHidden/>
          </w:rPr>
          <w:fldChar w:fldCharType="separate"/>
        </w:r>
        <w:r w:rsidR="00230DC7">
          <w:rPr>
            <w:noProof/>
            <w:webHidden/>
          </w:rPr>
          <w:t>60</w:t>
        </w:r>
        <w:r w:rsidR="00230DC7">
          <w:rPr>
            <w:noProof/>
            <w:webHidden/>
          </w:rPr>
          <w:fldChar w:fldCharType="end"/>
        </w:r>
      </w:hyperlink>
    </w:p>
    <w:p w14:paraId="08E75C02" w14:textId="6D2E2533" w:rsidR="00230DC7" w:rsidRDefault="00AD1858">
      <w:pPr>
        <w:pStyle w:val="TDC1"/>
        <w:tabs>
          <w:tab w:val="left" w:pos="1100"/>
          <w:tab w:val="right" w:leader="dot" w:pos="8828"/>
        </w:tabs>
        <w:rPr>
          <w:rFonts w:eastAsiaTheme="minorEastAsia"/>
          <w:noProof/>
          <w:lang w:eastAsia="es-CO"/>
        </w:rPr>
      </w:pPr>
      <w:hyperlink w:anchor="_Toc505960209" w:history="1">
        <w:r w:rsidR="00230DC7" w:rsidRPr="00683428">
          <w:rPr>
            <w:rStyle w:val="Hipervnculo"/>
            <w:noProof/>
          </w:rPr>
          <w:t>7.2.2.21</w:t>
        </w:r>
        <w:r w:rsidR="00230DC7">
          <w:rPr>
            <w:rFonts w:eastAsiaTheme="minorEastAsia"/>
            <w:noProof/>
            <w:lang w:eastAsia="es-CO"/>
          </w:rPr>
          <w:tab/>
        </w:r>
        <w:r w:rsidR="00230DC7" w:rsidRPr="00683428">
          <w:rPr>
            <w:rStyle w:val="Hipervnculo"/>
            <w:noProof/>
          </w:rPr>
          <w:t>Sistema de inspección de flota</w:t>
        </w:r>
        <w:r w:rsidR="00230DC7">
          <w:rPr>
            <w:noProof/>
            <w:webHidden/>
          </w:rPr>
          <w:tab/>
        </w:r>
        <w:r w:rsidR="00230DC7">
          <w:rPr>
            <w:noProof/>
            <w:webHidden/>
          </w:rPr>
          <w:fldChar w:fldCharType="begin"/>
        </w:r>
        <w:r w:rsidR="00230DC7">
          <w:rPr>
            <w:noProof/>
            <w:webHidden/>
          </w:rPr>
          <w:instrText xml:space="preserve"> PAGEREF _Toc505960209 \h </w:instrText>
        </w:r>
        <w:r w:rsidR="00230DC7">
          <w:rPr>
            <w:noProof/>
            <w:webHidden/>
          </w:rPr>
        </w:r>
        <w:r w:rsidR="00230DC7">
          <w:rPr>
            <w:noProof/>
            <w:webHidden/>
          </w:rPr>
          <w:fldChar w:fldCharType="separate"/>
        </w:r>
        <w:r w:rsidR="00230DC7">
          <w:rPr>
            <w:noProof/>
            <w:webHidden/>
          </w:rPr>
          <w:t>61</w:t>
        </w:r>
        <w:r w:rsidR="00230DC7">
          <w:rPr>
            <w:noProof/>
            <w:webHidden/>
          </w:rPr>
          <w:fldChar w:fldCharType="end"/>
        </w:r>
      </w:hyperlink>
    </w:p>
    <w:p w14:paraId="2EC16BE7" w14:textId="2B908BA2" w:rsidR="00230DC7" w:rsidRDefault="00AD1858">
      <w:pPr>
        <w:pStyle w:val="TDC1"/>
        <w:tabs>
          <w:tab w:val="left" w:pos="660"/>
          <w:tab w:val="right" w:leader="dot" w:pos="8828"/>
        </w:tabs>
        <w:rPr>
          <w:rFonts w:eastAsiaTheme="minorEastAsia"/>
          <w:noProof/>
          <w:lang w:eastAsia="es-CO"/>
        </w:rPr>
      </w:pPr>
      <w:hyperlink w:anchor="_Toc505960210" w:history="1">
        <w:r w:rsidR="00230DC7" w:rsidRPr="00683428">
          <w:rPr>
            <w:rStyle w:val="Hipervnculo"/>
            <w:noProof/>
            <w14:scene3d>
              <w14:camera w14:prst="orthographicFront"/>
              <w14:lightRig w14:rig="threePt" w14:dir="t">
                <w14:rot w14:lat="0" w14:lon="0" w14:rev="0"/>
              </w14:lightRig>
            </w14:scene3d>
          </w:rPr>
          <w:t>7.3</w:t>
        </w:r>
        <w:r w:rsidR="00230DC7">
          <w:rPr>
            <w:rFonts w:eastAsiaTheme="minorEastAsia"/>
            <w:noProof/>
            <w:lang w:eastAsia="es-CO"/>
          </w:rPr>
          <w:tab/>
        </w:r>
        <w:r w:rsidR="00230DC7" w:rsidRPr="00683428">
          <w:rPr>
            <w:rStyle w:val="Hipervnculo"/>
            <w:noProof/>
          </w:rPr>
          <w:t>SERVICIOS TECNOLÓGICOS</w:t>
        </w:r>
        <w:r w:rsidR="00230DC7">
          <w:rPr>
            <w:noProof/>
            <w:webHidden/>
          </w:rPr>
          <w:tab/>
        </w:r>
        <w:r w:rsidR="00230DC7">
          <w:rPr>
            <w:noProof/>
            <w:webHidden/>
          </w:rPr>
          <w:fldChar w:fldCharType="begin"/>
        </w:r>
        <w:r w:rsidR="00230DC7">
          <w:rPr>
            <w:noProof/>
            <w:webHidden/>
          </w:rPr>
          <w:instrText xml:space="preserve"> PAGEREF _Toc505960210 \h </w:instrText>
        </w:r>
        <w:r w:rsidR="00230DC7">
          <w:rPr>
            <w:noProof/>
            <w:webHidden/>
          </w:rPr>
        </w:r>
        <w:r w:rsidR="00230DC7">
          <w:rPr>
            <w:noProof/>
            <w:webHidden/>
          </w:rPr>
          <w:fldChar w:fldCharType="separate"/>
        </w:r>
        <w:r w:rsidR="00230DC7">
          <w:rPr>
            <w:noProof/>
            <w:webHidden/>
          </w:rPr>
          <w:t>62</w:t>
        </w:r>
        <w:r w:rsidR="00230DC7">
          <w:rPr>
            <w:noProof/>
            <w:webHidden/>
          </w:rPr>
          <w:fldChar w:fldCharType="end"/>
        </w:r>
      </w:hyperlink>
    </w:p>
    <w:p w14:paraId="4D555914" w14:textId="69C1DFBB" w:rsidR="00230DC7" w:rsidRDefault="00AD1858">
      <w:pPr>
        <w:pStyle w:val="TDC1"/>
        <w:tabs>
          <w:tab w:val="left" w:pos="880"/>
          <w:tab w:val="right" w:leader="dot" w:pos="8828"/>
        </w:tabs>
        <w:rPr>
          <w:rFonts w:eastAsiaTheme="minorEastAsia"/>
          <w:noProof/>
          <w:lang w:eastAsia="es-CO"/>
        </w:rPr>
      </w:pPr>
      <w:hyperlink w:anchor="_Toc505960211" w:history="1">
        <w:r w:rsidR="00230DC7" w:rsidRPr="00683428">
          <w:rPr>
            <w:rStyle w:val="Hipervnculo"/>
            <w:noProof/>
          </w:rPr>
          <w:t>7.3.1</w:t>
        </w:r>
        <w:r w:rsidR="00230DC7">
          <w:rPr>
            <w:rFonts w:eastAsiaTheme="minorEastAsia"/>
            <w:noProof/>
            <w:lang w:eastAsia="es-CO"/>
          </w:rPr>
          <w:tab/>
        </w:r>
        <w:r w:rsidR="00230DC7" w:rsidRPr="00683428">
          <w:rPr>
            <w:rStyle w:val="Hipervnculo"/>
            <w:noProof/>
          </w:rPr>
          <w:t>Infraestructura actual</w:t>
        </w:r>
        <w:r w:rsidR="00230DC7">
          <w:rPr>
            <w:noProof/>
            <w:webHidden/>
          </w:rPr>
          <w:tab/>
        </w:r>
        <w:r w:rsidR="00230DC7">
          <w:rPr>
            <w:noProof/>
            <w:webHidden/>
          </w:rPr>
          <w:fldChar w:fldCharType="begin"/>
        </w:r>
        <w:r w:rsidR="00230DC7">
          <w:rPr>
            <w:noProof/>
            <w:webHidden/>
          </w:rPr>
          <w:instrText xml:space="preserve"> PAGEREF _Toc505960211 \h </w:instrText>
        </w:r>
        <w:r w:rsidR="00230DC7">
          <w:rPr>
            <w:noProof/>
            <w:webHidden/>
          </w:rPr>
        </w:r>
        <w:r w:rsidR="00230DC7">
          <w:rPr>
            <w:noProof/>
            <w:webHidden/>
          </w:rPr>
          <w:fldChar w:fldCharType="separate"/>
        </w:r>
        <w:r w:rsidR="00230DC7">
          <w:rPr>
            <w:noProof/>
            <w:webHidden/>
          </w:rPr>
          <w:t>62</w:t>
        </w:r>
        <w:r w:rsidR="00230DC7">
          <w:rPr>
            <w:noProof/>
            <w:webHidden/>
          </w:rPr>
          <w:fldChar w:fldCharType="end"/>
        </w:r>
      </w:hyperlink>
    </w:p>
    <w:p w14:paraId="5E473E23" w14:textId="2101A76E" w:rsidR="00230DC7" w:rsidRDefault="00AD1858">
      <w:pPr>
        <w:pStyle w:val="TDC1"/>
        <w:tabs>
          <w:tab w:val="left" w:pos="880"/>
          <w:tab w:val="right" w:leader="dot" w:pos="8828"/>
        </w:tabs>
        <w:rPr>
          <w:rFonts w:eastAsiaTheme="minorEastAsia"/>
          <w:noProof/>
          <w:lang w:eastAsia="es-CO"/>
        </w:rPr>
      </w:pPr>
      <w:hyperlink w:anchor="_Toc505960212" w:history="1">
        <w:r w:rsidR="00230DC7" w:rsidRPr="00683428">
          <w:rPr>
            <w:rStyle w:val="Hipervnculo"/>
            <w:noProof/>
          </w:rPr>
          <w:t>7.3.1.1</w:t>
        </w:r>
        <w:r w:rsidR="00230DC7">
          <w:rPr>
            <w:rFonts w:eastAsiaTheme="minorEastAsia"/>
            <w:noProof/>
            <w:lang w:eastAsia="es-CO"/>
          </w:rPr>
          <w:tab/>
        </w:r>
        <w:r w:rsidR="00230DC7" w:rsidRPr="00683428">
          <w:rPr>
            <w:rStyle w:val="Hipervnculo"/>
            <w:noProof/>
          </w:rPr>
          <w:t>Computación</w:t>
        </w:r>
        <w:r w:rsidR="00230DC7">
          <w:rPr>
            <w:noProof/>
            <w:webHidden/>
          </w:rPr>
          <w:tab/>
        </w:r>
        <w:r w:rsidR="00230DC7">
          <w:rPr>
            <w:noProof/>
            <w:webHidden/>
          </w:rPr>
          <w:fldChar w:fldCharType="begin"/>
        </w:r>
        <w:r w:rsidR="00230DC7">
          <w:rPr>
            <w:noProof/>
            <w:webHidden/>
          </w:rPr>
          <w:instrText xml:space="preserve"> PAGEREF _Toc505960212 \h </w:instrText>
        </w:r>
        <w:r w:rsidR="00230DC7">
          <w:rPr>
            <w:noProof/>
            <w:webHidden/>
          </w:rPr>
        </w:r>
        <w:r w:rsidR="00230DC7">
          <w:rPr>
            <w:noProof/>
            <w:webHidden/>
          </w:rPr>
          <w:fldChar w:fldCharType="separate"/>
        </w:r>
        <w:r w:rsidR="00230DC7">
          <w:rPr>
            <w:noProof/>
            <w:webHidden/>
          </w:rPr>
          <w:t>62</w:t>
        </w:r>
        <w:r w:rsidR="00230DC7">
          <w:rPr>
            <w:noProof/>
            <w:webHidden/>
          </w:rPr>
          <w:fldChar w:fldCharType="end"/>
        </w:r>
      </w:hyperlink>
    </w:p>
    <w:p w14:paraId="6E27B7CD" w14:textId="1BC51F8E" w:rsidR="00230DC7" w:rsidRDefault="00AD1858">
      <w:pPr>
        <w:pStyle w:val="TDC1"/>
        <w:tabs>
          <w:tab w:val="left" w:pos="880"/>
          <w:tab w:val="right" w:leader="dot" w:pos="8828"/>
        </w:tabs>
        <w:rPr>
          <w:rFonts w:eastAsiaTheme="minorEastAsia"/>
          <w:noProof/>
          <w:lang w:eastAsia="es-CO"/>
        </w:rPr>
      </w:pPr>
      <w:hyperlink w:anchor="_Toc505960213" w:history="1">
        <w:r w:rsidR="00230DC7" w:rsidRPr="00683428">
          <w:rPr>
            <w:rStyle w:val="Hipervnculo"/>
            <w:noProof/>
          </w:rPr>
          <w:t>7.3.1.2</w:t>
        </w:r>
        <w:r w:rsidR="00230DC7">
          <w:rPr>
            <w:rFonts w:eastAsiaTheme="minorEastAsia"/>
            <w:noProof/>
            <w:lang w:eastAsia="es-CO"/>
          </w:rPr>
          <w:tab/>
        </w:r>
        <w:r w:rsidR="00230DC7" w:rsidRPr="00683428">
          <w:rPr>
            <w:rStyle w:val="Hipervnculo"/>
            <w:noProof/>
          </w:rPr>
          <w:t>ALMACENAMIENTO</w:t>
        </w:r>
        <w:r w:rsidR="00230DC7">
          <w:rPr>
            <w:noProof/>
            <w:webHidden/>
          </w:rPr>
          <w:tab/>
        </w:r>
        <w:r w:rsidR="00230DC7">
          <w:rPr>
            <w:noProof/>
            <w:webHidden/>
          </w:rPr>
          <w:fldChar w:fldCharType="begin"/>
        </w:r>
        <w:r w:rsidR="00230DC7">
          <w:rPr>
            <w:noProof/>
            <w:webHidden/>
          </w:rPr>
          <w:instrText xml:space="preserve"> PAGEREF _Toc505960213 \h </w:instrText>
        </w:r>
        <w:r w:rsidR="00230DC7">
          <w:rPr>
            <w:noProof/>
            <w:webHidden/>
          </w:rPr>
        </w:r>
        <w:r w:rsidR="00230DC7">
          <w:rPr>
            <w:noProof/>
            <w:webHidden/>
          </w:rPr>
          <w:fldChar w:fldCharType="separate"/>
        </w:r>
        <w:r w:rsidR="00230DC7">
          <w:rPr>
            <w:noProof/>
            <w:webHidden/>
          </w:rPr>
          <w:t>65</w:t>
        </w:r>
        <w:r w:rsidR="00230DC7">
          <w:rPr>
            <w:noProof/>
            <w:webHidden/>
          </w:rPr>
          <w:fldChar w:fldCharType="end"/>
        </w:r>
      </w:hyperlink>
    </w:p>
    <w:p w14:paraId="04C333AE" w14:textId="3CC797A5" w:rsidR="00230DC7" w:rsidRDefault="00AD1858">
      <w:pPr>
        <w:pStyle w:val="TDC1"/>
        <w:tabs>
          <w:tab w:val="left" w:pos="880"/>
          <w:tab w:val="right" w:leader="dot" w:pos="8828"/>
        </w:tabs>
        <w:rPr>
          <w:rFonts w:eastAsiaTheme="minorEastAsia"/>
          <w:noProof/>
          <w:lang w:eastAsia="es-CO"/>
        </w:rPr>
      </w:pPr>
      <w:hyperlink w:anchor="_Toc505960214" w:history="1">
        <w:r w:rsidR="00230DC7" w:rsidRPr="00683428">
          <w:rPr>
            <w:rStyle w:val="Hipervnculo"/>
            <w:noProof/>
          </w:rPr>
          <w:t>7.3.1.3</w:t>
        </w:r>
        <w:r w:rsidR="00230DC7">
          <w:rPr>
            <w:rFonts w:eastAsiaTheme="minorEastAsia"/>
            <w:noProof/>
            <w:lang w:eastAsia="es-CO"/>
          </w:rPr>
          <w:tab/>
        </w:r>
        <w:r w:rsidR="00230DC7" w:rsidRPr="00683428">
          <w:rPr>
            <w:rStyle w:val="Hipervnculo"/>
            <w:noProof/>
          </w:rPr>
          <w:t>COMUNICACIONES</w:t>
        </w:r>
        <w:r w:rsidR="00230DC7">
          <w:rPr>
            <w:noProof/>
            <w:webHidden/>
          </w:rPr>
          <w:tab/>
        </w:r>
        <w:r w:rsidR="00230DC7">
          <w:rPr>
            <w:noProof/>
            <w:webHidden/>
          </w:rPr>
          <w:fldChar w:fldCharType="begin"/>
        </w:r>
        <w:r w:rsidR="00230DC7">
          <w:rPr>
            <w:noProof/>
            <w:webHidden/>
          </w:rPr>
          <w:instrText xml:space="preserve"> PAGEREF _Toc505960214 \h </w:instrText>
        </w:r>
        <w:r w:rsidR="00230DC7">
          <w:rPr>
            <w:noProof/>
            <w:webHidden/>
          </w:rPr>
        </w:r>
        <w:r w:rsidR="00230DC7">
          <w:rPr>
            <w:noProof/>
            <w:webHidden/>
          </w:rPr>
          <w:fldChar w:fldCharType="separate"/>
        </w:r>
        <w:r w:rsidR="00230DC7">
          <w:rPr>
            <w:noProof/>
            <w:webHidden/>
          </w:rPr>
          <w:t>65</w:t>
        </w:r>
        <w:r w:rsidR="00230DC7">
          <w:rPr>
            <w:noProof/>
            <w:webHidden/>
          </w:rPr>
          <w:fldChar w:fldCharType="end"/>
        </w:r>
      </w:hyperlink>
    </w:p>
    <w:p w14:paraId="4FA24598" w14:textId="7EB16C93" w:rsidR="00230DC7" w:rsidRDefault="00AD1858">
      <w:pPr>
        <w:pStyle w:val="TDC1"/>
        <w:tabs>
          <w:tab w:val="left" w:pos="880"/>
          <w:tab w:val="right" w:leader="dot" w:pos="8828"/>
        </w:tabs>
        <w:rPr>
          <w:rFonts w:eastAsiaTheme="minorEastAsia"/>
          <w:noProof/>
          <w:lang w:eastAsia="es-CO"/>
        </w:rPr>
      </w:pPr>
      <w:hyperlink w:anchor="_Toc505960215" w:history="1">
        <w:r w:rsidR="00230DC7" w:rsidRPr="00683428">
          <w:rPr>
            <w:rStyle w:val="Hipervnculo"/>
            <w:noProof/>
          </w:rPr>
          <w:t>7.3.2</w:t>
        </w:r>
        <w:r w:rsidR="00230DC7">
          <w:rPr>
            <w:rFonts w:eastAsiaTheme="minorEastAsia"/>
            <w:noProof/>
            <w:lang w:eastAsia="es-CO"/>
          </w:rPr>
          <w:tab/>
        </w:r>
        <w:r w:rsidR="00230DC7" w:rsidRPr="00683428">
          <w:rPr>
            <w:rStyle w:val="Hipervnculo"/>
            <w:noProof/>
          </w:rPr>
          <w:t>REQUERIMIENTOS DE NUEVOS SISTEMAS SOBRE INFRAESTRUCTURA TECNOLÓGICA</w:t>
        </w:r>
        <w:r w:rsidR="00230DC7">
          <w:rPr>
            <w:noProof/>
            <w:webHidden/>
          </w:rPr>
          <w:tab/>
        </w:r>
        <w:r w:rsidR="00230DC7">
          <w:rPr>
            <w:noProof/>
            <w:webHidden/>
          </w:rPr>
          <w:fldChar w:fldCharType="begin"/>
        </w:r>
        <w:r w:rsidR="00230DC7">
          <w:rPr>
            <w:noProof/>
            <w:webHidden/>
          </w:rPr>
          <w:instrText xml:space="preserve"> PAGEREF _Toc505960215 \h </w:instrText>
        </w:r>
        <w:r w:rsidR="00230DC7">
          <w:rPr>
            <w:noProof/>
            <w:webHidden/>
          </w:rPr>
        </w:r>
        <w:r w:rsidR="00230DC7">
          <w:rPr>
            <w:noProof/>
            <w:webHidden/>
          </w:rPr>
          <w:fldChar w:fldCharType="separate"/>
        </w:r>
        <w:r w:rsidR="00230DC7">
          <w:rPr>
            <w:noProof/>
            <w:webHidden/>
          </w:rPr>
          <w:t>66</w:t>
        </w:r>
        <w:r w:rsidR="00230DC7">
          <w:rPr>
            <w:noProof/>
            <w:webHidden/>
          </w:rPr>
          <w:fldChar w:fldCharType="end"/>
        </w:r>
      </w:hyperlink>
    </w:p>
    <w:p w14:paraId="1F54B894" w14:textId="59676A38" w:rsidR="00230DC7" w:rsidRDefault="00AD1858">
      <w:pPr>
        <w:pStyle w:val="TDC1"/>
        <w:tabs>
          <w:tab w:val="left" w:pos="880"/>
          <w:tab w:val="right" w:leader="dot" w:pos="8828"/>
        </w:tabs>
        <w:rPr>
          <w:rFonts w:eastAsiaTheme="minorEastAsia"/>
          <w:noProof/>
          <w:lang w:eastAsia="es-CO"/>
        </w:rPr>
      </w:pPr>
      <w:hyperlink w:anchor="_Toc505960216" w:history="1">
        <w:r w:rsidR="00230DC7" w:rsidRPr="00683428">
          <w:rPr>
            <w:rStyle w:val="Hipervnculo"/>
            <w:noProof/>
          </w:rPr>
          <w:t>7.3.3</w:t>
        </w:r>
        <w:r w:rsidR="00230DC7">
          <w:rPr>
            <w:rFonts w:eastAsiaTheme="minorEastAsia"/>
            <w:noProof/>
            <w:lang w:eastAsia="es-CO"/>
          </w:rPr>
          <w:tab/>
        </w:r>
        <w:r w:rsidR="00230DC7" w:rsidRPr="00683428">
          <w:rPr>
            <w:rStyle w:val="Hipervnculo"/>
            <w:noProof/>
          </w:rPr>
          <w:t>REQUERIMIENTOS DE PLATAFORMA DE SOFTWARE</w:t>
        </w:r>
        <w:r w:rsidR="00230DC7">
          <w:rPr>
            <w:noProof/>
            <w:webHidden/>
          </w:rPr>
          <w:tab/>
        </w:r>
        <w:r w:rsidR="00230DC7">
          <w:rPr>
            <w:noProof/>
            <w:webHidden/>
          </w:rPr>
          <w:fldChar w:fldCharType="begin"/>
        </w:r>
        <w:r w:rsidR="00230DC7">
          <w:rPr>
            <w:noProof/>
            <w:webHidden/>
          </w:rPr>
          <w:instrText xml:space="preserve"> PAGEREF _Toc505960216 \h </w:instrText>
        </w:r>
        <w:r w:rsidR="00230DC7">
          <w:rPr>
            <w:noProof/>
            <w:webHidden/>
          </w:rPr>
        </w:r>
        <w:r w:rsidR="00230DC7">
          <w:rPr>
            <w:noProof/>
            <w:webHidden/>
          </w:rPr>
          <w:fldChar w:fldCharType="separate"/>
        </w:r>
        <w:r w:rsidR="00230DC7">
          <w:rPr>
            <w:noProof/>
            <w:webHidden/>
          </w:rPr>
          <w:t>69</w:t>
        </w:r>
        <w:r w:rsidR="00230DC7">
          <w:rPr>
            <w:noProof/>
            <w:webHidden/>
          </w:rPr>
          <w:fldChar w:fldCharType="end"/>
        </w:r>
      </w:hyperlink>
    </w:p>
    <w:p w14:paraId="1039CFDF" w14:textId="3E9FB194" w:rsidR="00230DC7" w:rsidRDefault="00AD1858">
      <w:pPr>
        <w:pStyle w:val="TDC1"/>
        <w:tabs>
          <w:tab w:val="left" w:pos="880"/>
          <w:tab w:val="right" w:leader="dot" w:pos="8828"/>
        </w:tabs>
        <w:rPr>
          <w:rFonts w:eastAsiaTheme="minorEastAsia"/>
          <w:noProof/>
          <w:lang w:eastAsia="es-CO"/>
        </w:rPr>
      </w:pPr>
      <w:hyperlink w:anchor="_Toc505960217" w:history="1">
        <w:r w:rsidR="00230DC7" w:rsidRPr="00683428">
          <w:rPr>
            <w:rStyle w:val="Hipervnculo"/>
            <w:noProof/>
          </w:rPr>
          <w:t>7.3.4</w:t>
        </w:r>
        <w:r w:rsidR="00230DC7">
          <w:rPr>
            <w:rFonts w:eastAsiaTheme="minorEastAsia"/>
            <w:noProof/>
            <w:lang w:eastAsia="es-CO"/>
          </w:rPr>
          <w:tab/>
        </w:r>
        <w:r w:rsidR="00230DC7" w:rsidRPr="00683428">
          <w:rPr>
            <w:rStyle w:val="Hipervnculo"/>
            <w:noProof/>
          </w:rPr>
          <w:t>OPORTUNIDADES</w:t>
        </w:r>
        <w:r w:rsidR="00230DC7">
          <w:rPr>
            <w:noProof/>
            <w:webHidden/>
          </w:rPr>
          <w:tab/>
        </w:r>
        <w:r w:rsidR="00230DC7">
          <w:rPr>
            <w:noProof/>
            <w:webHidden/>
          </w:rPr>
          <w:fldChar w:fldCharType="begin"/>
        </w:r>
        <w:r w:rsidR="00230DC7">
          <w:rPr>
            <w:noProof/>
            <w:webHidden/>
          </w:rPr>
          <w:instrText xml:space="preserve"> PAGEREF _Toc505960217 \h </w:instrText>
        </w:r>
        <w:r w:rsidR="00230DC7">
          <w:rPr>
            <w:noProof/>
            <w:webHidden/>
          </w:rPr>
        </w:r>
        <w:r w:rsidR="00230DC7">
          <w:rPr>
            <w:noProof/>
            <w:webHidden/>
          </w:rPr>
          <w:fldChar w:fldCharType="separate"/>
        </w:r>
        <w:r w:rsidR="00230DC7">
          <w:rPr>
            <w:noProof/>
            <w:webHidden/>
          </w:rPr>
          <w:t>69</w:t>
        </w:r>
        <w:r w:rsidR="00230DC7">
          <w:rPr>
            <w:noProof/>
            <w:webHidden/>
          </w:rPr>
          <w:fldChar w:fldCharType="end"/>
        </w:r>
      </w:hyperlink>
    </w:p>
    <w:p w14:paraId="14E86A24" w14:textId="09E91340" w:rsidR="00230DC7" w:rsidRDefault="00AD1858">
      <w:pPr>
        <w:pStyle w:val="TDC1"/>
        <w:tabs>
          <w:tab w:val="left" w:pos="660"/>
          <w:tab w:val="right" w:leader="dot" w:pos="8828"/>
        </w:tabs>
        <w:rPr>
          <w:rFonts w:eastAsiaTheme="minorEastAsia"/>
          <w:noProof/>
          <w:lang w:eastAsia="es-CO"/>
        </w:rPr>
      </w:pPr>
      <w:hyperlink w:anchor="_Toc505960218" w:history="1">
        <w:r w:rsidR="00230DC7" w:rsidRPr="00683428">
          <w:rPr>
            <w:rStyle w:val="Hipervnculo"/>
            <w:noProof/>
            <w14:scene3d>
              <w14:camera w14:prst="orthographicFront"/>
              <w14:lightRig w14:rig="threePt" w14:dir="t">
                <w14:rot w14:lat="0" w14:lon="0" w14:rev="0"/>
              </w14:lightRig>
            </w14:scene3d>
          </w:rPr>
          <w:t>7.4</w:t>
        </w:r>
        <w:r w:rsidR="00230DC7">
          <w:rPr>
            <w:rFonts w:eastAsiaTheme="minorEastAsia"/>
            <w:noProof/>
            <w:lang w:eastAsia="es-CO"/>
          </w:rPr>
          <w:tab/>
        </w:r>
        <w:r w:rsidR="00230DC7" w:rsidRPr="00683428">
          <w:rPr>
            <w:rStyle w:val="Hipervnculo"/>
            <w:noProof/>
          </w:rPr>
          <w:t>GESTIÓN DE INFORMACIÓN</w:t>
        </w:r>
        <w:r w:rsidR="00230DC7">
          <w:rPr>
            <w:noProof/>
            <w:webHidden/>
          </w:rPr>
          <w:tab/>
        </w:r>
        <w:r w:rsidR="00230DC7">
          <w:rPr>
            <w:noProof/>
            <w:webHidden/>
          </w:rPr>
          <w:fldChar w:fldCharType="begin"/>
        </w:r>
        <w:r w:rsidR="00230DC7">
          <w:rPr>
            <w:noProof/>
            <w:webHidden/>
          </w:rPr>
          <w:instrText xml:space="preserve"> PAGEREF _Toc505960218 \h </w:instrText>
        </w:r>
        <w:r w:rsidR="00230DC7">
          <w:rPr>
            <w:noProof/>
            <w:webHidden/>
          </w:rPr>
        </w:r>
        <w:r w:rsidR="00230DC7">
          <w:rPr>
            <w:noProof/>
            <w:webHidden/>
          </w:rPr>
          <w:fldChar w:fldCharType="separate"/>
        </w:r>
        <w:r w:rsidR="00230DC7">
          <w:rPr>
            <w:noProof/>
            <w:webHidden/>
          </w:rPr>
          <w:t>70</w:t>
        </w:r>
        <w:r w:rsidR="00230DC7">
          <w:rPr>
            <w:noProof/>
            <w:webHidden/>
          </w:rPr>
          <w:fldChar w:fldCharType="end"/>
        </w:r>
      </w:hyperlink>
    </w:p>
    <w:p w14:paraId="333CAF89" w14:textId="5E09946C" w:rsidR="00230DC7" w:rsidRDefault="00AD1858">
      <w:pPr>
        <w:pStyle w:val="TDC1"/>
        <w:tabs>
          <w:tab w:val="left" w:pos="880"/>
          <w:tab w:val="right" w:leader="dot" w:pos="8828"/>
        </w:tabs>
        <w:rPr>
          <w:rFonts w:eastAsiaTheme="minorEastAsia"/>
          <w:noProof/>
          <w:lang w:eastAsia="es-CO"/>
        </w:rPr>
      </w:pPr>
      <w:hyperlink w:anchor="_Toc505960219" w:history="1">
        <w:r w:rsidR="00230DC7" w:rsidRPr="00683428">
          <w:rPr>
            <w:rStyle w:val="Hipervnculo"/>
            <w:noProof/>
          </w:rPr>
          <w:t>7.4.1</w:t>
        </w:r>
        <w:r w:rsidR="00230DC7">
          <w:rPr>
            <w:rFonts w:eastAsiaTheme="minorEastAsia"/>
            <w:noProof/>
            <w:lang w:eastAsia="es-CO"/>
          </w:rPr>
          <w:tab/>
        </w:r>
        <w:r w:rsidR="00230DC7" w:rsidRPr="00683428">
          <w:rPr>
            <w:rStyle w:val="Hipervnculo"/>
            <w:noProof/>
          </w:rPr>
          <w:t>Información</w:t>
        </w:r>
        <w:r w:rsidR="00230DC7">
          <w:rPr>
            <w:noProof/>
            <w:webHidden/>
          </w:rPr>
          <w:tab/>
        </w:r>
        <w:r w:rsidR="00230DC7">
          <w:rPr>
            <w:noProof/>
            <w:webHidden/>
          </w:rPr>
          <w:fldChar w:fldCharType="begin"/>
        </w:r>
        <w:r w:rsidR="00230DC7">
          <w:rPr>
            <w:noProof/>
            <w:webHidden/>
          </w:rPr>
          <w:instrText xml:space="preserve"> PAGEREF _Toc505960219 \h </w:instrText>
        </w:r>
        <w:r w:rsidR="00230DC7">
          <w:rPr>
            <w:noProof/>
            <w:webHidden/>
          </w:rPr>
        </w:r>
        <w:r w:rsidR="00230DC7">
          <w:rPr>
            <w:noProof/>
            <w:webHidden/>
          </w:rPr>
          <w:fldChar w:fldCharType="separate"/>
        </w:r>
        <w:r w:rsidR="00230DC7">
          <w:rPr>
            <w:noProof/>
            <w:webHidden/>
          </w:rPr>
          <w:t>70</w:t>
        </w:r>
        <w:r w:rsidR="00230DC7">
          <w:rPr>
            <w:noProof/>
            <w:webHidden/>
          </w:rPr>
          <w:fldChar w:fldCharType="end"/>
        </w:r>
      </w:hyperlink>
    </w:p>
    <w:p w14:paraId="3A26E70C" w14:textId="632C3538" w:rsidR="00230DC7" w:rsidRDefault="00AD1858">
      <w:pPr>
        <w:pStyle w:val="TDC1"/>
        <w:tabs>
          <w:tab w:val="left" w:pos="880"/>
          <w:tab w:val="right" w:leader="dot" w:pos="8828"/>
        </w:tabs>
        <w:rPr>
          <w:rFonts w:eastAsiaTheme="minorEastAsia"/>
          <w:noProof/>
          <w:lang w:eastAsia="es-CO"/>
        </w:rPr>
      </w:pPr>
      <w:hyperlink w:anchor="_Toc505960220" w:history="1">
        <w:r w:rsidR="00230DC7" w:rsidRPr="00683428">
          <w:rPr>
            <w:rStyle w:val="Hipervnculo"/>
            <w:noProof/>
          </w:rPr>
          <w:t>7.4.2</w:t>
        </w:r>
        <w:r w:rsidR="00230DC7">
          <w:rPr>
            <w:rFonts w:eastAsiaTheme="minorEastAsia"/>
            <w:noProof/>
            <w:lang w:eastAsia="es-CO"/>
          </w:rPr>
          <w:tab/>
        </w:r>
        <w:r w:rsidR="00230DC7" w:rsidRPr="00683428">
          <w:rPr>
            <w:rStyle w:val="Hipervnculo"/>
            <w:noProof/>
          </w:rPr>
          <w:t>Flujos de Información</w:t>
        </w:r>
        <w:r w:rsidR="00230DC7">
          <w:rPr>
            <w:noProof/>
            <w:webHidden/>
          </w:rPr>
          <w:tab/>
        </w:r>
        <w:r w:rsidR="00230DC7">
          <w:rPr>
            <w:noProof/>
            <w:webHidden/>
          </w:rPr>
          <w:fldChar w:fldCharType="begin"/>
        </w:r>
        <w:r w:rsidR="00230DC7">
          <w:rPr>
            <w:noProof/>
            <w:webHidden/>
          </w:rPr>
          <w:instrText xml:space="preserve"> PAGEREF _Toc505960220 \h </w:instrText>
        </w:r>
        <w:r w:rsidR="00230DC7">
          <w:rPr>
            <w:noProof/>
            <w:webHidden/>
          </w:rPr>
        </w:r>
        <w:r w:rsidR="00230DC7">
          <w:rPr>
            <w:noProof/>
            <w:webHidden/>
          </w:rPr>
          <w:fldChar w:fldCharType="separate"/>
        </w:r>
        <w:r w:rsidR="00230DC7">
          <w:rPr>
            <w:noProof/>
            <w:webHidden/>
          </w:rPr>
          <w:t>71</w:t>
        </w:r>
        <w:r w:rsidR="00230DC7">
          <w:rPr>
            <w:noProof/>
            <w:webHidden/>
          </w:rPr>
          <w:fldChar w:fldCharType="end"/>
        </w:r>
      </w:hyperlink>
    </w:p>
    <w:p w14:paraId="017A8DC1" w14:textId="6FAE29FA" w:rsidR="00230DC7" w:rsidRDefault="00AD1858">
      <w:pPr>
        <w:pStyle w:val="TDC1"/>
        <w:tabs>
          <w:tab w:val="left" w:pos="880"/>
          <w:tab w:val="right" w:leader="dot" w:pos="8828"/>
        </w:tabs>
        <w:rPr>
          <w:rFonts w:eastAsiaTheme="minorEastAsia"/>
          <w:noProof/>
          <w:lang w:eastAsia="es-CO"/>
        </w:rPr>
      </w:pPr>
      <w:hyperlink w:anchor="_Toc505960221" w:history="1">
        <w:r w:rsidR="00230DC7" w:rsidRPr="00683428">
          <w:rPr>
            <w:rStyle w:val="Hipervnculo"/>
            <w:noProof/>
          </w:rPr>
          <w:t>7.4.2.1</w:t>
        </w:r>
        <w:r w:rsidR="00230DC7">
          <w:rPr>
            <w:rFonts w:eastAsiaTheme="minorEastAsia"/>
            <w:noProof/>
            <w:lang w:eastAsia="es-CO"/>
          </w:rPr>
          <w:tab/>
        </w:r>
        <w:r w:rsidR="00230DC7" w:rsidRPr="00683428">
          <w:rPr>
            <w:rStyle w:val="Hipervnculo"/>
            <w:noProof/>
          </w:rPr>
          <w:t>Flujo de Dinero</w:t>
        </w:r>
        <w:r w:rsidR="00230DC7">
          <w:rPr>
            <w:noProof/>
            <w:webHidden/>
          </w:rPr>
          <w:tab/>
        </w:r>
        <w:r w:rsidR="00230DC7">
          <w:rPr>
            <w:noProof/>
            <w:webHidden/>
          </w:rPr>
          <w:fldChar w:fldCharType="begin"/>
        </w:r>
        <w:r w:rsidR="00230DC7">
          <w:rPr>
            <w:noProof/>
            <w:webHidden/>
          </w:rPr>
          <w:instrText xml:space="preserve"> PAGEREF _Toc505960221 \h </w:instrText>
        </w:r>
        <w:r w:rsidR="00230DC7">
          <w:rPr>
            <w:noProof/>
            <w:webHidden/>
          </w:rPr>
        </w:r>
        <w:r w:rsidR="00230DC7">
          <w:rPr>
            <w:noProof/>
            <w:webHidden/>
          </w:rPr>
          <w:fldChar w:fldCharType="separate"/>
        </w:r>
        <w:r w:rsidR="00230DC7">
          <w:rPr>
            <w:noProof/>
            <w:webHidden/>
          </w:rPr>
          <w:t>72</w:t>
        </w:r>
        <w:r w:rsidR="00230DC7">
          <w:rPr>
            <w:noProof/>
            <w:webHidden/>
          </w:rPr>
          <w:fldChar w:fldCharType="end"/>
        </w:r>
      </w:hyperlink>
    </w:p>
    <w:p w14:paraId="559CE926" w14:textId="1497B368" w:rsidR="00230DC7" w:rsidRDefault="00AD1858">
      <w:pPr>
        <w:pStyle w:val="TDC1"/>
        <w:tabs>
          <w:tab w:val="left" w:pos="880"/>
          <w:tab w:val="right" w:leader="dot" w:pos="8828"/>
        </w:tabs>
        <w:rPr>
          <w:rFonts w:eastAsiaTheme="minorEastAsia"/>
          <w:noProof/>
          <w:lang w:eastAsia="es-CO"/>
        </w:rPr>
      </w:pPr>
      <w:hyperlink w:anchor="_Toc505960222" w:history="1">
        <w:r w:rsidR="00230DC7" w:rsidRPr="00683428">
          <w:rPr>
            <w:rStyle w:val="Hipervnculo"/>
            <w:noProof/>
          </w:rPr>
          <w:t>7.4.2.2</w:t>
        </w:r>
        <w:r w:rsidR="00230DC7">
          <w:rPr>
            <w:rFonts w:eastAsiaTheme="minorEastAsia"/>
            <w:noProof/>
            <w:lang w:eastAsia="es-CO"/>
          </w:rPr>
          <w:tab/>
        </w:r>
        <w:r w:rsidR="00230DC7" w:rsidRPr="00683428">
          <w:rPr>
            <w:rStyle w:val="Hipervnculo"/>
            <w:noProof/>
          </w:rPr>
          <w:t>Flujo Documental</w:t>
        </w:r>
        <w:r w:rsidR="00230DC7">
          <w:rPr>
            <w:noProof/>
            <w:webHidden/>
          </w:rPr>
          <w:tab/>
        </w:r>
        <w:r w:rsidR="00230DC7">
          <w:rPr>
            <w:noProof/>
            <w:webHidden/>
          </w:rPr>
          <w:fldChar w:fldCharType="begin"/>
        </w:r>
        <w:r w:rsidR="00230DC7">
          <w:rPr>
            <w:noProof/>
            <w:webHidden/>
          </w:rPr>
          <w:instrText xml:space="preserve"> PAGEREF _Toc505960222 \h </w:instrText>
        </w:r>
        <w:r w:rsidR="00230DC7">
          <w:rPr>
            <w:noProof/>
            <w:webHidden/>
          </w:rPr>
        </w:r>
        <w:r w:rsidR="00230DC7">
          <w:rPr>
            <w:noProof/>
            <w:webHidden/>
          </w:rPr>
          <w:fldChar w:fldCharType="separate"/>
        </w:r>
        <w:r w:rsidR="00230DC7">
          <w:rPr>
            <w:noProof/>
            <w:webHidden/>
          </w:rPr>
          <w:t>74</w:t>
        </w:r>
        <w:r w:rsidR="00230DC7">
          <w:rPr>
            <w:noProof/>
            <w:webHidden/>
          </w:rPr>
          <w:fldChar w:fldCharType="end"/>
        </w:r>
      </w:hyperlink>
    </w:p>
    <w:p w14:paraId="7FA92DF2" w14:textId="4FFB4DE5" w:rsidR="00230DC7" w:rsidRDefault="00AD1858">
      <w:pPr>
        <w:pStyle w:val="TDC1"/>
        <w:tabs>
          <w:tab w:val="left" w:pos="880"/>
          <w:tab w:val="right" w:leader="dot" w:pos="8828"/>
        </w:tabs>
        <w:rPr>
          <w:rFonts w:eastAsiaTheme="minorEastAsia"/>
          <w:noProof/>
          <w:lang w:eastAsia="es-CO"/>
        </w:rPr>
      </w:pPr>
      <w:hyperlink w:anchor="_Toc505960223" w:history="1">
        <w:r w:rsidR="00230DC7" w:rsidRPr="00683428">
          <w:rPr>
            <w:rStyle w:val="Hipervnculo"/>
            <w:noProof/>
          </w:rPr>
          <w:t>7.4.2.3</w:t>
        </w:r>
        <w:r w:rsidR="00230DC7">
          <w:rPr>
            <w:rFonts w:eastAsiaTheme="minorEastAsia"/>
            <w:noProof/>
            <w:lang w:eastAsia="es-CO"/>
          </w:rPr>
          <w:tab/>
        </w:r>
        <w:r w:rsidR="00230DC7" w:rsidRPr="00683428">
          <w:rPr>
            <w:rStyle w:val="Hipervnculo"/>
            <w:noProof/>
          </w:rPr>
          <w:t>Flujo de Operación</w:t>
        </w:r>
        <w:r w:rsidR="00230DC7">
          <w:rPr>
            <w:noProof/>
            <w:webHidden/>
          </w:rPr>
          <w:tab/>
        </w:r>
        <w:r w:rsidR="00230DC7">
          <w:rPr>
            <w:noProof/>
            <w:webHidden/>
          </w:rPr>
          <w:fldChar w:fldCharType="begin"/>
        </w:r>
        <w:r w:rsidR="00230DC7">
          <w:rPr>
            <w:noProof/>
            <w:webHidden/>
          </w:rPr>
          <w:instrText xml:space="preserve"> PAGEREF _Toc505960223 \h </w:instrText>
        </w:r>
        <w:r w:rsidR="00230DC7">
          <w:rPr>
            <w:noProof/>
            <w:webHidden/>
          </w:rPr>
        </w:r>
        <w:r w:rsidR="00230DC7">
          <w:rPr>
            <w:noProof/>
            <w:webHidden/>
          </w:rPr>
          <w:fldChar w:fldCharType="separate"/>
        </w:r>
        <w:r w:rsidR="00230DC7">
          <w:rPr>
            <w:noProof/>
            <w:webHidden/>
          </w:rPr>
          <w:t>76</w:t>
        </w:r>
        <w:r w:rsidR="00230DC7">
          <w:rPr>
            <w:noProof/>
            <w:webHidden/>
          </w:rPr>
          <w:fldChar w:fldCharType="end"/>
        </w:r>
      </w:hyperlink>
    </w:p>
    <w:p w14:paraId="18548BBC" w14:textId="14D07796" w:rsidR="00230DC7" w:rsidRDefault="00AD1858">
      <w:pPr>
        <w:pStyle w:val="TDC1"/>
        <w:tabs>
          <w:tab w:val="left" w:pos="880"/>
          <w:tab w:val="right" w:leader="dot" w:pos="8828"/>
        </w:tabs>
        <w:rPr>
          <w:rFonts w:eastAsiaTheme="minorEastAsia"/>
          <w:noProof/>
          <w:lang w:eastAsia="es-CO"/>
        </w:rPr>
      </w:pPr>
      <w:hyperlink w:anchor="_Toc505960224" w:history="1">
        <w:r w:rsidR="00230DC7" w:rsidRPr="00683428">
          <w:rPr>
            <w:rStyle w:val="Hipervnculo"/>
            <w:noProof/>
          </w:rPr>
          <w:t>7.4.2.4</w:t>
        </w:r>
        <w:r w:rsidR="00230DC7">
          <w:rPr>
            <w:rFonts w:eastAsiaTheme="minorEastAsia"/>
            <w:noProof/>
            <w:lang w:eastAsia="es-CO"/>
          </w:rPr>
          <w:tab/>
        </w:r>
        <w:r w:rsidR="00230DC7" w:rsidRPr="00683428">
          <w:rPr>
            <w:rStyle w:val="Hipervnculo"/>
            <w:noProof/>
          </w:rPr>
          <w:t>Flujo Espacial</w:t>
        </w:r>
        <w:r w:rsidR="00230DC7">
          <w:rPr>
            <w:noProof/>
            <w:webHidden/>
          </w:rPr>
          <w:tab/>
        </w:r>
        <w:r w:rsidR="00230DC7">
          <w:rPr>
            <w:noProof/>
            <w:webHidden/>
          </w:rPr>
          <w:fldChar w:fldCharType="begin"/>
        </w:r>
        <w:r w:rsidR="00230DC7">
          <w:rPr>
            <w:noProof/>
            <w:webHidden/>
          </w:rPr>
          <w:instrText xml:space="preserve"> PAGEREF _Toc505960224 \h </w:instrText>
        </w:r>
        <w:r w:rsidR="00230DC7">
          <w:rPr>
            <w:noProof/>
            <w:webHidden/>
          </w:rPr>
        </w:r>
        <w:r w:rsidR="00230DC7">
          <w:rPr>
            <w:noProof/>
            <w:webHidden/>
          </w:rPr>
          <w:fldChar w:fldCharType="separate"/>
        </w:r>
        <w:r w:rsidR="00230DC7">
          <w:rPr>
            <w:noProof/>
            <w:webHidden/>
          </w:rPr>
          <w:t>78</w:t>
        </w:r>
        <w:r w:rsidR="00230DC7">
          <w:rPr>
            <w:noProof/>
            <w:webHidden/>
          </w:rPr>
          <w:fldChar w:fldCharType="end"/>
        </w:r>
      </w:hyperlink>
    </w:p>
    <w:p w14:paraId="7E8177A5" w14:textId="32803B54" w:rsidR="00230DC7" w:rsidRDefault="00AD1858">
      <w:pPr>
        <w:pStyle w:val="TDC1"/>
        <w:tabs>
          <w:tab w:val="left" w:pos="880"/>
          <w:tab w:val="right" w:leader="dot" w:pos="8828"/>
        </w:tabs>
        <w:rPr>
          <w:rFonts w:eastAsiaTheme="minorEastAsia"/>
          <w:noProof/>
          <w:lang w:eastAsia="es-CO"/>
        </w:rPr>
      </w:pPr>
      <w:hyperlink w:anchor="_Toc505960225" w:history="1">
        <w:r w:rsidR="00230DC7" w:rsidRPr="00683428">
          <w:rPr>
            <w:rStyle w:val="Hipervnculo"/>
            <w:noProof/>
          </w:rPr>
          <w:t>7.4.2.5</w:t>
        </w:r>
        <w:r w:rsidR="00230DC7">
          <w:rPr>
            <w:rFonts w:eastAsiaTheme="minorEastAsia"/>
            <w:noProof/>
            <w:lang w:eastAsia="es-CO"/>
          </w:rPr>
          <w:tab/>
        </w:r>
        <w:r w:rsidR="00230DC7" w:rsidRPr="00683428">
          <w:rPr>
            <w:rStyle w:val="Hipervnculo"/>
            <w:noProof/>
          </w:rPr>
          <w:t>Flujo Analítico</w:t>
        </w:r>
        <w:r w:rsidR="00230DC7">
          <w:rPr>
            <w:noProof/>
            <w:webHidden/>
          </w:rPr>
          <w:tab/>
        </w:r>
        <w:r w:rsidR="00230DC7">
          <w:rPr>
            <w:noProof/>
            <w:webHidden/>
          </w:rPr>
          <w:fldChar w:fldCharType="begin"/>
        </w:r>
        <w:r w:rsidR="00230DC7">
          <w:rPr>
            <w:noProof/>
            <w:webHidden/>
          </w:rPr>
          <w:instrText xml:space="preserve"> PAGEREF _Toc505960225 \h </w:instrText>
        </w:r>
        <w:r w:rsidR="00230DC7">
          <w:rPr>
            <w:noProof/>
            <w:webHidden/>
          </w:rPr>
        </w:r>
        <w:r w:rsidR="00230DC7">
          <w:rPr>
            <w:noProof/>
            <w:webHidden/>
          </w:rPr>
          <w:fldChar w:fldCharType="separate"/>
        </w:r>
        <w:r w:rsidR="00230DC7">
          <w:rPr>
            <w:noProof/>
            <w:webHidden/>
          </w:rPr>
          <w:t>81</w:t>
        </w:r>
        <w:r w:rsidR="00230DC7">
          <w:rPr>
            <w:noProof/>
            <w:webHidden/>
          </w:rPr>
          <w:fldChar w:fldCharType="end"/>
        </w:r>
      </w:hyperlink>
    </w:p>
    <w:p w14:paraId="47D7F8AA" w14:textId="381F8640" w:rsidR="00230DC7" w:rsidRDefault="00AD1858">
      <w:pPr>
        <w:pStyle w:val="TDC1"/>
        <w:tabs>
          <w:tab w:val="left" w:pos="880"/>
          <w:tab w:val="right" w:leader="dot" w:pos="8828"/>
        </w:tabs>
        <w:rPr>
          <w:rFonts w:eastAsiaTheme="minorEastAsia"/>
          <w:noProof/>
          <w:lang w:eastAsia="es-CO"/>
        </w:rPr>
      </w:pPr>
      <w:hyperlink w:anchor="_Toc505960226" w:history="1">
        <w:r w:rsidR="00230DC7" w:rsidRPr="00683428">
          <w:rPr>
            <w:rStyle w:val="Hipervnculo"/>
            <w:noProof/>
          </w:rPr>
          <w:t>7.4.2.6</w:t>
        </w:r>
        <w:r w:rsidR="00230DC7">
          <w:rPr>
            <w:rFonts w:eastAsiaTheme="minorEastAsia"/>
            <w:noProof/>
            <w:lang w:eastAsia="es-CO"/>
          </w:rPr>
          <w:tab/>
        </w:r>
        <w:r w:rsidR="00230DC7" w:rsidRPr="00683428">
          <w:rPr>
            <w:rStyle w:val="Hipervnculo"/>
            <w:noProof/>
          </w:rPr>
          <w:t>Flujo Contable</w:t>
        </w:r>
        <w:r w:rsidR="00230DC7">
          <w:rPr>
            <w:noProof/>
            <w:webHidden/>
          </w:rPr>
          <w:tab/>
        </w:r>
        <w:r w:rsidR="00230DC7">
          <w:rPr>
            <w:noProof/>
            <w:webHidden/>
          </w:rPr>
          <w:fldChar w:fldCharType="begin"/>
        </w:r>
        <w:r w:rsidR="00230DC7">
          <w:rPr>
            <w:noProof/>
            <w:webHidden/>
          </w:rPr>
          <w:instrText xml:space="preserve"> PAGEREF _Toc505960226 \h </w:instrText>
        </w:r>
        <w:r w:rsidR="00230DC7">
          <w:rPr>
            <w:noProof/>
            <w:webHidden/>
          </w:rPr>
        </w:r>
        <w:r w:rsidR="00230DC7">
          <w:rPr>
            <w:noProof/>
            <w:webHidden/>
          </w:rPr>
          <w:fldChar w:fldCharType="separate"/>
        </w:r>
        <w:r w:rsidR="00230DC7">
          <w:rPr>
            <w:noProof/>
            <w:webHidden/>
          </w:rPr>
          <w:t>84</w:t>
        </w:r>
        <w:r w:rsidR="00230DC7">
          <w:rPr>
            <w:noProof/>
            <w:webHidden/>
          </w:rPr>
          <w:fldChar w:fldCharType="end"/>
        </w:r>
      </w:hyperlink>
    </w:p>
    <w:p w14:paraId="436B782F" w14:textId="44EDE582" w:rsidR="00230DC7" w:rsidRDefault="00AD1858">
      <w:pPr>
        <w:pStyle w:val="TDC1"/>
        <w:tabs>
          <w:tab w:val="left" w:pos="880"/>
          <w:tab w:val="right" w:leader="dot" w:pos="8828"/>
        </w:tabs>
        <w:rPr>
          <w:rFonts w:eastAsiaTheme="minorEastAsia"/>
          <w:noProof/>
          <w:lang w:eastAsia="es-CO"/>
        </w:rPr>
      </w:pPr>
      <w:hyperlink w:anchor="_Toc505960227" w:history="1">
        <w:r w:rsidR="00230DC7" w:rsidRPr="00683428">
          <w:rPr>
            <w:rStyle w:val="Hipervnculo"/>
            <w:noProof/>
          </w:rPr>
          <w:t>7.4.2.7</w:t>
        </w:r>
        <w:r w:rsidR="00230DC7">
          <w:rPr>
            <w:rFonts w:eastAsiaTheme="minorEastAsia"/>
            <w:noProof/>
            <w:lang w:eastAsia="es-CO"/>
          </w:rPr>
          <w:tab/>
        </w:r>
        <w:r w:rsidR="00230DC7" w:rsidRPr="00683428">
          <w:rPr>
            <w:rStyle w:val="Hipervnculo"/>
            <w:noProof/>
          </w:rPr>
          <w:t>Flujo de Planeación</w:t>
        </w:r>
        <w:r w:rsidR="00230DC7">
          <w:rPr>
            <w:noProof/>
            <w:webHidden/>
          </w:rPr>
          <w:tab/>
        </w:r>
        <w:r w:rsidR="00230DC7">
          <w:rPr>
            <w:noProof/>
            <w:webHidden/>
          </w:rPr>
          <w:fldChar w:fldCharType="begin"/>
        </w:r>
        <w:r w:rsidR="00230DC7">
          <w:rPr>
            <w:noProof/>
            <w:webHidden/>
          </w:rPr>
          <w:instrText xml:space="preserve"> PAGEREF _Toc505960227 \h </w:instrText>
        </w:r>
        <w:r w:rsidR="00230DC7">
          <w:rPr>
            <w:noProof/>
            <w:webHidden/>
          </w:rPr>
        </w:r>
        <w:r w:rsidR="00230DC7">
          <w:rPr>
            <w:noProof/>
            <w:webHidden/>
          </w:rPr>
          <w:fldChar w:fldCharType="separate"/>
        </w:r>
        <w:r w:rsidR="00230DC7">
          <w:rPr>
            <w:noProof/>
            <w:webHidden/>
          </w:rPr>
          <w:t>85</w:t>
        </w:r>
        <w:r w:rsidR="00230DC7">
          <w:rPr>
            <w:noProof/>
            <w:webHidden/>
          </w:rPr>
          <w:fldChar w:fldCharType="end"/>
        </w:r>
      </w:hyperlink>
    </w:p>
    <w:p w14:paraId="0CEE8888" w14:textId="611385EF" w:rsidR="00230DC7" w:rsidRDefault="00AD1858">
      <w:pPr>
        <w:pStyle w:val="TDC1"/>
        <w:tabs>
          <w:tab w:val="left" w:pos="880"/>
          <w:tab w:val="right" w:leader="dot" w:pos="8828"/>
        </w:tabs>
        <w:rPr>
          <w:rFonts w:eastAsiaTheme="minorEastAsia"/>
          <w:noProof/>
          <w:lang w:eastAsia="es-CO"/>
        </w:rPr>
      </w:pPr>
      <w:hyperlink w:anchor="_Toc505960228" w:history="1">
        <w:r w:rsidR="00230DC7" w:rsidRPr="00683428">
          <w:rPr>
            <w:rStyle w:val="Hipervnculo"/>
            <w:noProof/>
          </w:rPr>
          <w:t>7.4.2.8</w:t>
        </w:r>
        <w:r w:rsidR="00230DC7">
          <w:rPr>
            <w:rFonts w:eastAsiaTheme="minorEastAsia"/>
            <w:noProof/>
            <w:lang w:eastAsia="es-CO"/>
          </w:rPr>
          <w:tab/>
        </w:r>
        <w:r w:rsidR="00230DC7" w:rsidRPr="00683428">
          <w:rPr>
            <w:rStyle w:val="Hipervnculo"/>
            <w:noProof/>
          </w:rPr>
          <w:t>Flujo Presupuestal</w:t>
        </w:r>
        <w:r w:rsidR="00230DC7">
          <w:rPr>
            <w:noProof/>
            <w:webHidden/>
          </w:rPr>
          <w:tab/>
        </w:r>
        <w:r w:rsidR="00230DC7">
          <w:rPr>
            <w:noProof/>
            <w:webHidden/>
          </w:rPr>
          <w:fldChar w:fldCharType="begin"/>
        </w:r>
        <w:r w:rsidR="00230DC7">
          <w:rPr>
            <w:noProof/>
            <w:webHidden/>
          </w:rPr>
          <w:instrText xml:space="preserve"> PAGEREF _Toc505960228 \h </w:instrText>
        </w:r>
        <w:r w:rsidR="00230DC7">
          <w:rPr>
            <w:noProof/>
            <w:webHidden/>
          </w:rPr>
        </w:r>
        <w:r w:rsidR="00230DC7">
          <w:rPr>
            <w:noProof/>
            <w:webHidden/>
          </w:rPr>
          <w:fldChar w:fldCharType="separate"/>
        </w:r>
        <w:r w:rsidR="00230DC7">
          <w:rPr>
            <w:noProof/>
            <w:webHidden/>
          </w:rPr>
          <w:t>87</w:t>
        </w:r>
        <w:r w:rsidR="00230DC7">
          <w:rPr>
            <w:noProof/>
            <w:webHidden/>
          </w:rPr>
          <w:fldChar w:fldCharType="end"/>
        </w:r>
      </w:hyperlink>
    </w:p>
    <w:p w14:paraId="35F87AA3" w14:textId="40105857" w:rsidR="00230DC7" w:rsidRDefault="00AD1858">
      <w:pPr>
        <w:pStyle w:val="TDC1"/>
        <w:tabs>
          <w:tab w:val="left" w:pos="880"/>
          <w:tab w:val="right" w:leader="dot" w:pos="8828"/>
        </w:tabs>
        <w:rPr>
          <w:rFonts w:eastAsiaTheme="minorEastAsia"/>
          <w:noProof/>
          <w:lang w:eastAsia="es-CO"/>
        </w:rPr>
      </w:pPr>
      <w:hyperlink w:anchor="_Toc505960229" w:history="1">
        <w:r w:rsidR="00230DC7" w:rsidRPr="00683428">
          <w:rPr>
            <w:rStyle w:val="Hipervnculo"/>
            <w:noProof/>
          </w:rPr>
          <w:t>7.4.2.9</w:t>
        </w:r>
        <w:r w:rsidR="00230DC7">
          <w:rPr>
            <w:rFonts w:eastAsiaTheme="minorEastAsia"/>
            <w:noProof/>
            <w:lang w:eastAsia="es-CO"/>
          </w:rPr>
          <w:tab/>
        </w:r>
        <w:r w:rsidR="00230DC7" w:rsidRPr="00683428">
          <w:rPr>
            <w:rStyle w:val="Hipervnculo"/>
            <w:noProof/>
          </w:rPr>
          <w:t>Flujo de Personal</w:t>
        </w:r>
        <w:r w:rsidR="00230DC7">
          <w:rPr>
            <w:noProof/>
            <w:webHidden/>
          </w:rPr>
          <w:tab/>
        </w:r>
        <w:r w:rsidR="00230DC7">
          <w:rPr>
            <w:noProof/>
            <w:webHidden/>
          </w:rPr>
          <w:fldChar w:fldCharType="begin"/>
        </w:r>
        <w:r w:rsidR="00230DC7">
          <w:rPr>
            <w:noProof/>
            <w:webHidden/>
          </w:rPr>
          <w:instrText xml:space="preserve"> PAGEREF _Toc505960229 \h </w:instrText>
        </w:r>
        <w:r w:rsidR="00230DC7">
          <w:rPr>
            <w:noProof/>
            <w:webHidden/>
          </w:rPr>
        </w:r>
        <w:r w:rsidR="00230DC7">
          <w:rPr>
            <w:noProof/>
            <w:webHidden/>
          </w:rPr>
          <w:fldChar w:fldCharType="separate"/>
        </w:r>
        <w:r w:rsidR="00230DC7">
          <w:rPr>
            <w:noProof/>
            <w:webHidden/>
          </w:rPr>
          <w:t>89</w:t>
        </w:r>
        <w:r w:rsidR="00230DC7">
          <w:rPr>
            <w:noProof/>
            <w:webHidden/>
          </w:rPr>
          <w:fldChar w:fldCharType="end"/>
        </w:r>
      </w:hyperlink>
    </w:p>
    <w:p w14:paraId="18857FA8" w14:textId="2B8DC6EE" w:rsidR="00230DC7" w:rsidRDefault="00AD1858">
      <w:pPr>
        <w:pStyle w:val="TDC1"/>
        <w:tabs>
          <w:tab w:val="left" w:pos="1100"/>
          <w:tab w:val="right" w:leader="dot" w:pos="8828"/>
        </w:tabs>
        <w:rPr>
          <w:rFonts w:eastAsiaTheme="minorEastAsia"/>
          <w:noProof/>
          <w:lang w:eastAsia="es-CO"/>
        </w:rPr>
      </w:pPr>
      <w:hyperlink w:anchor="_Toc505960230" w:history="1">
        <w:r w:rsidR="00230DC7" w:rsidRPr="00683428">
          <w:rPr>
            <w:rStyle w:val="Hipervnculo"/>
            <w:noProof/>
          </w:rPr>
          <w:t>7.4.2.10</w:t>
        </w:r>
        <w:r w:rsidR="00230DC7">
          <w:rPr>
            <w:rFonts w:eastAsiaTheme="minorEastAsia"/>
            <w:noProof/>
            <w:lang w:eastAsia="es-CO"/>
          </w:rPr>
          <w:tab/>
        </w:r>
        <w:r w:rsidR="00230DC7" w:rsidRPr="00683428">
          <w:rPr>
            <w:rStyle w:val="Hipervnculo"/>
            <w:noProof/>
          </w:rPr>
          <w:t>Flujo de Interventoría</w:t>
        </w:r>
        <w:r w:rsidR="00230DC7">
          <w:rPr>
            <w:noProof/>
            <w:webHidden/>
          </w:rPr>
          <w:tab/>
        </w:r>
        <w:r w:rsidR="00230DC7">
          <w:rPr>
            <w:noProof/>
            <w:webHidden/>
          </w:rPr>
          <w:fldChar w:fldCharType="begin"/>
        </w:r>
        <w:r w:rsidR="00230DC7">
          <w:rPr>
            <w:noProof/>
            <w:webHidden/>
          </w:rPr>
          <w:instrText xml:space="preserve"> PAGEREF _Toc505960230 \h </w:instrText>
        </w:r>
        <w:r w:rsidR="00230DC7">
          <w:rPr>
            <w:noProof/>
            <w:webHidden/>
          </w:rPr>
        </w:r>
        <w:r w:rsidR="00230DC7">
          <w:rPr>
            <w:noProof/>
            <w:webHidden/>
          </w:rPr>
          <w:fldChar w:fldCharType="separate"/>
        </w:r>
        <w:r w:rsidR="00230DC7">
          <w:rPr>
            <w:noProof/>
            <w:webHidden/>
          </w:rPr>
          <w:t>91</w:t>
        </w:r>
        <w:r w:rsidR="00230DC7">
          <w:rPr>
            <w:noProof/>
            <w:webHidden/>
          </w:rPr>
          <w:fldChar w:fldCharType="end"/>
        </w:r>
      </w:hyperlink>
    </w:p>
    <w:p w14:paraId="547F0B99" w14:textId="38DADBF9" w:rsidR="00230DC7" w:rsidRDefault="00AD1858">
      <w:pPr>
        <w:pStyle w:val="TDC1"/>
        <w:tabs>
          <w:tab w:val="left" w:pos="1100"/>
          <w:tab w:val="right" w:leader="dot" w:pos="8828"/>
        </w:tabs>
        <w:rPr>
          <w:rFonts w:eastAsiaTheme="minorEastAsia"/>
          <w:noProof/>
          <w:lang w:eastAsia="es-CO"/>
        </w:rPr>
      </w:pPr>
      <w:hyperlink w:anchor="_Toc505960231" w:history="1">
        <w:r w:rsidR="00230DC7" w:rsidRPr="00683428">
          <w:rPr>
            <w:rStyle w:val="Hipervnculo"/>
            <w:noProof/>
          </w:rPr>
          <w:t>7.4.2.11</w:t>
        </w:r>
        <w:r w:rsidR="00230DC7">
          <w:rPr>
            <w:rFonts w:eastAsiaTheme="minorEastAsia"/>
            <w:noProof/>
            <w:lang w:eastAsia="es-CO"/>
          </w:rPr>
          <w:tab/>
        </w:r>
        <w:r w:rsidR="00230DC7" w:rsidRPr="00683428">
          <w:rPr>
            <w:rStyle w:val="Hipervnculo"/>
            <w:noProof/>
          </w:rPr>
          <w:t>Flujo de Comunicaciones</w:t>
        </w:r>
        <w:r w:rsidR="00230DC7">
          <w:rPr>
            <w:noProof/>
            <w:webHidden/>
          </w:rPr>
          <w:tab/>
        </w:r>
        <w:r w:rsidR="00230DC7">
          <w:rPr>
            <w:noProof/>
            <w:webHidden/>
          </w:rPr>
          <w:fldChar w:fldCharType="begin"/>
        </w:r>
        <w:r w:rsidR="00230DC7">
          <w:rPr>
            <w:noProof/>
            <w:webHidden/>
          </w:rPr>
          <w:instrText xml:space="preserve"> PAGEREF _Toc505960231 \h </w:instrText>
        </w:r>
        <w:r w:rsidR="00230DC7">
          <w:rPr>
            <w:noProof/>
            <w:webHidden/>
          </w:rPr>
        </w:r>
        <w:r w:rsidR="00230DC7">
          <w:rPr>
            <w:noProof/>
            <w:webHidden/>
          </w:rPr>
          <w:fldChar w:fldCharType="separate"/>
        </w:r>
        <w:r w:rsidR="00230DC7">
          <w:rPr>
            <w:noProof/>
            <w:webHidden/>
          </w:rPr>
          <w:t>93</w:t>
        </w:r>
        <w:r w:rsidR="00230DC7">
          <w:rPr>
            <w:noProof/>
            <w:webHidden/>
          </w:rPr>
          <w:fldChar w:fldCharType="end"/>
        </w:r>
      </w:hyperlink>
    </w:p>
    <w:p w14:paraId="28ECD5EF" w14:textId="513BDB8F" w:rsidR="00230DC7" w:rsidRDefault="00AD1858">
      <w:pPr>
        <w:pStyle w:val="TDC1"/>
        <w:tabs>
          <w:tab w:val="left" w:pos="1100"/>
          <w:tab w:val="right" w:leader="dot" w:pos="8828"/>
        </w:tabs>
        <w:rPr>
          <w:rFonts w:eastAsiaTheme="minorEastAsia"/>
          <w:noProof/>
          <w:lang w:eastAsia="es-CO"/>
        </w:rPr>
      </w:pPr>
      <w:hyperlink w:anchor="_Toc505960232" w:history="1">
        <w:r w:rsidR="00230DC7" w:rsidRPr="00683428">
          <w:rPr>
            <w:rStyle w:val="Hipervnculo"/>
            <w:noProof/>
          </w:rPr>
          <w:t>7.4.2.12</w:t>
        </w:r>
        <w:r w:rsidR="00230DC7">
          <w:rPr>
            <w:rFonts w:eastAsiaTheme="minorEastAsia"/>
            <w:noProof/>
            <w:lang w:eastAsia="es-CO"/>
          </w:rPr>
          <w:tab/>
        </w:r>
        <w:r w:rsidR="00230DC7" w:rsidRPr="00683428">
          <w:rPr>
            <w:rStyle w:val="Hipervnculo"/>
            <w:noProof/>
          </w:rPr>
          <w:t>Flujo de Control Interno</w:t>
        </w:r>
        <w:r w:rsidR="00230DC7">
          <w:rPr>
            <w:noProof/>
            <w:webHidden/>
          </w:rPr>
          <w:tab/>
        </w:r>
        <w:r w:rsidR="00230DC7">
          <w:rPr>
            <w:noProof/>
            <w:webHidden/>
          </w:rPr>
          <w:fldChar w:fldCharType="begin"/>
        </w:r>
        <w:r w:rsidR="00230DC7">
          <w:rPr>
            <w:noProof/>
            <w:webHidden/>
          </w:rPr>
          <w:instrText xml:space="preserve"> PAGEREF _Toc505960232 \h </w:instrText>
        </w:r>
        <w:r w:rsidR="00230DC7">
          <w:rPr>
            <w:noProof/>
            <w:webHidden/>
          </w:rPr>
        </w:r>
        <w:r w:rsidR="00230DC7">
          <w:rPr>
            <w:noProof/>
            <w:webHidden/>
          </w:rPr>
          <w:fldChar w:fldCharType="separate"/>
        </w:r>
        <w:r w:rsidR="00230DC7">
          <w:rPr>
            <w:noProof/>
            <w:webHidden/>
          </w:rPr>
          <w:t>96</w:t>
        </w:r>
        <w:r w:rsidR="00230DC7">
          <w:rPr>
            <w:noProof/>
            <w:webHidden/>
          </w:rPr>
          <w:fldChar w:fldCharType="end"/>
        </w:r>
      </w:hyperlink>
    </w:p>
    <w:p w14:paraId="20D7F423" w14:textId="693B3CF9" w:rsidR="00230DC7" w:rsidRDefault="00AD1858">
      <w:pPr>
        <w:pStyle w:val="TDC1"/>
        <w:tabs>
          <w:tab w:val="left" w:pos="1100"/>
          <w:tab w:val="right" w:leader="dot" w:pos="8828"/>
        </w:tabs>
        <w:rPr>
          <w:rFonts w:eastAsiaTheme="minorEastAsia"/>
          <w:noProof/>
          <w:lang w:eastAsia="es-CO"/>
        </w:rPr>
      </w:pPr>
      <w:hyperlink w:anchor="_Toc505960233" w:history="1">
        <w:r w:rsidR="00230DC7" w:rsidRPr="00683428">
          <w:rPr>
            <w:rStyle w:val="Hipervnculo"/>
            <w:noProof/>
          </w:rPr>
          <w:t>7.4.2.13</w:t>
        </w:r>
        <w:r w:rsidR="00230DC7">
          <w:rPr>
            <w:rFonts w:eastAsiaTheme="minorEastAsia"/>
            <w:noProof/>
            <w:lang w:eastAsia="es-CO"/>
          </w:rPr>
          <w:tab/>
        </w:r>
        <w:r w:rsidR="00230DC7" w:rsidRPr="00683428">
          <w:rPr>
            <w:rStyle w:val="Hipervnculo"/>
            <w:noProof/>
          </w:rPr>
          <w:t>Flujo de Concesiones</w:t>
        </w:r>
        <w:r w:rsidR="00230DC7">
          <w:rPr>
            <w:noProof/>
            <w:webHidden/>
          </w:rPr>
          <w:tab/>
        </w:r>
        <w:r w:rsidR="00230DC7">
          <w:rPr>
            <w:noProof/>
            <w:webHidden/>
          </w:rPr>
          <w:fldChar w:fldCharType="begin"/>
        </w:r>
        <w:r w:rsidR="00230DC7">
          <w:rPr>
            <w:noProof/>
            <w:webHidden/>
          </w:rPr>
          <w:instrText xml:space="preserve"> PAGEREF _Toc505960233 \h </w:instrText>
        </w:r>
        <w:r w:rsidR="00230DC7">
          <w:rPr>
            <w:noProof/>
            <w:webHidden/>
          </w:rPr>
        </w:r>
        <w:r w:rsidR="00230DC7">
          <w:rPr>
            <w:noProof/>
            <w:webHidden/>
          </w:rPr>
          <w:fldChar w:fldCharType="separate"/>
        </w:r>
        <w:r w:rsidR="00230DC7">
          <w:rPr>
            <w:noProof/>
            <w:webHidden/>
          </w:rPr>
          <w:t>97</w:t>
        </w:r>
        <w:r w:rsidR="00230DC7">
          <w:rPr>
            <w:noProof/>
            <w:webHidden/>
          </w:rPr>
          <w:fldChar w:fldCharType="end"/>
        </w:r>
      </w:hyperlink>
    </w:p>
    <w:p w14:paraId="17BDB30A" w14:textId="5FBC10A7" w:rsidR="00230DC7" w:rsidRDefault="00AD1858">
      <w:pPr>
        <w:pStyle w:val="TDC1"/>
        <w:tabs>
          <w:tab w:val="left" w:pos="1100"/>
          <w:tab w:val="right" w:leader="dot" w:pos="8828"/>
        </w:tabs>
        <w:rPr>
          <w:rFonts w:eastAsiaTheme="minorEastAsia"/>
          <w:noProof/>
          <w:lang w:eastAsia="es-CO"/>
        </w:rPr>
      </w:pPr>
      <w:hyperlink w:anchor="_Toc505960234" w:history="1">
        <w:r w:rsidR="00230DC7" w:rsidRPr="00683428">
          <w:rPr>
            <w:rStyle w:val="Hipervnculo"/>
            <w:noProof/>
          </w:rPr>
          <w:t>7.4.2.14</w:t>
        </w:r>
        <w:r w:rsidR="00230DC7">
          <w:rPr>
            <w:rFonts w:eastAsiaTheme="minorEastAsia"/>
            <w:noProof/>
            <w:lang w:eastAsia="es-CO"/>
          </w:rPr>
          <w:tab/>
        </w:r>
        <w:r w:rsidR="00230DC7" w:rsidRPr="00683428">
          <w:rPr>
            <w:rStyle w:val="Hipervnculo"/>
            <w:noProof/>
          </w:rPr>
          <w:t>Flujo de Desarrollo de Negocios</w:t>
        </w:r>
        <w:r w:rsidR="00230DC7">
          <w:rPr>
            <w:noProof/>
            <w:webHidden/>
          </w:rPr>
          <w:tab/>
        </w:r>
        <w:r w:rsidR="00230DC7">
          <w:rPr>
            <w:noProof/>
            <w:webHidden/>
          </w:rPr>
          <w:fldChar w:fldCharType="begin"/>
        </w:r>
        <w:r w:rsidR="00230DC7">
          <w:rPr>
            <w:noProof/>
            <w:webHidden/>
          </w:rPr>
          <w:instrText xml:space="preserve"> PAGEREF _Toc505960234 \h </w:instrText>
        </w:r>
        <w:r w:rsidR="00230DC7">
          <w:rPr>
            <w:noProof/>
            <w:webHidden/>
          </w:rPr>
        </w:r>
        <w:r w:rsidR="00230DC7">
          <w:rPr>
            <w:noProof/>
            <w:webHidden/>
          </w:rPr>
          <w:fldChar w:fldCharType="separate"/>
        </w:r>
        <w:r w:rsidR="00230DC7">
          <w:rPr>
            <w:noProof/>
            <w:webHidden/>
          </w:rPr>
          <w:t>99</w:t>
        </w:r>
        <w:r w:rsidR="00230DC7">
          <w:rPr>
            <w:noProof/>
            <w:webHidden/>
          </w:rPr>
          <w:fldChar w:fldCharType="end"/>
        </w:r>
      </w:hyperlink>
    </w:p>
    <w:p w14:paraId="638A55AE" w14:textId="59173932" w:rsidR="00230DC7" w:rsidRDefault="00AD1858">
      <w:pPr>
        <w:pStyle w:val="TDC1"/>
        <w:tabs>
          <w:tab w:val="left" w:pos="1100"/>
          <w:tab w:val="right" w:leader="dot" w:pos="8828"/>
        </w:tabs>
        <w:rPr>
          <w:rFonts w:eastAsiaTheme="minorEastAsia"/>
          <w:noProof/>
          <w:lang w:eastAsia="es-CO"/>
        </w:rPr>
      </w:pPr>
      <w:hyperlink w:anchor="_Toc505960235" w:history="1">
        <w:r w:rsidR="00230DC7" w:rsidRPr="00683428">
          <w:rPr>
            <w:rStyle w:val="Hipervnculo"/>
            <w:noProof/>
          </w:rPr>
          <w:t>7.4.2.15</w:t>
        </w:r>
        <w:r w:rsidR="00230DC7">
          <w:rPr>
            <w:rFonts w:eastAsiaTheme="minorEastAsia"/>
            <w:noProof/>
            <w:lang w:eastAsia="es-CO"/>
          </w:rPr>
          <w:tab/>
        </w:r>
        <w:r w:rsidR="00230DC7" w:rsidRPr="00683428">
          <w:rPr>
            <w:rStyle w:val="Hipervnculo"/>
            <w:noProof/>
          </w:rPr>
          <w:t>Flujo de Programación de Personal</w:t>
        </w:r>
        <w:r w:rsidR="00230DC7">
          <w:rPr>
            <w:noProof/>
            <w:webHidden/>
          </w:rPr>
          <w:tab/>
        </w:r>
        <w:r w:rsidR="00230DC7">
          <w:rPr>
            <w:noProof/>
            <w:webHidden/>
          </w:rPr>
          <w:fldChar w:fldCharType="begin"/>
        </w:r>
        <w:r w:rsidR="00230DC7">
          <w:rPr>
            <w:noProof/>
            <w:webHidden/>
          </w:rPr>
          <w:instrText xml:space="preserve"> PAGEREF _Toc505960235 \h </w:instrText>
        </w:r>
        <w:r w:rsidR="00230DC7">
          <w:rPr>
            <w:noProof/>
            <w:webHidden/>
          </w:rPr>
        </w:r>
        <w:r w:rsidR="00230DC7">
          <w:rPr>
            <w:noProof/>
            <w:webHidden/>
          </w:rPr>
          <w:fldChar w:fldCharType="separate"/>
        </w:r>
        <w:r w:rsidR="00230DC7">
          <w:rPr>
            <w:noProof/>
            <w:webHidden/>
          </w:rPr>
          <w:t>101</w:t>
        </w:r>
        <w:r w:rsidR="00230DC7">
          <w:rPr>
            <w:noProof/>
            <w:webHidden/>
          </w:rPr>
          <w:fldChar w:fldCharType="end"/>
        </w:r>
      </w:hyperlink>
    </w:p>
    <w:p w14:paraId="4D05E640" w14:textId="71DA6C57" w:rsidR="00230DC7" w:rsidRDefault="00AD1858">
      <w:pPr>
        <w:pStyle w:val="TDC1"/>
        <w:tabs>
          <w:tab w:val="left" w:pos="1100"/>
          <w:tab w:val="right" w:leader="dot" w:pos="8828"/>
        </w:tabs>
        <w:rPr>
          <w:rFonts w:eastAsiaTheme="minorEastAsia"/>
          <w:noProof/>
          <w:lang w:eastAsia="es-CO"/>
        </w:rPr>
      </w:pPr>
      <w:hyperlink w:anchor="_Toc505960236" w:history="1">
        <w:r w:rsidR="00230DC7" w:rsidRPr="00683428">
          <w:rPr>
            <w:rStyle w:val="Hipervnculo"/>
            <w:noProof/>
          </w:rPr>
          <w:t>7.4.2.16</w:t>
        </w:r>
        <w:r w:rsidR="00230DC7">
          <w:rPr>
            <w:rFonts w:eastAsiaTheme="minorEastAsia"/>
            <w:noProof/>
            <w:lang w:eastAsia="es-CO"/>
          </w:rPr>
          <w:tab/>
        </w:r>
        <w:r w:rsidR="00230DC7" w:rsidRPr="00683428">
          <w:rPr>
            <w:rStyle w:val="Hipervnculo"/>
            <w:noProof/>
          </w:rPr>
          <w:t>Flujo de Inspección de Flota</w:t>
        </w:r>
        <w:r w:rsidR="00230DC7">
          <w:rPr>
            <w:noProof/>
            <w:webHidden/>
          </w:rPr>
          <w:tab/>
        </w:r>
        <w:r w:rsidR="00230DC7">
          <w:rPr>
            <w:noProof/>
            <w:webHidden/>
          </w:rPr>
          <w:fldChar w:fldCharType="begin"/>
        </w:r>
        <w:r w:rsidR="00230DC7">
          <w:rPr>
            <w:noProof/>
            <w:webHidden/>
          </w:rPr>
          <w:instrText xml:space="preserve"> PAGEREF _Toc505960236 \h </w:instrText>
        </w:r>
        <w:r w:rsidR="00230DC7">
          <w:rPr>
            <w:noProof/>
            <w:webHidden/>
          </w:rPr>
        </w:r>
        <w:r w:rsidR="00230DC7">
          <w:rPr>
            <w:noProof/>
            <w:webHidden/>
          </w:rPr>
          <w:fldChar w:fldCharType="separate"/>
        </w:r>
        <w:r w:rsidR="00230DC7">
          <w:rPr>
            <w:noProof/>
            <w:webHidden/>
          </w:rPr>
          <w:t>103</w:t>
        </w:r>
        <w:r w:rsidR="00230DC7">
          <w:rPr>
            <w:noProof/>
            <w:webHidden/>
          </w:rPr>
          <w:fldChar w:fldCharType="end"/>
        </w:r>
      </w:hyperlink>
    </w:p>
    <w:p w14:paraId="765F109F" w14:textId="6BE863C7" w:rsidR="00230DC7" w:rsidRDefault="00AD1858">
      <w:pPr>
        <w:pStyle w:val="TDC1"/>
        <w:tabs>
          <w:tab w:val="left" w:pos="880"/>
          <w:tab w:val="right" w:leader="dot" w:pos="8828"/>
        </w:tabs>
        <w:rPr>
          <w:rFonts w:eastAsiaTheme="minorEastAsia"/>
          <w:noProof/>
          <w:lang w:eastAsia="es-CO"/>
        </w:rPr>
      </w:pPr>
      <w:hyperlink w:anchor="_Toc505960237" w:history="1">
        <w:r w:rsidR="00230DC7" w:rsidRPr="00683428">
          <w:rPr>
            <w:rStyle w:val="Hipervnculo"/>
            <w:noProof/>
          </w:rPr>
          <w:t>7.4.3</w:t>
        </w:r>
        <w:r w:rsidR="00230DC7">
          <w:rPr>
            <w:rFonts w:eastAsiaTheme="minorEastAsia"/>
            <w:noProof/>
            <w:lang w:eastAsia="es-CO"/>
          </w:rPr>
          <w:tab/>
        </w:r>
        <w:r w:rsidR="00230DC7" w:rsidRPr="00683428">
          <w:rPr>
            <w:rStyle w:val="Hipervnculo"/>
            <w:noProof/>
          </w:rPr>
          <w:t>Estado de las Grandes Estructuras de Información</w:t>
        </w:r>
        <w:r w:rsidR="00230DC7">
          <w:rPr>
            <w:noProof/>
            <w:webHidden/>
          </w:rPr>
          <w:tab/>
        </w:r>
        <w:r w:rsidR="00230DC7">
          <w:rPr>
            <w:noProof/>
            <w:webHidden/>
          </w:rPr>
          <w:fldChar w:fldCharType="begin"/>
        </w:r>
        <w:r w:rsidR="00230DC7">
          <w:rPr>
            <w:noProof/>
            <w:webHidden/>
          </w:rPr>
          <w:instrText xml:space="preserve"> PAGEREF _Toc505960237 \h </w:instrText>
        </w:r>
        <w:r w:rsidR="00230DC7">
          <w:rPr>
            <w:noProof/>
            <w:webHidden/>
          </w:rPr>
        </w:r>
        <w:r w:rsidR="00230DC7">
          <w:rPr>
            <w:noProof/>
            <w:webHidden/>
          </w:rPr>
          <w:fldChar w:fldCharType="separate"/>
        </w:r>
        <w:r w:rsidR="00230DC7">
          <w:rPr>
            <w:noProof/>
            <w:webHidden/>
          </w:rPr>
          <w:t>104</w:t>
        </w:r>
        <w:r w:rsidR="00230DC7">
          <w:rPr>
            <w:noProof/>
            <w:webHidden/>
          </w:rPr>
          <w:fldChar w:fldCharType="end"/>
        </w:r>
      </w:hyperlink>
    </w:p>
    <w:p w14:paraId="380D88C4" w14:textId="78F464C5" w:rsidR="00230DC7" w:rsidRDefault="00AD1858">
      <w:pPr>
        <w:pStyle w:val="TDC1"/>
        <w:tabs>
          <w:tab w:val="left" w:pos="880"/>
          <w:tab w:val="right" w:leader="dot" w:pos="8828"/>
        </w:tabs>
        <w:rPr>
          <w:rFonts w:eastAsiaTheme="minorEastAsia"/>
          <w:noProof/>
          <w:lang w:eastAsia="es-CO"/>
        </w:rPr>
      </w:pPr>
      <w:hyperlink w:anchor="_Toc505960238" w:history="1">
        <w:r w:rsidR="00230DC7" w:rsidRPr="00683428">
          <w:rPr>
            <w:rStyle w:val="Hipervnculo"/>
            <w:noProof/>
          </w:rPr>
          <w:t>7.4.4</w:t>
        </w:r>
        <w:r w:rsidR="00230DC7">
          <w:rPr>
            <w:rFonts w:eastAsiaTheme="minorEastAsia"/>
            <w:noProof/>
            <w:lang w:eastAsia="es-CO"/>
          </w:rPr>
          <w:tab/>
        </w:r>
        <w:r w:rsidR="00230DC7" w:rsidRPr="00683428">
          <w:rPr>
            <w:rStyle w:val="Hipervnculo"/>
            <w:noProof/>
          </w:rPr>
          <w:t>ARCHIVOS MAESTROS</w:t>
        </w:r>
        <w:r w:rsidR="00230DC7">
          <w:rPr>
            <w:noProof/>
            <w:webHidden/>
          </w:rPr>
          <w:tab/>
        </w:r>
        <w:r w:rsidR="00230DC7">
          <w:rPr>
            <w:noProof/>
            <w:webHidden/>
          </w:rPr>
          <w:fldChar w:fldCharType="begin"/>
        </w:r>
        <w:r w:rsidR="00230DC7">
          <w:rPr>
            <w:noProof/>
            <w:webHidden/>
          </w:rPr>
          <w:instrText xml:space="preserve"> PAGEREF _Toc505960238 \h </w:instrText>
        </w:r>
        <w:r w:rsidR="00230DC7">
          <w:rPr>
            <w:noProof/>
            <w:webHidden/>
          </w:rPr>
        </w:r>
        <w:r w:rsidR="00230DC7">
          <w:rPr>
            <w:noProof/>
            <w:webHidden/>
          </w:rPr>
          <w:fldChar w:fldCharType="separate"/>
        </w:r>
        <w:r w:rsidR="00230DC7">
          <w:rPr>
            <w:noProof/>
            <w:webHidden/>
          </w:rPr>
          <w:t>106</w:t>
        </w:r>
        <w:r w:rsidR="00230DC7">
          <w:rPr>
            <w:noProof/>
            <w:webHidden/>
          </w:rPr>
          <w:fldChar w:fldCharType="end"/>
        </w:r>
      </w:hyperlink>
    </w:p>
    <w:p w14:paraId="7A449B58" w14:textId="594692E3" w:rsidR="00230DC7" w:rsidRDefault="00AD1858">
      <w:pPr>
        <w:pStyle w:val="TDC1"/>
        <w:tabs>
          <w:tab w:val="left" w:pos="880"/>
          <w:tab w:val="right" w:leader="dot" w:pos="8828"/>
        </w:tabs>
        <w:rPr>
          <w:rFonts w:eastAsiaTheme="minorEastAsia"/>
          <w:noProof/>
          <w:lang w:eastAsia="es-CO"/>
        </w:rPr>
      </w:pPr>
      <w:hyperlink w:anchor="_Toc505960239" w:history="1">
        <w:r w:rsidR="00230DC7" w:rsidRPr="00683428">
          <w:rPr>
            <w:rStyle w:val="Hipervnculo"/>
            <w:noProof/>
          </w:rPr>
          <w:t>7.4.4.1</w:t>
        </w:r>
        <w:r w:rsidR="00230DC7">
          <w:rPr>
            <w:rFonts w:eastAsiaTheme="minorEastAsia"/>
            <w:noProof/>
            <w:lang w:eastAsia="es-CO"/>
          </w:rPr>
          <w:tab/>
        </w:r>
        <w:r w:rsidR="00230DC7" w:rsidRPr="00683428">
          <w:rPr>
            <w:rStyle w:val="Hipervnculo"/>
            <w:noProof/>
          </w:rPr>
          <w:t>Maestro de Expedientes</w:t>
        </w:r>
        <w:r w:rsidR="00230DC7">
          <w:rPr>
            <w:noProof/>
            <w:webHidden/>
          </w:rPr>
          <w:tab/>
        </w:r>
        <w:r w:rsidR="00230DC7">
          <w:rPr>
            <w:noProof/>
            <w:webHidden/>
          </w:rPr>
          <w:fldChar w:fldCharType="begin"/>
        </w:r>
        <w:r w:rsidR="00230DC7">
          <w:rPr>
            <w:noProof/>
            <w:webHidden/>
          </w:rPr>
          <w:instrText xml:space="preserve"> PAGEREF _Toc505960239 \h </w:instrText>
        </w:r>
        <w:r w:rsidR="00230DC7">
          <w:rPr>
            <w:noProof/>
            <w:webHidden/>
          </w:rPr>
        </w:r>
        <w:r w:rsidR="00230DC7">
          <w:rPr>
            <w:noProof/>
            <w:webHidden/>
          </w:rPr>
          <w:fldChar w:fldCharType="separate"/>
        </w:r>
        <w:r w:rsidR="00230DC7">
          <w:rPr>
            <w:noProof/>
            <w:webHidden/>
          </w:rPr>
          <w:t>106</w:t>
        </w:r>
        <w:r w:rsidR="00230DC7">
          <w:rPr>
            <w:noProof/>
            <w:webHidden/>
          </w:rPr>
          <w:fldChar w:fldCharType="end"/>
        </w:r>
      </w:hyperlink>
    </w:p>
    <w:p w14:paraId="35087E7F" w14:textId="24F590F8" w:rsidR="00230DC7" w:rsidRDefault="00AD1858">
      <w:pPr>
        <w:pStyle w:val="TDC1"/>
        <w:tabs>
          <w:tab w:val="left" w:pos="880"/>
          <w:tab w:val="right" w:leader="dot" w:pos="8828"/>
        </w:tabs>
        <w:rPr>
          <w:rFonts w:eastAsiaTheme="minorEastAsia"/>
          <w:noProof/>
          <w:lang w:eastAsia="es-CO"/>
        </w:rPr>
      </w:pPr>
      <w:hyperlink w:anchor="_Toc505960240" w:history="1">
        <w:r w:rsidR="00230DC7" w:rsidRPr="00683428">
          <w:rPr>
            <w:rStyle w:val="Hipervnculo"/>
            <w:noProof/>
          </w:rPr>
          <w:t>7.4.4.2</w:t>
        </w:r>
        <w:r w:rsidR="00230DC7">
          <w:rPr>
            <w:rFonts w:eastAsiaTheme="minorEastAsia"/>
            <w:noProof/>
            <w:lang w:eastAsia="es-CO"/>
          </w:rPr>
          <w:tab/>
        </w:r>
        <w:r w:rsidR="00230DC7" w:rsidRPr="00683428">
          <w:rPr>
            <w:rStyle w:val="Hipervnculo"/>
            <w:noProof/>
          </w:rPr>
          <w:t>Maestro de Flota</w:t>
        </w:r>
        <w:r w:rsidR="00230DC7">
          <w:rPr>
            <w:noProof/>
            <w:webHidden/>
          </w:rPr>
          <w:tab/>
        </w:r>
        <w:r w:rsidR="00230DC7">
          <w:rPr>
            <w:noProof/>
            <w:webHidden/>
          </w:rPr>
          <w:fldChar w:fldCharType="begin"/>
        </w:r>
        <w:r w:rsidR="00230DC7">
          <w:rPr>
            <w:noProof/>
            <w:webHidden/>
          </w:rPr>
          <w:instrText xml:space="preserve"> PAGEREF _Toc505960240 \h </w:instrText>
        </w:r>
        <w:r w:rsidR="00230DC7">
          <w:rPr>
            <w:noProof/>
            <w:webHidden/>
          </w:rPr>
        </w:r>
        <w:r w:rsidR="00230DC7">
          <w:rPr>
            <w:noProof/>
            <w:webHidden/>
          </w:rPr>
          <w:fldChar w:fldCharType="separate"/>
        </w:r>
        <w:r w:rsidR="00230DC7">
          <w:rPr>
            <w:noProof/>
            <w:webHidden/>
          </w:rPr>
          <w:t>107</w:t>
        </w:r>
        <w:r w:rsidR="00230DC7">
          <w:rPr>
            <w:noProof/>
            <w:webHidden/>
          </w:rPr>
          <w:fldChar w:fldCharType="end"/>
        </w:r>
      </w:hyperlink>
    </w:p>
    <w:p w14:paraId="21E9ADF9" w14:textId="6F449227" w:rsidR="00230DC7" w:rsidRDefault="00AD1858">
      <w:pPr>
        <w:pStyle w:val="TDC1"/>
        <w:tabs>
          <w:tab w:val="left" w:pos="880"/>
          <w:tab w:val="right" w:leader="dot" w:pos="8828"/>
        </w:tabs>
        <w:rPr>
          <w:rFonts w:eastAsiaTheme="minorEastAsia"/>
          <w:noProof/>
          <w:lang w:eastAsia="es-CO"/>
        </w:rPr>
      </w:pPr>
      <w:hyperlink w:anchor="_Toc505960241" w:history="1">
        <w:r w:rsidR="00230DC7" w:rsidRPr="00683428">
          <w:rPr>
            <w:rStyle w:val="Hipervnculo"/>
            <w:noProof/>
          </w:rPr>
          <w:t>7.4.4.3</w:t>
        </w:r>
        <w:r w:rsidR="00230DC7">
          <w:rPr>
            <w:rFonts w:eastAsiaTheme="minorEastAsia"/>
            <w:noProof/>
            <w:lang w:eastAsia="es-CO"/>
          </w:rPr>
          <w:tab/>
        </w:r>
        <w:r w:rsidR="00230DC7" w:rsidRPr="00683428">
          <w:rPr>
            <w:rStyle w:val="Hipervnculo"/>
            <w:noProof/>
          </w:rPr>
          <w:t>Maestro de Rutas</w:t>
        </w:r>
        <w:r w:rsidR="00230DC7">
          <w:rPr>
            <w:noProof/>
            <w:webHidden/>
          </w:rPr>
          <w:tab/>
        </w:r>
        <w:r w:rsidR="00230DC7">
          <w:rPr>
            <w:noProof/>
            <w:webHidden/>
          </w:rPr>
          <w:fldChar w:fldCharType="begin"/>
        </w:r>
        <w:r w:rsidR="00230DC7">
          <w:rPr>
            <w:noProof/>
            <w:webHidden/>
          </w:rPr>
          <w:instrText xml:space="preserve"> PAGEREF _Toc505960241 \h </w:instrText>
        </w:r>
        <w:r w:rsidR="00230DC7">
          <w:rPr>
            <w:noProof/>
            <w:webHidden/>
          </w:rPr>
        </w:r>
        <w:r w:rsidR="00230DC7">
          <w:rPr>
            <w:noProof/>
            <w:webHidden/>
          </w:rPr>
          <w:fldChar w:fldCharType="separate"/>
        </w:r>
        <w:r w:rsidR="00230DC7">
          <w:rPr>
            <w:noProof/>
            <w:webHidden/>
          </w:rPr>
          <w:t>107</w:t>
        </w:r>
        <w:r w:rsidR="00230DC7">
          <w:rPr>
            <w:noProof/>
            <w:webHidden/>
          </w:rPr>
          <w:fldChar w:fldCharType="end"/>
        </w:r>
      </w:hyperlink>
    </w:p>
    <w:p w14:paraId="1CC3E926" w14:textId="3E7CAC04" w:rsidR="00230DC7" w:rsidRDefault="00AD1858">
      <w:pPr>
        <w:pStyle w:val="TDC1"/>
        <w:tabs>
          <w:tab w:val="left" w:pos="880"/>
          <w:tab w:val="right" w:leader="dot" w:pos="8828"/>
        </w:tabs>
        <w:rPr>
          <w:rFonts w:eastAsiaTheme="minorEastAsia"/>
          <w:noProof/>
          <w:lang w:eastAsia="es-CO"/>
        </w:rPr>
      </w:pPr>
      <w:hyperlink w:anchor="_Toc505960242" w:history="1">
        <w:r w:rsidR="00230DC7" w:rsidRPr="00683428">
          <w:rPr>
            <w:rStyle w:val="Hipervnculo"/>
            <w:noProof/>
          </w:rPr>
          <w:t>7.4.4.4</w:t>
        </w:r>
        <w:r w:rsidR="00230DC7">
          <w:rPr>
            <w:rFonts w:eastAsiaTheme="minorEastAsia"/>
            <w:noProof/>
            <w:lang w:eastAsia="es-CO"/>
          </w:rPr>
          <w:tab/>
        </w:r>
        <w:r w:rsidR="00230DC7" w:rsidRPr="00683428">
          <w:rPr>
            <w:rStyle w:val="Hipervnculo"/>
            <w:noProof/>
          </w:rPr>
          <w:t>Maestro de Paraderos y Terminales del Sistema Zonal</w:t>
        </w:r>
        <w:r w:rsidR="00230DC7">
          <w:rPr>
            <w:noProof/>
            <w:webHidden/>
          </w:rPr>
          <w:tab/>
        </w:r>
        <w:r w:rsidR="00230DC7">
          <w:rPr>
            <w:noProof/>
            <w:webHidden/>
          </w:rPr>
          <w:fldChar w:fldCharType="begin"/>
        </w:r>
        <w:r w:rsidR="00230DC7">
          <w:rPr>
            <w:noProof/>
            <w:webHidden/>
          </w:rPr>
          <w:instrText xml:space="preserve"> PAGEREF _Toc505960242 \h </w:instrText>
        </w:r>
        <w:r w:rsidR="00230DC7">
          <w:rPr>
            <w:noProof/>
            <w:webHidden/>
          </w:rPr>
        </w:r>
        <w:r w:rsidR="00230DC7">
          <w:rPr>
            <w:noProof/>
            <w:webHidden/>
          </w:rPr>
          <w:fldChar w:fldCharType="separate"/>
        </w:r>
        <w:r w:rsidR="00230DC7">
          <w:rPr>
            <w:noProof/>
            <w:webHidden/>
          </w:rPr>
          <w:t>108</w:t>
        </w:r>
        <w:r w:rsidR="00230DC7">
          <w:rPr>
            <w:noProof/>
            <w:webHidden/>
          </w:rPr>
          <w:fldChar w:fldCharType="end"/>
        </w:r>
      </w:hyperlink>
    </w:p>
    <w:p w14:paraId="22D4196B" w14:textId="239EDB2E" w:rsidR="00230DC7" w:rsidRDefault="00AD1858">
      <w:pPr>
        <w:pStyle w:val="TDC1"/>
        <w:tabs>
          <w:tab w:val="left" w:pos="880"/>
          <w:tab w:val="right" w:leader="dot" w:pos="8828"/>
        </w:tabs>
        <w:rPr>
          <w:rFonts w:eastAsiaTheme="minorEastAsia"/>
          <w:noProof/>
          <w:lang w:eastAsia="es-CO"/>
        </w:rPr>
      </w:pPr>
      <w:hyperlink w:anchor="_Toc505960243" w:history="1">
        <w:r w:rsidR="00230DC7" w:rsidRPr="00683428">
          <w:rPr>
            <w:rStyle w:val="Hipervnculo"/>
            <w:noProof/>
          </w:rPr>
          <w:t>7.4.4.5</w:t>
        </w:r>
        <w:r w:rsidR="00230DC7">
          <w:rPr>
            <w:rFonts w:eastAsiaTheme="minorEastAsia"/>
            <w:noProof/>
            <w:lang w:eastAsia="es-CO"/>
          </w:rPr>
          <w:tab/>
        </w:r>
        <w:r w:rsidR="00230DC7" w:rsidRPr="00683428">
          <w:rPr>
            <w:rStyle w:val="Hipervnculo"/>
            <w:noProof/>
          </w:rPr>
          <w:t>Maestro de Estaciones y Portales del Sistema BRT</w:t>
        </w:r>
        <w:r w:rsidR="00230DC7">
          <w:rPr>
            <w:noProof/>
            <w:webHidden/>
          </w:rPr>
          <w:tab/>
        </w:r>
        <w:r w:rsidR="00230DC7">
          <w:rPr>
            <w:noProof/>
            <w:webHidden/>
          </w:rPr>
          <w:fldChar w:fldCharType="begin"/>
        </w:r>
        <w:r w:rsidR="00230DC7">
          <w:rPr>
            <w:noProof/>
            <w:webHidden/>
          </w:rPr>
          <w:instrText xml:space="preserve"> PAGEREF _Toc505960243 \h </w:instrText>
        </w:r>
        <w:r w:rsidR="00230DC7">
          <w:rPr>
            <w:noProof/>
            <w:webHidden/>
          </w:rPr>
        </w:r>
        <w:r w:rsidR="00230DC7">
          <w:rPr>
            <w:noProof/>
            <w:webHidden/>
          </w:rPr>
          <w:fldChar w:fldCharType="separate"/>
        </w:r>
        <w:r w:rsidR="00230DC7">
          <w:rPr>
            <w:noProof/>
            <w:webHidden/>
          </w:rPr>
          <w:t>108</w:t>
        </w:r>
        <w:r w:rsidR="00230DC7">
          <w:rPr>
            <w:noProof/>
            <w:webHidden/>
          </w:rPr>
          <w:fldChar w:fldCharType="end"/>
        </w:r>
      </w:hyperlink>
    </w:p>
    <w:p w14:paraId="3DDFE3B4" w14:textId="756D9FCB" w:rsidR="00230DC7" w:rsidRDefault="00AD1858">
      <w:pPr>
        <w:pStyle w:val="TDC1"/>
        <w:tabs>
          <w:tab w:val="left" w:pos="880"/>
          <w:tab w:val="right" w:leader="dot" w:pos="8828"/>
        </w:tabs>
        <w:rPr>
          <w:rFonts w:eastAsiaTheme="minorEastAsia"/>
          <w:noProof/>
          <w:lang w:eastAsia="es-CO"/>
        </w:rPr>
      </w:pPr>
      <w:hyperlink w:anchor="_Toc505960244" w:history="1">
        <w:r w:rsidR="00230DC7" w:rsidRPr="00683428">
          <w:rPr>
            <w:rStyle w:val="Hipervnculo"/>
            <w:noProof/>
          </w:rPr>
          <w:t>7.4.4.6</w:t>
        </w:r>
        <w:r w:rsidR="00230DC7">
          <w:rPr>
            <w:rFonts w:eastAsiaTheme="minorEastAsia"/>
            <w:noProof/>
            <w:lang w:eastAsia="es-CO"/>
          </w:rPr>
          <w:tab/>
        </w:r>
        <w:r w:rsidR="00230DC7" w:rsidRPr="00683428">
          <w:rPr>
            <w:rStyle w:val="Hipervnculo"/>
            <w:noProof/>
          </w:rPr>
          <w:t>Maestro de Personal de Planta</w:t>
        </w:r>
        <w:r w:rsidR="00230DC7">
          <w:rPr>
            <w:noProof/>
            <w:webHidden/>
          </w:rPr>
          <w:tab/>
        </w:r>
        <w:r w:rsidR="00230DC7">
          <w:rPr>
            <w:noProof/>
            <w:webHidden/>
          </w:rPr>
          <w:fldChar w:fldCharType="begin"/>
        </w:r>
        <w:r w:rsidR="00230DC7">
          <w:rPr>
            <w:noProof/>
            <w:webHidden/>
          </w:rPr>
          <w:instrText xml:space="preserve"> PAGEREF _Toc505960244 \h </w:instrText>
        </w:r>
        <w:r w:rsidR="00230DC7">
          <w:rPr>
            <w:noProof/>
            <w:webHidden/>
          </w:rPr>
        </w:r>
        <w:r w:rsidR="00230DC7">
          <w:rPr>
            <w:noProof/>
            <w:webHidden/>
          </w:rPr>
          <w:fldChar w:fldCharType="separate"/>
        </w:r>
        <w:r w:rsidR="00230DC7">
          <w:rPr>
            <w:noProof/>
            <w:webHidden/>
          </w:rPr>
          <w:t>109</w:t>
        </w:r>
        <w:r w:rsidR="00230DC7">
          <w:rPr>
            <w:noProof/>
            <w:webHidden/>
          </w:rPr>
          <w:fldChar w:fldCharType="end"/>
        </w:r>
      </w:hyperlink>
    </w:p>
    <w:p w14:paraId="512F5551" w14:textId="4742A05A" w:rsidR="00230DC7" w:rsidRDefault="00AD1858">
      <w:pPr>
        <w:pStyle w:val="TDC1"/>
        <w:tabs>
          <w:tab w:val="left" w:pos="880"/>
          <w:tab w:val="right" w:leader="dot" w:pos="8828"/>
        </w:tabs>
        <w:rPr>
          <w:rFonts w:eastAsiaTheme="minorEastAsia"/>
          <w:noProof/>
          <w:lang w:eastAsia="es-CO"/>
        </w:rPr>
      </w:pPr>
      <w:hyperlink w:anchor="_Toc505960245" w:history="1">
        <w:r w:rsidR="00230DC7" w:rsidRPr="00683428">
          <w:rPr>
            <w:rStyle w:val="Hipervnculo"/>
            <w:noProof/>
          </w:rPr>
          <w:t>7.4.4.7</w:t>
        </w:r>
        <w:r w:rsidR="00230DC7">
          <w:rPr>
            <w:rFonts w:eastAsiaTheme="minorEastAsia"/>
            <w:noProof/>
            <w:lang w:eastAsia="es-CO"/>
          </w:rPr>
          <w:tab/>
        </w:r>
        <w:r w:rsidR="00230DC7" w:rsidRPr="00683428">
          <w:rPr>
            <w:rStyle w:val="Hipervnculo"/>
            <w:noProof/>
          </w:rPr>
          <w:t>Maestro de Contratistas</w:t>
        </w:r>
        <w:r w:rsidR="00230DC7">
          <w:rPr>
            <w:noProof/>
            <w:webHidden/>
          </w:rPr>
          <w:tab/>
        </w:r>
        <w:r w:rsidR="00230DC7">
          <w:rPr>
            <w:noProof/>
            <w:webHidden/>
          </w:rPr>
          <w:fldChar w:fldCharType="begin"/>
        </w:r>
        <w:r w:rsidR="00230DC7">
          <w:rPr>
            <w:noProof/>
            <w:webHidden/>
          </w:rPr>
          <w:instrText xml:space="preserve"> PAGEREF _Toc505960245 \h </w:instrText>
        </w:r>
        <w:r w:rsidR="00230DC7">
          <w:rPr>
            <w:noProof/>
            <w:webHidden/>
          </w:rPr>
        </w:r>
        <w:r w:rsidR="00230DC7">
          <w:rPr>
            <w:noProof/>
            <w:webHidden/>
          </w:rPr>
          <w:fldChar w:fldCharType="separate"/>
        </w:r>
        <w:r w:rsidR="00230DC7">
          <w:rPr>
            <w:noProof/>
            <w:webHidden/>
          </w:rPr>
          <w:t>109</w:t>
        </w:r>
        <w:r w:rsidR="00230DC7">
          <w:rPr>
            <w:noProof/>
            <w:webHidden/>
          </w:rPr>
          <w:fldChar w:fldCharType="end"/>
        </w:r>
      </w:hyperlink>
    </w:p>
    <w:p w14:paraId="1FE8F7F8" w14:textId="1F3C7D53" w:rsidR="00230DC7" w:rsidRDefault="00AD1858">
      <w:pPr>
        <w:pStyle w:val="TDC1"/>
        <w:tabs>
          <w:tab w:val="left" w:pos="880"/>
          <w:tab w:val="right" w:leader="dot" w:pos="8828"/>
        </w:tabs>
        <w:rPr>
          <w:rFonts w:eastAsiaTheme="minorEastAsia"/>
          <w:noProof/>
          <w:lang w:eastAsia="es-CO"/>
        </w:rPr>
      </w:pPr>
      <w:hyperlink w:anchor="_Toc505960246" w:history="1">
        <w:r w:rsidR="00230DC7" w:rsidRPr="00683428">
          <w:rPr>
            <w:rStyle w:val="Hipervnculo"/>
            <w:noProof/>
          </w:rPr>
          <w:t>7.4.4.8</w:t>
        </w:r>
        <w:r w:rsidR="00230DC7">
          <w:rPr>
            <w:rFonts w:eastAsiaTheme="minorEastAsia"/>
            <w:noProof/>
            <w:lang w:eastAsia="es-CO"/>
          </w:rPr>
          <w:tab/>
        </w:r>
        <w:r w:rsidR="00230DC7" w:rsidRPr="00683428">
          <w:rPr>
            <w:rStyle w:val="Hipervnculo"/>
            <w:noProof/>
          </w:rPr>
          <w:t>Maestro de Usuarios</w:t>
        </w:r>
        <w:r w:rsidR="00230DC7">
          <w:rPr>
            <w:noProof/>
            <w:webHidden/>
          </w:rPr>
          <w:tab/>
        </w:r>
        <w:r w:rsidR="00230DC7">
          <w:rPr>
            <w:noProof/>
            <w:webHidden/>
          </w:rPr>
          <w:fldChar w:fldCharType="begin"/>
        </w:r>
        <w:r w:rsidR="00230DC7">
          <w:rPr>
            <w:noProof/>
            <w:webHidden/>
          </w:rPr>
          <w:instrText xml:space="preserve"> PAGEREF _Toc505960246 \h </w:instrText>
        </w:r>
        <w:r w:rsidR="00230DC7">
          <w:rPr>
            <w:noProof/>
            <w:webHidden/>
          </w:rPr>
        </w:r>
        <w:r w:rsidR="00230DC7">
          <w:rPr>
            <w:noProof/>
            <w:webHidden/>
          </w:rPr>
          <w:fldChar w:fldCharType="separate"/>
        </w:r>
        <w:r w:rsidR="00230DC7">
          <w:rPr>
            <w:noProof/>
            <w:webHidden/>
          </w:rPr>
          <w:t>109</w:t>
        </w:r>
        <w:r w:rsidR="00230DC7">
          <w:rPr>
            <w:noProof/>
            <w:webHidden/>
          </w:rPr>
          <w:fldChar w:fldCharType="end"/>
        </w:r>
      </w:hyperlink>
    </w:p>
    <w:p w14:paraId="477D9C04" w14:textId="44905C7A" w:rsidR="00230DC7" w:rsidRDefault="00AD1858">
      <w:pPr>
        <w:pStyle w:val="TDC1"/>
        <w:tabs>
          <w:tab w:val="left" w:pos="880"/>
          <w:tab w:val="right" w:leader="dot" w:pos="8828"/>
        </w:tabs>
        <w:rPr>
          <w:rFonts w:eastAsiaTheme="minorEastAsia"/>
          <w:noProof/>
          <w:lang w:eastAsia="es-CO"/>
        </w:rPr>
      </w:pPr>
      <w:hyperlink w:anchor="_Toc505960247" w:history="1">
        <w:r w:rsidR="00230DC7" w:rsidRPr="00683428">
          <w:rPr>
            <w:rStyle w:val="Hipervnculo"/>
            <w:noProof/>
          </w:rPr>
          <w:t>7.4.4.9</w:t>
        </w:r>
        <w:r w:rsidR="00230DC7">
          <w:rPr>
            <w:rFonts w:eastAsiaTheme="minorEastAsia"/>
            <w:noProof/>
            <w:lang w:eastAsia="es-CO"/>
          </w:rPr>
          <w:tab/>
        </w:r>
        <w:r w:rsidR="00230DC7" w:rsidRPr="00683428">
          <w:rPr>
            <w:rStyle w:val="Hipervnculo"/>
            <w:noProof/>
          </w:rPr>
          <w:t>Maestro de Activos</w:t>
        </w:r>
        <w:r w:rsidR="00230DC7">
          <w:rPr>
            <w:noProof/>
            <w:webHidden/>
          </w:rPr>
          <w:tab/>
        </w:r>
        <w:r w:rsidR="00230DC7">
          <w:rPr>
            <w:noProof/>
            <w:webHidden/>
          </w:rPr>
          <w:fldChar w:fldCharType="begin"/>
        </w:r>
        <w:r w:rsidR="00230DC7">
          <w:rPr>
            <w:noProof/>
            <w:webHidden/>
          </w:rPr>
          <w:instrText xml:space="preserve"> PAGEREF _Toc505960247 \h </w:instrText>
        </w:r>
        <w:r w:rsidR="00230DC7">
          <w:rPr>
            <w:noProof/>
            <w:webHidden/>
          </w:rPr>
        </w:r>
        <w:r w:rsidR="00230DC7">
          <w:rPr>
            <w:noProof/>
            <w:webHidden/>
          </w:rPr>
          <w:fldChar w:fldCharType="separate"/>
        </w:r>
        <w:r w:rsidR="00230DC7">
          <w:rPr>
            <w:noProof/>
            <w:webHidden/>
          </w:rPr>
          <w:t>110</w:t>
        </w:r>
        <w:r w:rsidR="00230DC7">
          <w:rPr>
            <w:noProof/>
            <w:webHidden/>
          </w:rPr>
          <w:fldChar w:fldCharType="end"/>
        </w:r>
      </w:hyperlink>
    </w:p>
    <w:p w14:paraId="38D724C3" w14:textId="129F12DD" w:rsidR="00230DC7" w:rsidRDefault="00AD1858">
      <w:pPr>
        <w:pStyle w:val="TDC1"/>
        <w:tabs>
          <w:tab w:val="left" w:pos="1100"/>
          <w:tab w:val="right" w:leader="dot" w:pos="8828"/>
        </w:tabs>
        <w:rPr>
          <w:rFonts w:eastAsiaTheme="minorEastAsia"/>
          <w:noProof/>
          <w:lang w:eastAsia="es-CO"/>
        </w:rPr>
      </w:pPr>
      <w:hyperlink w:anchor="_Toc505960248" w:history="1">
        <w:r w:rsidR="00230DC7" w:rsidRPr="00683428">
          <w:rPr>
            <w:rStyle w:val="Hipervnculo"/>
            <w:noProof/>
          </w:rPr>
          <w:t>7.4.4.10</w:t>
        </w:r>
        <w:r w:rsidR="00230DC7">
          <w:rPr>
            <w:rFonts w:eastAsiaTheme="minorEastAsia"/>
            <w:noProof/>
            <w:lang w:eastAsia="es-CO"/>
          </w:rPr>
          <w:tab/>
        </w:r>
        <w:r w:rsidR="00230DC7" w:rsidRPr="00683428">
          <w:rPr>
            <w:rStyle w:val="Hipervnculo"/>
            <w:noProof/>
          </w:rPr>
          <w:t>Maestro de Terceros</w:t>
        </w:r>
        <w:r w:rsidR="00230DC7">
          <w:rPr>
            <w:noProof/>
            <w:webHidden/>
          </w:rPr>
          <w:tab/>
        </w:r>
        <w:r w:rsidR="00230DC7">
          <w:rPr>
            <w:noProof/>
            <w:webHidden/>
          </w:rPr>
          <w:fldChar w:fldCharType="begin"/>
        </w:r>
        <w:r w:rsidR="00230DC7">
          <w:rPr>
            <w:noProof/>
            <w:webHidden/>
          </w:rPr>
          <w:instrText xml:space="preserve"> PAGEREF _Toc505960248 \h </w:instrText>
        </w:r>
        <w:r w:rsidR="00230DC7">
          <w:rPr>
            <w:noProof/>
            <w:webHidden/>
          </w:rPr>
        </w:r>
        <w:r w:rsidR="00230DC7">
          <w:rPr>
            <w:noProof/>
            <w:webHidden/>
          </w:rPr>
          <w:fldChar w:fldCharType="separate"/>
        </w:r>
        <w:r w:rsidR="00230DC7">
          <w:rPr>
            <w:noProof/>
            <w:webHidden/>
          </w:rPr>
          <w:t>110</w:t>
        </w:r>
        <w:r w:rsidR="00230DC7">
          <w:rPr>
            <w:noProof/>
            <w:webHidden/>
          </w:rPr>
          <w:fldChar w:fldCharType="end"/>
        </w:r>
      </w:hyperlink>
    </w:p>
    <w:p w14:paraId="30AA287A" w14:textId="23AD58D9" w:rsidR="00230DC7" w:rsidRDefault="00AD1858">
      <w:pPr>
        <w:pStyle w:val="TDC1"/>
        <w:tabs>
          <w:tab w:val="left" w:pos="660"/>
          <w:tab w:val="right" w:leader="dot" w:pos="8828"/>
        </w:tabs>
        <w:rPr>
          <w:rFonts w:eastAsiaTheme="minorEastAsia"/>
          <w:noProof/>
          <w:lang w:eastAsia="es-CO"/>
        </w:rPr>
      </w:pPr>
      <w:hyperlink w:anchor="_Toc505960249" w:history="1">
        <w:r w:rsidR="00230DC7" w:rsidRPr="00683428">
          <w:rPr>
            <w:rStyle w:val="Hipervnculo"/>
            <w:noProof/>
            <w14:scene3d>
              <w14:camera w14:prst="orthographicFront"/>
              <w14:lightRig w14:rig="threePt" w14:dir="t">
                <w14:rot w14:lat="0" w14:lon="0" w14:rev="0"/>
              </w14:lightRig>
            </w14:scene3d>
          </w:rPr>
          <w:t>7.5</w:t>
        </w:r>
        <w:r w:rsidR="00230DC7">
          <w:rPr>
            <w:rFonts w:eastAsiaTheme="minorEastAsia"/>
            <w:noProof/>
            <w:lang w:eastAsia="es-CO"/>
          </w:rPr>
          <w:tab/>
        </w:r>
        <w:r w:rsidR="00230DC7" w:rsidRPr="00683428">
          <w:rPr>
            <w:rStyle w:val="Hipervnculo"/>
            <w:noProof/>
          </w:rPr>
          <w:t>GOBIERNO DE TI</w:t>
        </w:r>
        <w:r w:rsidR="00230DC7">
          <w:rPr>
            <w:noProof/>
            <w:webHidden/>
          </w:rPr>
          <w:tab/>
        </w:r>
        <w:r w:rsidR="00230DC7">
          <w:rPr>
            <w:noProof/>
            <w:webHidden/>
          </w:rPr>
          <w:fldChar w:fldCharType="begin"/>
        </w:r>
        <w:r w:rsidR="00230DC7">
          <w:rPr>
            <w:noProof/>
            <w:webHidden/>
          </w:rPr>
          <w:instrText xml:space="preserve"> PAGEREF _Toc505960249 \h </w:instrText>
        </w:r>
        <w:r w:rsidR="00230DC7">
          <w:rPr>
            <w:noProof/>
            <w:webHidden/>
          </w:rPr>
        </w:r>
        <w:r w:rsidR="00230DC7">
          <w:rPr>
            <w:noProof/>
            <w:webHidden/>
          </w:rPr>
          <w:fldChar w:fldCharType="separate"/>
        </w:r>
        <w:r w:rsidR="00230DC7">
          <w:rPr>
            <w:noProof/>
            <w:webHidden/>
          </w:rPr>
          <w:t>110</w:t>
        </w:r>
        <w:r w:rsidR="00230DC7">
          <w:rPr>
            <w:noProof/>
            <w:webHidden/>
          </w:rPr>
          <w:fldChar w:fldCharType="end"/>
        </w:r>
      </w:hyperlink>
    </w:p>
    <w:p w14:paraId="0ADFAFC8" w14:textId="0F80610C" w:rsidR="00230DC7" w:rsidRDefault="00AD1858">
      <w:pPr>
        <w:pStyle w:val="TDC1"/>
        <w:tabs>
          <w:tab w:val="left" w:pos="880"/>
          <w:tab w:val="right" w:leader="dot" w:pos="8828"/>
        </w:tabs>
        <w:rPr>
          <w:rFonts w:eastAsiaTheme="minorEastAsia"/>
          <w:noProof/>
          <w:lang w:eastAsia="es-CO"/>
        </w:rPr>
      </w:pPr>
      <w:hyperlink w:anchor="_Toc505960250" w:history="1">
        <w:r w:rsidR="00230DC7" w:rsidRPr="00683428">
          <w:rPr>
            <w:rStyle w:val="Hipervnculo"/>
            <w:noProof/>
          </w:rPr>
          <w:t>7.5.1</w:t>
        </w:r>
        <w:r w:rsidR="00230DC7">
          <w:rPr>
            <w:rFonts w:eastAsiaTheme="minorEastAsia"/>
            <w:noProof/>
            <w:lang w:eastAsia="es-CO"/>
          </w:rPr>
          <w:tab/>
        </w:r>
        <w:r w:rsidR="00230DC7" w:rsidRPr="00683428">
          <w:rPr>
            <w:rStyle w:val="Hipervnculo"/>
            <w:noProof/>
          </w:rPr>
          <w:t>Análisis del Gobierno TI - TMSA</w:t>
        </w:r>
        <w:r w:rsidR="00230DC7">
          <w:rPr>
            <w:noProof/>
            <w:webHidden/>
          </w:rPr>
          <w:tab/>
        </w:r>
        <w:r w:rsidR="00230DC7">
          <w:rPr>
            <w:noProof/>
            <w:webHidden/>
          </w:rPr>
          <w:fldChar w:fldCharType="begin"/>
        </w:r>
        <w:r w:rsidR="00230DC7">
          <w:rPr>
            <w:noProof/>
            <w:webHidden/>
          </w:rPr>
          <w:instrText xml:space="preserve"> PAGEREF _Toc505960250 \h </w:instrText>
        </w:r>
        <w:r w:rsidR="00230DC7">
          <w:rPr>
            <w:noProof/>
            <w:webHidden/>
          </w:rPr>
        </w:r>
        <w:r w:rsidR="00230DC7">
          <w:rPr>
            <w:noProof/>
            <w:webHidden/>
          </w:rPr>
          <w:fldChar w:fldCharType="separate"/>
        </w:r>
        <w:r w:rsidR="00230DC7">
          <w:rPr>
            <w:noProof/>
            <w:webHidden/>
          </w:rPr>
          <w:t>110</w:t>
        </w:r>
        <w:r w:rsidR="00230DC7">
          <w:rPr>
            <w:noProof/>
            <w:webHidden/>
          </w:rPr>
          <w:fldChar w:fldCharType="end"/>
        </w:r>
      </w:hyperlink>
    </w:p>
    <w:p w14:paraId="42674EDE" w14:textId="0D4F8B6F" w:rsidR="00230DC7" w:rsidRDefault="00AD1858">
      <w:pPr>
        <w:pStyle w:val="TDC1"/>
        <w:tabs>
          <w:tab w:val="left" w:pos="880"/>
          <w:tab w:val="right" w:leader="dot" w:pos="8828"/>
        </w:tabs>
        <w:rPr>
          <w:rFonts w:eastAsiaTheme="minorEastAsia"/>
          <w:noProof/>
          <w:lang w:eastAsia="es-CO"/>
        </w:rPr>
      </w:pPr>
      <w:hyperlink w:anchor="_Toc505960251" w:history="1">
        <w:r w:rsidR="00230DC7" w:rsidRPr="00683428">
          <w:rPr>
            <w:rStyle w:val="Hipervnculo"/>
            <w:noProof/>
          </w:rPr>
          <w:t>7.5.2</w:t>
        </w:r>
        <w:r w:rsidR="00230DC7">
          <w:rPr>
            <w:rFonts w:eastAsiaTheme="minorEastAsia"/>
            <w:noProof/>
            <w:lang w:eastAsia="es-CO"/>
          </w:rPr>
          <w:tab/>
        </w:r>
        <w:r w:rsidR="00230DC7" w:rsidRPr="00683428">
          <w:rPr>
            <w:rStyle w:val="Hipervnculo"/>
            <w:noProof/>
          </w:rPr>
          <w:t>MATRIZ DE DECISIÓN DE TI TMSA</w:t>
        </w:r>
        <w:r w:rsidR="00230DC7">
          <w:rPr>
            <w:noProof/>
            <w:webHidden/>
          </w:rPr>
          <w:tab/>
        </w:r>
        <w:r w:rsidR="00230DC7">
          <w:rPr>
            <w:noProof/>
            <w:webHidden/>
          </w:rPr>
          <w:fldChar w:fldCharType="begin"/>
        </w:r>
        <w:r w:rsidR="00230DC7">
          <w:rPr>
            <w:noProof/>
            <w:webHidden/>
          </w:rPr>
          <w:instrText xml:space="preserve"> PAGEREF _Toc505960251 \h </w:instrText>
        </w:r>
        <w:r w:rsidR="00230DC7">
          <w:rPr>
            <w:noProof/>
            <w:webHidden/>
          </w:rPr>
        </w:r>
        <w:r w:rsidR="00230DC7">
          <w:rPr>
            <w:noProof/>
            <w:webHidden/>
          </w:rPr>
          <w:fldChar w:fldCharType="separate"/>
        </w:r>
        <w:r w:rsidR="00230DC7">
          <w:rPr>
            <w:noProof/>
            <w:webHidden/>
          </w:rPr>
          <w:t>112</w:t>
        </w:r>
        <w:r w:rsidR="00230DC7">
          <w:rPr>
            <w:noProof/>
            <w:webHidden/>
          </w:rPr>
          <w:fldChar w:fldCharType="end"/>
        </w:r>
      </w:hyperlink>
    </w:p>
    <w:p w14:paraId="104971DE" w14:textId="21E72FC0" w:rsidR="00230DC7" w:rsidRDefault="00AD1858">
      <w:pPr>
        <w:pStyle w:val="TDC1"/>
        <w:tabs>
          <w:tab w:val="left" w:pos="880"/>
          <w:tab w:val="right" w:leader="dot" w:pos="8828"/>
        </w:tabs>
        <w:rPr>
          <w:rFonts w:eastAsiaTheme="minorEastAsia"/>
          <w:noProof/>
          <w:lang w:eastAsia="es-CO"/>
        </w:rPr>
      </w:pPr>
      <w:hyperlink w:anchor="_Toc505960252" w:history="1">
        <w:r w:rsidR="00230DC7" w:rsidRPr="00683428">
          <w:rPr>
            <w:rStyle w:val="Hipervnculo"/>
            <w:noProof/>
          </w:rPr>
          <w:t>7.5.3</w:t>
        </w:r>
        <w:r w:rsidR="00230DC7">
          <w:rPr>
            <w:rFonts w:eastAsiaTheme="minorEastAsia"/>
            <w:noProof/>
            <w:lang w:eastAsia="es-CO"/>
          </w:rPr>
          <w:tab/>
        </w:r>
        <w:r w:rsidR="00230DC7" w:rsidRPr="00683428">
          <w:rPr>
            <w:rStyle w:val="Hipervnculo"/>
            <w:noProof/>
          </w:rPr>
          <w:t>MATRICES DE ANÁLISIS TMSA</w:t>
        </w:r>
        <w:r w:rsidR="00230DC7">
          <w:rPr>
            <w:noProof/>
            <w:webHidden/>
          </w:rPr>
          <w:tab/>
        </w:r>
        <w:r w:rsidR="00230DC7">
          <w:rPr>
            <w:noProof/>
            <w:webHidden/>
          </w:rPr>
          <w:fldChar w:fldCharType="begin"/>
        </w:r>
        <w:r w:rsidR="00230DC7">
          <w:rPr>
            <w:noProof/>
            <w:webHidden/>
          </w:rPr>
          <w:instrText xml:space="preserve"> PAGEREF _Toc505960252 \h </w:instrText>
        </w:r>
        <w:r w:rsidR="00230DC7">
          <w:rPr>
            <w:noProof/>
            <w:webHidden/>
          </w:rPr>
        </w:r>
        <w:r w:rsidR="00230DC7">
          <w:rPr>
            <w:noProof/>
            <w:webHidden/>
          </w:rPr>
          <w:fldChar w:fldCharType="separate"/>
        </w:r>
        <w:r w:rsidR="00230DC7">
          <w:rPr>
            <w:noProof/>
            <w:webHidden/>
          </w:rPr>
          <w:t>113</w:t>
        </w:r>
        <w:r w:rsidR="00230DC7">
          <w:rPr>
            <w:noProof/>
            <w:webHidden/>
          </w:rPr>
          <w:fldChar w:fldCharType="end"/>
        </w:r>
      </w:hyperlink>
    </w:p>
    <w:p w14:paraId="6CA2159B" w14:textId="0F2D95C4" w:rsidR="00230DC7" w:rsidRDefault="00AD1858">
      <w:pPr>
        <w:pStyle w:val="TDC1"/>
        <w:tabs>
          <w:tab w:val="left" w:pos="880"/>
          <w:tab w:val="right" w:leader="dot" w:pos="8828"/>
        </w:tabs>
        <w:rPr>
          <w:rFonts w:eastAsiaTheme="minorEastAsia"/>
          <w:noProof/>
          <w:lang w:eastAsia="es-CO"/>
        </w:rPr>
      </w:pPr>
      <w:hyperlink w:anchor="_Toc505960253" w:history="1">
        <w:r w:rsidR="00230DC7" w:rsidRPr="00683428">
          <w:rPr>
            <w:rStyle w:val="Hipervnculo"/>
            <w:noProof/>
          </w:rPr>
          <w:t>7.5.3.1</w:t>
        </w:r>
        <w:r w:rsidR="00230DC7">
          <w:rPr>
            <w:rFonts w:eastAsiaTheme="minorEastAsia"/>
            <w:noProof/>
            <w:lang w:eastAsia="es-CO"/>
          </w:rPr>
          <w:tab/>
        </w:r>
        <w:r w:rsidR="00230DC7" w:rsidRPr="00683428">
          <w:rPr>
            <w:rStyle w:val="Hipervnculo"/>
            <w:noProof/>
          </w:rPr>
          <w:t>Estrategias Vs Unidades Organizacionales.</w:t>
        </w:r>
        <w:r w:rsidR="00230DC7">
          <w:rPr>
            <w:noProof/>
            <w:webHidden/>
          </w:rPr>
          <w:tab/>
        </w:r>
        <w:r w:rsidR="00230DC7">
          <w:rPr>
            <w:noProof/>
            <w:webHidden/>
          </w:rPr>
          <w:fldChar w:fldCharType="begin"/>
        </w:r>
        <w:r w:rsidR="00230DC7">
          <w:rPr>
            <w:noProof/>
            <w:webHidden/>
          </w:rPr>
          <w:instrText xml:space="preserve"> PAGEREF _Toc505960253 \h </w:instrText>
        </w:r>
        <w:r w:rsidR="00230DC7">
          <w:rPr>
            <w:noProof/>
            <w:webHidden/>
          </w:rPr>
        </w:r>
        <w:r w:rsidR="00230DC7">
          <w:rPr>
            <w:noProof/>
            <w:webHidden/>
          </w:rPr>
          <w:fldChar w:fldCharType="separate"/>
        </w:r>
        <w:r w:rsidR="00230DC7">
          <w:rPr>
            <w:noProof/>
            <w:webHidden/>
          </w:rPr>
          <w:t>113</w:t>
        </w:r>
        <w:r w:rsidR="00230DC7">
          <w:rPr>
            <w:noProof/>
            <w:webHidden/>
          </w:rPr>
          <w:fldChar w:fldCharType="end"/>
        </w:r>
      </w:hyperlink>
    </w:p>
    <w:p w14:paraId="2123D1D9" w14:textId="5F5204BE" w:rsidR="00230DC7" w:rsidRDefault="00AD1858">
      <w:pPr>
        <w:pStyle w:val="TDC1"/>
        <w:tabs>
          <w:tab w:val="left" w:pos="880"/>
          <w:tab w:val="right" w:leader="dot" w:pos="8828"/>
        </w:tabs>
        <w:rPr>
          <w:rFonts w:eastAsiaTheme="minorEastAsia"/>
          <w:noProof/>
          <w:lang w:eastAsia="es-CO"/>
        </w:rPr>
      </w:pPr>
      <w:hyperlink w:anchor="_Toc505960254" w:history="1">
        <w:r w:rsidR="00230DC7" w:rsidRPr="00683428">
          <w:rPr>
            <w:rStyle w:val="Hipervnculo"/>
            <w:noProof/>
          </w:rPr>
          <w:t>7.5.3.2</w:t>
        </w:r>
        <w:r w:rsidR="00230DC7">
          <w:rPr>
            <w:rFonts w:eastAsiaTheme="minorEastAsia"/>
            <w:noProof/>
            <w:lang w:eastAsia="es-CO"/>
          </w:rPr>
          <w:tab/>
        </w:r>
        <w:r w:rsidR="00230DC7" w:rsidRPr="00683428">
          <w:rPr>
            <w:rStyle w:val="Hipervnculo"/>
            <w:noProof/>
          </w:rPr>
          <w:t>Procesos Vs Estrategias</w:t>
        </w:r>
        <w:r w:rsidR="00230DC7">
          <w:rPr>
            <w:noProof/>
            <w:webHidden/>
          </w:rPr>
          <w:tab/>
        </w:r>
        <w:r w:rsidR="00230DC7">
          <w:rPr>
            <w:noProof/>
            <w:webHidden/>
          </w:rPr>
          <w:fldChar w:fldCharType="begin"/>
        </w:r>
        <w:r w:rsidR="00230DC7">
          <w:rPr>
            <w:noProof/>
            <w:webHidden/>
          </w:rPr>
          <w:instrText xml:space="preserve"> PAGEREF _Toc505960254 \h </w:instrText>
        </w:r>
        <w:r w:rsidR="00230DC7">
          <w:rPr>
            <w:noProof/>
            <w:webHidden/>
          </w:rPr>
        </w:r>
        <w:r w:rsidR="00230DC7">
          <w:rPr>
            <w:noProof/>
            <w:webHidden/>
          </w:rPr>
          <w:fldChar w:fldCharType="separate"/>
        </w:r>
        <w:r w:rsidR="00230DC7">
          <w:rPr>
            <w:noProof/>
            <w:webHidden/>
          </w:rPr>
          <w:t>115</w:t>
        </w:r>
        <w:r w:rsidR="00230DC7">
          <w:rPr>
            <w:noProof/>
            <w:webHidden/>
          </w:rPr>
          <w:fldChar w:fldCharType="end"/>
        </w:r>
      </w:hyperlink>
    </w:p>
    <w:p w14:paraId="76363317" w14:textId="4EC10B01" w:rsidR="00230DC7" w:rsidRDefault="00AD1858">
      <w:pPr>
        <w:pStyle w:val="TDC1"/>
        <w:tabs>
          <w:tab w:val="left" w:pos="880"/>
          <w:tab w:val="right" w:leader="dot" w:pos="8828"/>
        </w:tabs>
        <w:rPr>
          <w:rFonts w:eastAsiaTheme="minorEastAsia"/>
          <w:noProof/>
          <w:lang w:eastAsia="es-CO"/>
        </w:rPr>
      </w:pPr>
      <w:hyperlink w:anchor="_Toc505960255" w:history="1">
        <w:r w:rsidR="00230DC7" w:rsidRPr="00683428">
          <w:rPr>
            <w:rStyle w:val="Hipervnculo"/>
            <w:noProof/>
          </w:rPr>
          <w:t>7.5.3.3</w:t>
        </w:r>
        <w:r w:rsidR="00230DC7">
          <w:rPr>
            <w:rFonts w:eastAsiaTheme="minorEastAsia"/>
            <w:noProof/>
            <w:lang w:eastAsia="es-CO"/>
          </w:rPr>
          <w:tab/>
        </w:r>
        <w:r w:rsidR="00230DC7" w:rsidRPr="00683428">
          <w:rPr>
            <w:rStyle w:val="Hipervnculo"/>
            <w:noProof/>
          </w:rPr>
          <w:t>Entidades Vs Estrategias</w:t>
        </w:r>
        <w:r w:rsidR="00230DC7">
          <w:rPr>
            <w:noProof/>
            <w:webHidden/>
          </w:rPr>
          <w:tab/>
        </w:r>
        <w:r w:rsidR="00230DC7">
          <w:rPr>
            <w:noProof/>
            <w:webHidden/>
          </w:rPr>
          <w:fldChar w:fldCharType="begin"/>
        </w:r>
        <w:r w:rsidR="00230DC7">
          <w:rPr>
            <w:noProof/>
            <w:webHidden/>
          </w:rPr>
          <w:instrText xml:space="preserve"> PAGEREF _Toc505960255 \h </w:instrText>
        </w:r>
        <w:r w:rsidR="00230DC7">
          <w:rPr>
            <w:noProof/>
            <w:webHidden/>
          </w:rPr>
        </w:r>
        <w:r w:rsidR="00230DC7">
          <w:rPr>
            <w:noProof/>
            <w:webHidden/>
          </w:rPr>
          <w:fldChar w:fldCharType="separate"/>
        </w:r>
        <w:r w:rsidR="00230DC7">
          <w:rPr>
            <w:noProof/>
            <w:webHidden/>
          </w:rPr>
          <w:t>117</w:t>
        </w:r>
        <w:r w:rsidR="00230DC7">
          <w:rPr>
            <w:noProof/>
            <w:webHidden/>
          </w:rPr>
          <w:fldChar w:fldCharType="end"/>
        </w:r>
      </w:hyperlink>
    </w:p>
    <w:p w14:paraId="18530194" w14:textId="2F2894EC" w:rsidR="00230DC7" w:rsidRDefault="00AD1858">
      <w:pPr>
        <w:pStyle w:val="TDC1"/>
        <w:tabs>
          <w:tab w:val="left" w:pos="880"/>
          <w:tab w:val="right" w:leader="dot" w:pos="8828"/>
        </w:tabs>
        <w:rPr>
          <w:rFonts w:eastAsiaTheme="minorEastAsia"/>
          <w:noProof/>
          <w:lang w:eastAsia="es-CO"/>
        </w:rPr>
      </w:pPr>
      <w:hyperlink w:anchor="_Toc505960256" w:history="1">
        <w:r w:rsidR="00230DC7" w:rsidRPr="00683428">
          <w:rPr>
            <w:rStyle w:val="Hipervnculo"/>
            <w:noProof/>
          </w:rPr>
          <w:t>7.5.3.4</w:t>
        </w:r>
        <w:r w:rsidR="00230DC7">
          <w:rPr>
            <w:rFonts w:eastAsiaTheme="minorEastAsia"/>
            <w:noProof/>
            <w:lang w:eastAsia="es-CO"/>
          </w:rPr>
          <w:tab/>
        </w:r>
        <w:r w:rsidR="00230DC7" w:rsidRPr="00683428">
          <w:rPr>
            <w:rStyle w:val="Hipervnculo"/>
            <w:noProof/>
          </w:rPr>
          <w:t>Procesos Vs Unidades Organizacionales</w:t>
        </w:r>
        <w:r w:rsidR="00230DC7">
          <w:rPr>
            <w:noProof/>
            <w:webHidden/>
          </w:rPr>
          <w:tab/>
        </w:r>
        <w:r w:rsidR="00230DC7">
          <w:rPr>
            <w:noProof/>
            <w:webHidden/>
          </w:rPr>
          <w:fldChar w:fldCharType="begin"/>
        </w:r>
        <w:r w:rsidR="00230DC7">
          <w:rPr>
            <w:noProof/>
            <w:webHidden/>
          </w:rPr>
          <w:instrText xml:space="preserve"> PAGEREF _Toc505960256 \h </w:instrText>
        </w:r>
        <w:r w:rsidR="00230DC7">
          <w:rPr>
            <w:noProof/>
            <w:webHidden/>
          </w:rPr>
        </w:r>
        <w:r w:rsidR="00230DC7">
          <w:rPr>
            <w:noProof/>
            <w:webHidden/>
          </w:rPr>
          <w:fldChar w:fldCharType="separate"/>
        </w:r>
        <w:r w:rsidR="00230DC7">
          <w:rPr>
            <w:noProof/>
            <w:webHidden/>
          </w:rPr>
          <w:t>118</w:t>
        </w:r>
        <w:r w:rsidR="00230DC7">
          <w:rPr>
            <w:noProof/>
            <w:webHidden/>
          </w:rPr>
          <w:fldChar w:fldCharType="end"/>
        </w:r>
      </w:hyperlink>
    </w:p>
    <w:p w14:paraId="437046EF" w14:textId="686170C3" w:rsidR="00230DC7" w:rsidRDefault="00AD1858">
      <w:pPr>
        <w:pStyle w:val="TDC1"/>
        <w:tabs>
          <w:tab w:val="left" w:pos="880"/>
          <w:tab w:val="right" w:leader="dot" w:pos="8828"/>
        </w:tabs>
        <w:rPr>
          <w:rFonts w:eastAsiaTheme="minorEastAsia"/>
          <w:noProof/>
          <w:lang w:eastAsia="es-CO"/>
        </w:rPr>
      </w:pPr>
      <w:hyperlink w:anchor="_Toc505960257" w:history="1">
        <w:r w:rsidR="00230DC7" w:rsidRPr="00683428">
          <w:rPr>
            <w:rStyle w:val="Hipervnculo"/>
            <w:noProof/>
          </w:rPr>
          <w:t>7.5.3.5</w:t>
        </w:r>
        <w:r w:rsidR="00230DC7">
          <w:rPr>
            <w:rFonts w:eastAsiaTheme="minorEastAsia"/>
            <w:noProof/>
            <w:lang w:eastAsia="es-CO"/>
          </w:rPr>
          <w:tab/>
        </w:r>
        <w:r w:rsidR="00230DC7" w:rsidRPr="00683428">
          <w:rPr>
            <w:rStyle w:val="Hipervnculo"/>
            <w:noProof/>
          </w:rPr>
          <w:t>Procesos Vs Entidades</w:t>
        </w:r>
        <w:r w:rsidR="00230DC7">
          <w:rPr>
            <w:noProof/>
            <w:webHidden/>
          </w:rPr>
          <w:tab/>
        </w:r>
        <w:r w:rsidR="00230DC7">
          <w:rPr>
            <w:noProof/>
            <w:webHidden/>
          </w:rPr>
          <w:fldChar w:fldCharType="begin"/>
        </w:r>
        <w:r w:rsidR="00230DC7">
          <w:rPr>
            <w:noProof/>
            <w:webHidden/>
          </w:rPr>
          <w:instrText xml:space="preserve"> PAGEREF _Toc505960257 \h </w:instrText>
        </w:r>
        <w:r w:rsidR="00230DC7">
          <w:rPr>
            <w:noProof/>
            <w:webHidden/>
          </w:rPr>
        </w:r>
        <w:r w:rsidR="00230DC7">
          <w:rPr>
            <w:noProof/>
            <w:webHidden/>
          </w:rPr>
          <w:fldChar w:fldCharType="separate"/>
        </w:r>
        <w:r w:rsidR="00230DC7">
          <w:rPr>
            <w:noProof/>
            <w:webHidden/>
          </w:rPr>
          <w:t>120</w:t>
        </w:r>
        <w:r w:rsidR="00230DC7">
          <w:rPr>
            <w:noProof/>
            <w:webHidden/>
          </w:rPr>
          <w:fldChar w:fldCharType="end"/>
        </w:r>
      </w:hyperlink>
    </w:p>
    <w:p w14:paraId="455E1332" w14:textId="29A3619C" w:rsidR="00230DC7" w:rsidRDefault="00AD1858">
      <w:pPr>
        <w:pStyle w:val="TDC1"/>
        <w:tabs>
          <w:tab w:val="left" w:pos="880"/>
          <w:tab w:val="right" w:leader="dot" w:pos="8828"/>
        </w:tabs>
        <w:rPr>
          <w:rFonts w:eastAsiaTheme="minorEastAsia"/>
          <w:noProof/>
          <w:lang w:eastAsia="es-CO"/>
        </w:rPr>
      </w:pPr>
      <w:hyperlink w:anchor="_Toc505960258" w:history="1">
        <w:r w:rsidR="00230DC7" w:rsidRPr="00683428">
          <w:rPr>
            <w:rStyle w:val="Hipervnculo"/>
            <w:noProof/>
          </w:rPr>
          <w:t>7.5.3.6</w:t>
        </w:r>
        <w:r w:rsidR="00230DC7">
          <w:rPr>
            <w:rFonts w:eastAsiaTheme="minorEastAsia"/>
            <w:noProof/>
            <w:lang w:eastAsia="es-CO"/>
          </w:rPr>
          <w:tab/>
        </w:r>
        <w:r w:rsidR="00230DC7" w:rsidRPr="00683428">
          <w:rPr>
            <w:rStyle w:val="Hipervnculo"/>
            <w:noProof/>
          </w:rPr>
          <w:t>Entidades Vs Unidades Organizacionales.</w:t>
        </w:r>
        <w:r w:rsidR="00230DC7">
          <w:rPr>
            <w:noProof/>
            <w:webHidden/>
          </w:rPr>
          <w:tab/>
        </w:r>
        <w:r w:rsidR="00230DC7">
          <w:rPr>
            <w:noProof/>
            <w:webHidden/>
          </w:rPr>
          <w:fldChar w:fldCharType="begin"/>
        </w:r>
        <w:r w:rsidR="00230DC7">
          <w:rPr>
            <w:noProof/>
            <w:webHidden/>
          </w:rPr>
          <w:instrText xml:space="preserve"> PAGEREF _Toc505960258 \h </w:instrText>
        </w:r>
        <w:r w:rsidR="00230DC7">
          <w:rPr>
            <w:noProof/>
            <w:webHidden/>
          </w:rPr>
        </w:r>
        <w:r w:rsidR="00230DC7">
          <w:rPr>
            <w:noProof/>
            <w:webHidden/>
          </w:rPr>
          <w:fldChar w:fldCharType="separate"/>
        </w:r>
        <w:r w:rsidR="00230DC7">
          <w:rPr>
            <w:noProof/>
            <w:webHidden/>
          </w:rPr>
          <w:t>122</w:t>
        </w:r>
        <w:r w:rsidR="00230DC7">
          <w:rPr>
            <w:noProof/>
            <w:webHidden/>
          </w:rPr>
          <w:fldChar w:fldCharType="end"/>
        </w:r>
      </w:hyperlink>
    </w:p>
    <w:p w14:paraId="45132CDF" w14:textId="4986724A" w:rsidR="00230DC7" w:rsidRDefault="00AD1858">
      <w:pPr>
        <w:pStyle w:val="TDC1"/>
        <w:tabs>
          <w:tab w:val="left" w:pos="880"/>
          <w:tab w:val="right" w:leader="dot" w:pos="8828"/>
        </w:tabs>
        <w:rPr>
          <w:rFonts w:eastAsiaTheme="minorEastAsia"/>
          <w:noProof/>
          <w:lang w:eastAsia="es-CO"/>
        </w:rPr>
      </w:pPr>
      <w:hyperlink w:anchor="_Toc505960259" w:history="1">
        <w:r w:rsidR="00230DC7" w:rsidRPr="00683428">
          <w:rPr>
            <w:rStyle w:val="Hipervnculo"/>
            <w:noProof/>
          </w:rPr>
          <w:t>7.5.3.7</w:t>
        </w:r>
        <w:r w:rsidR="00230DC7">
          <w:rPr>
            <w:rFonts w:eastAsiaTheme="minorEastAsia"/>
            <w:noProof/>
            <w:lang w:eastAsia="es-CO"/>
          </w:rPr>
          <w:tab/>
        </w:r>
        <w:r w:rsidR="00230DC7" w:rsidRPr="00683428">
          <w:rPr>
            <w:rStyle w:val="Hipervnculo"/>
            <w:noProof/>
          </w:rPr>
          <w:t>Ubicaciones Vs Unidades Organizacionales.</w:t>
        </w:r>
        <w:r w:rsidR="00230DC7">
          <w:rPr>
            <w:noProof/>
            <w:webHidden/>
          </w:rPr>
          <w:tab/>
        </w:r>
        <w:r w:rsidR="00230DC7">
          <w:rPr>
            <w:noProof/>
            <w:webHidden/>
          </w:rPr>
          <w:fldChar w:fldCharType="begin"/>
        </w:r>
        <w:r w:rsidR="00230DC7">
          <w:rPr>
            <w:noProof/>
            <w:webHidden/>
          </w:rPr>
          <w:instrText xml:space="preserve"> PAGEREF _Toc505960259 \h </w:instrText>
        </w:r>
        <w:r w:rsidR="00230DC7">
          <w:rPr>
            <w:noProof/>
            <w:webHidden/>
          </w:rPr>
        </w:r>
        <w:r w:rsidR="00230DC7">
          <w:rPr>
            <w:noProof/>
            <w:webHidden/>
          </w:rPr>
          <w:fldChar w:fldCharType="separate"/>
        </w:r>
        <w:r w:rsidR="00230DC7">
          <w:rPr>
            <w:noProof/>
            <w:webHidden/>
          </w:rPr>
          <w:t>124</w:t>
        </w:r>
        <w:r w:rsidR="00230DC7">
          <w:rPr>
            <w:noProof/>
            <w:webHidden/>
          </w:rPr>
          <w:fldChar w:fldCharType="end"/>
        </w:r>
      </w:hyperlink>
    </w:p>
    <w:p w14:paraId="0BAD3A56" w14:textId="2B015517" w:rsidR="00230DC7" w:rsidRDefault="00AD1858">
      <w:pPr>
        <w:pStyle w:val="TDC1"/>
        <w:tabs>
          <w:tab w:val="left" w:pos="880"/>
          <w:tab w:val="right" w:leader="dot" w:pos="8828"/>
        </w:tabs>
        <w:rPr>
          <w:rFonts w:eastAsiaTheme="minorEastAsia"/>
          <w:noProof/>
          <w:lang w:eastAsia="es-CO"/>
        </w:rPr>
      </w:pPr>
      <w:hyperlink w:anchor="_Toc505960260" w:history="1">
        <w:r w:rsidR="00230DC7" w:rsidRPr="00683428">
          <w:rPr>
            <w:rStyle w:val="Hipervnculo"/>
            <w:noProof/>
          </w:rPr>
          <w:t>7.5.3.8</w:t>
        </w:r>
        <w:r w:rsidR="00230DC7">
          <w:rPr>
            <w:rFonts w:eastAsiaTheme="minorEastAsia"/>
            <w:noProof/>
            <w:lang w:eastAsia="es-CO"/>
          </w:rPr>
          <w:tab/>
        </w:r>
        <w:r w:rsidR="00230DC7" w:rsidRPr="00683428">
          <w:rPr>
            <w:rStyle w:val="Hipervnculo"/>
            <w:noProof/>
          </w:rPr>
          <w:t>Ubicaciones Vs Procesos</w:t>
        </w:r>
        <w:r w:rsidR="00230DC7">
          <w:rPr>
            <w:noProof/>
            <w:webHidden/>
          </w:rPr>
          <w:tab/>
        </w:r>
        <w:r w:rsidR="00230DC7">
          <w:rPr>
            <w:noProof/>
            <w:webHidden/>
          </w:rPr>
          <w:fldChar w:fldCharType="begin"/>
        </w:r>
        <w:r w:rsidR="00230DC7">
          <w:rPr>
            <w:noProof/>
            <w:webHidden/>
          </w:rPr>
          <w:instrText xml:space="preserve"> PAGEREF _Toc505960260 \h </w:instrText>
        </w:r>
        <w:r w:rsidR="00230DC7">
          <w:rPr>
            <w:noProof/>
            <w:webHidden/>
          </w:rPr>
        </w:r>
        <w:r w:rsidR="00230DC7">
          <w:rPr>
            <w:noProof/>
            <w:webHidden/>
          </w:rPr>
          <w:fldChar w:fldCharType="separate"/>
        </w:r>
        <w:r w:rsidR="00230DC7">
          <w:rPr>
            <w:noProof/>
            <w:webHidden/>
          </w:rPr>
          <w:t>125</w:t>
        </w:r>
        <w:r w:rsidR="00230DC7">
          <w:rPr>
            <w:noProof/>
            <w:webHidden/>
          </w:rPr>
          <w:fldChar w:fldCharType="end"/>
        </w:r>
      </w:hyperlink>
    </w:p>
    <w:p w14:paraId="0FA3A81F" w14:textId="56BBA5C7" w:rsidR="00230DC7" w:rsidRDefault="00AD1858">
      <w:pPr>
        <w:pStyle w:val="TDC1"/>
        <w:tabs>
          <w:tab w:val="left" w:pos="880"/>
          <w:tab w:val="right" w:leader="dot" w:pos="8828"/>
        </w:tabs>
        <w:rPr>
          <w:rFonts w:eastAsiaTheme="minorEastAsia"/>
          <w:noProof/>
          <w:lang w:eastAsia="es-CO"/>
        </w:rPr>
      </w:pPr>
      <w:hyperlink w:anchor="_Toc505960261" w:history="1">
        <w:r w:rsidR="00230DC7" w:rsidRPr="00683428">
          <w:rPr>
            <w:rStyle w:val="Hipervnculo"/>
            <w:noProof/>
          </w:rPr>
          <w:t>7.5.3.9</w:t>
        </w:r>
        <w:r w:rsidR="00230DC7">
          <w:rPr>
            <w:rFonts w:eastAsiaTheme="minorEastAsia"/>
            <w:noProof/>
            <w:lang w:eastAsia="es-CO"/>
          </w:rPr>
          <w:tab/>
        </w:r>
        <w:r w:rsidR="00230DC7" w:rsidRPr="00683428">
          <w:rPr>
            <w:rStyle w:val="Hipervnculo"/>
            <w:noProof/>
          </w:rPr>
          <w:t>Ubicaciones Vs Entidades</w:t>
        </w:r>
        <w:r w:rsidR="00230DC7">
          <w:rPr>
            <w:noProof/>
            <w:webHidden/>
          </w:rPr>
          <w:tab/>
        </w:r>
        <w:r w:rsidR="00230DC7">
          <w:rPr>
            <w:noProof/>
            <w:webHidden/>
          </w:rPr>
          <w:fldChar w:fldCharType="begin"/>
        </w:r>
        <w:r w:rsidR="00230DC7">
          <w:rPr>
            <w:noProof/>
            <w:webHidden/>
          </w:rPr>
          <w:instrText xml:space="preserve"> PAGEREF _Toc505960261 \h </w:instrText>
        </w:r>
        <w:r w:rsidR="00230DC7">
          <w:rPr>
            <w:noProof/>
            <w:webHidden/>
          </w:rPr>
        </w:r>
        <w:r w:rsidR="00230DC7">
          <w:rPr>
            <w:noProof/>
            <w:webHidden/>
          </w:rPr>
          <w:fldChar w:fldCharType="separate"/>
        </w:r>
        <w:r w:rsidR="00230DC7">
          <w:rPr>
            <w:noProof/>
            <w:webHidden/>
          </w:rPr>
          <w:t>126</w:t>
        </w:r>
        <w:r w:rsidR="00230DC7">
          <w:rPr>
            <w:noProof/>
            <w:webHidden/>
          </w:rPr>
          <w:fldChar w:fldCharType="end"/>
        </w:r>
      </w:hyperlink>
    </w:p>
    <w:p w14:paraId="14756D8E" w14:textId="509C3FC1" w:rsidR="00230DC7" w:rsidRDefault="00AD1858">
      <w:pPr>
        <w:pStyle w:val="TDC1"/>
        <w:tabs>
          <w:tab w:val="left" w:pos="880"/>
          <w:tab w:val="right" w:leader="dot" w:pos="8828"/>
        </w:tabs>
        <w:rPr>
          <w:rFonts w:eastAsiaTheme="minorEastAsia"/>
          <w:noProof/>
          <w:lang w:eastAsia="es-CO"/>
        </w:rPr>
      </w:pPr>
      <w:hyperlink w:anchor="_Toc505960262" w:history="1">
        <w:r w:rsidR="00230DC7" w:rsidRPr="00683428">
          <w:rPr>
            <w:rStyle w:val="Hipervnculo"/>
            <w:noProof/>
          </w:rPr>
          <w:t>7.5.4</w:t>
        </w:r>
        <w:r w:rsidR="00230DC7">
          <w:rPr>
            <w:rFonts w:eastAsiaTheme="minorEastAsia"/>
            <w:noProof/>
            <w:lang w:eastAsia="es-CO"/>
          </w:rPr>
          <w:tab/>
        </w:r>
        <w:r w:rsidR="00230DC7" w:rsidRPr="00683428">
          <w:rPr>
            <w:rStyle w:val="Hipervnculo"/>
            <w:noProof/>
          </w:rPr>
          <w:t>Administración de Recurso de Información</w:t>
        </w:r>
        <w:r w:rsidR="00230DC7">
          <w:rPr>
            <w:noProof/>
            <w:webHidden/>
          </w:rPr>
          <w:tab/>
        </w:r>
        <w:r w:rsidR="00230DC7">
          <w:rPr>
            <w:noProof/>
            <w:webHidden/>
          </w:rPr>
          <w:fldChar w:fldCharType="begin"/>
        </w:r>
        <w:r w:rsidR="00230DC7">
          <w:rPr>
            <w:noProof/>
            <w:webHidden/>
          </w:rPr>
          <w:instrText xml:space="preserve"> PAGEREF _Toc505960262 \h </w:instrText>
        </w:r>
        <w:r w:rsidR="00230DC7">
          <w:rPr>
            <w:noProof/>
            <w:webHidden/>
          </w:rPr>
        </w:r>
        <w:r w:rsidR="00230DC7">
          <w:rPr>
            <w:noProof/>
            <w:webHidden/>
          </w:rPr>
          <w:fldChar w:fldCharType="separate"/>
        </w:r>
        <w:r w:rsidR="00230DC7">
          <w:rPr>
            <w:noProof/>
            <w:webHidden/>
          </w:rPr>
          <w:t>127</w:t>
        </w:r>
        <w:r w:rsidR="00230DC7">
          <w:rPr>
            <w:noProof/>
            <w:webHidden/>
          </w:rPr>
          <w:fldChar w:fldCharType="end"/>
        </w:r>
      </w:hyperlink>
    </w:p>
    <w:p w14:paraId="77F88E37" w14:textId="3C8AF080" w:rsidR="00230DC7" w:rsidRDefault="00AD1858">
      <w:pPr>
        <w:pStyle w:val="TDC1"/>
        <w:tabs>
          <w:tab w:val="left" w:pos="880"/>
          <w:tab w:val="right" w:leader="dot" w:pos="8828"/>
        </w:tabs>
        <w:rPr>
          <w:rFonts w:eastAsiaTheme="minorEastAsia"/>
          <w:noProof/>
          <w:lang w:eastAsia="es-CO"/>
        </w:rPr>
      </w:pPr>
      <w:hyperlink w:anchor="_Toc505960263" w:history="1">
        <w:r w:rsidR="00230DC7" w:rsidRPr="00683428">
          <w:rPr>
            <w:rStyle w:val="Hipervnculo"/>
            <w:noProof/>
          </w:rPr>
          <w:t>7.5.4.1</w:t>
        </w:r>
        <w:r w:rsidR="00230DC7">
          <w:rPr>
            <w:rFonts w:eastAsiaTheme="minorEastAsia"/>
            <w:noProof/>
            <w:lang w:eastAsia="es-CO"/>
          </w:rPr>
          <w:tab/>
        </w:r>
        <w:r w:rsidR="00230DC7" w:rsidRPr="00683428">
          <w:rPr>
            <w:rStyle w:val="Hipervnculo"/>
            <w:noProof/>
          </w:rPr>
          <w:t>Política de datos</w:t>
        </w:r>
        <w:r w:rsidR="00230DC7">
          <w:rPr>
            <w:noProof/>
            <w:webHidden/>
          </w:rPr>
          <w:tab/>
        </w:r>
        <w:r w:rsidR="00230DC7">
          <w:rPr>
            <w:noProof/>
            <w:webHidden/>
          </w:rPr>
          <w:fldChar w:fldCharType="begin"/>
        </w:r>
        <w:r w:rsidR="00230DC7">
          <w:rPr>
            <w:noProof/>
            <w:webHidden/>
          </w:rPr>
          <w:instrText xml:space="preserve"> PAGEREF _Toc505960263 \h </w:instrText>
        </w:r>
        <w:r w:rsidR="00230DC7">
          <w:rPr>
            <w:noProof/>
            <w:webHidden/>
          </w:rPr>
        </w:r>
        <w:r w:rsidR="00230DC7">
          <w:rPr>
            <w:noProof/>
            <w:webHidden/>
          </w:rPr>
          <w:fldChar w:fldCharType="separate"/>
        </w:r>
        <w:r w:rsidR="00230DC7">
          <w:rPr>
            <w:noProof/>
            <w:webHidden/>
          </w:rPr>
          <w:t>127</w:t>
        </w:r>
        <w:r w:rsidR="00230DC7">
          <w:rPr>
            <w:noProof/>
            <w:webHidden/>
          </w:rPr>
          <w:fldChar w:fldCharType="end"/>
        </w:r>
      </w:hyperlink>
    </w:p>
    <w:p w14:paraId="1574C593" w14:textId="652DBD24" w:rsidR="00230DC7" w:rsidRDefault="00AD1858">
      <w:pPr>
        <w:pStyle w:val="TDC1"/>
        <w:tabs>
          <w:tab w:val="left" w:pos="880"/>
          <w:tab w:val="right" w:leader="dot" w:pos="8828"/>
        </w:tabs>
        <w:rPr>
          <w:rFonts w:eastAsiaTheme="minorEastAsia"/>
          <w:noProof/>
          <w:lang w:eastAsia="es-CO"/>
        </w:rPr>
      </w:pPr>
      <w:hyperlink w:anchor="_Toc505960264" w:history="1">
        <w:r w:rsidR="00230DC7" w:rsidRPr="00683428">
          <w:rPr>
            <w:rStyle w:val="Hipervnculo"/>
            <w:noProof/>
            <w:lang w:val="es-ES"/>
          </w:rPr>
          <w:t>7.5.4.2</w:t>
        </w:r>
        <w:r w:rsidR="00230DC7">
          <w:rPr>
            <w:rFonts w:eastAsiaTheme="minorEastAsia"/>
            <w:noProof/>
            <w:lang w:eastAsia="es-CO"/>
          </w:rPr>
          <w:tab/>
        </w:r>
        <w:r w:rsidR="00230DC7" w:rsidRPr="00683428">
          <w:rPr>
            <w:rStyle w:val="Hipervnculo"/>
            <w:noProof/>
            <w:lang w:val="es-ES"/>
          </w:rPr>
          <w:t>Políticas de Seguridad Informática</w:t>
        </w:r>
        <w:r w:rsidR="00230DC7">
          <w:rPr>
            <w:noProof/>
            <w:webHidden/>
          </w:rPr>
          <w:tab/>
        </w:r>
        <w:r w:rsidR="00230DC7">
          <w:rPr>
            <w:noProof/>
            <w:webHidden/>
          </w:rPr>
          <w:fldChar w:fldCharType="begin"/>
        </w:r>
        <w:r w:rsidR="00230DC7">
          <w:rPr>
            <w:noProof/>
            <w:webHidden/>
          </w:rPr>
          <w:instrText xml:space="preserve"> PAGEREF _Toc505960264 \h </w:instrText>
        </w:r>
        <w:r w:rsidR="00230DC7">
          <w:rPr>
            <w:noProof/>
            <w:webHidden/>
          </w:rPr>
        </w:r>
        <w:r w:rsidR="00230DC7">
          <w:rPr>
            <w:noProof/>
            <w:webHidden/>
          </w:rPr>
          <w:fldChar w:fldCharType="separate"/>
        </w:r>
        <w:r w:rsidR="00230DC7">
          <w:rPr>
            <w:noProof/>
            <w:webHidden/>
          </w:rPr>
          <w:t>128</w:t>
        </w:r>
        <w:r w:rsidR="00230DC7">
          <w:rPr>
            <w:noProof/>
            <w:webHidden/>
          </w:rPr>
          <w:fldChar w:fldCharType="end"/>
        </w:r>
      </w:hyperlink>
    </w:p>
    <w:p w14:paraId="3BCC59F7" w14:textId="61AC1C19" w:rsidR="00230DC7" w:rsidRDefault="00AD1858">
      <w:pPr>
        <w:pStyle w:val="TDC1"/>
        <w:tabs>
          <w:tab w:val="left" w:pos="880"/>
          <w:tab w:val="right" w:leader="dot" w:pos="8828"/>
        </w:tabs>
        <w:rPr>
          <w:rFonts w:eastAsiaTheme="minorEastAsia"/>
          <w:noProof/>
          <w:lang w:eastAsia="es-CO"/>
        </w:rPr>
      </w:pPr>
      <w:hyperlink w:anchor="_Toc505960265" w:history="1">
        <w:r w:rsidR="00230DC7" w:rsidRPr="00683428">
          <w:rPr>
            <w:rStyle w:val="Hipervnculo"/>
            <w:noProof/>
          </w:rPr>
          <w:t>7.5.4.3</w:t>
        </w:r>
        <w:r w:rsidR="00230DC7">
          <w:rPr>
            <w:rFonts w:eastAsiaTheme="minorEastAsia"/>
            <w:noProof/>
            <w:lang w:eastAsia="es-CO"/>
          </w:rPr>
          <w:tab/>
        </w:r>
        <w:r w:rsidR="00230DC7" w:rsidRPr="00683428">
          <w:rPr>
            <w:rStyle w:val="Hipervnculo"/>
            <w:noProof/>
          </w:rPr>
          <w:t>Políticas Institucionales Generales de Informática y Telecomunicaciones</w:t>
        </w:r>
        <w:r w:rsidR="00230DC7">
          <w:rPr>
            <w:noProof/>
            <w:webHidden/>
          </w:rPr>
          <w:tab/>
        </w:r>
        <w:r w:rsidR="00230DC7">
          <w:rPr>
            <w:noProof/>
            <w:webHidden/>
          </w:rPr>
          <w:fldChar w:fldCharType="begin"/>
        </w:r>
        <w:r w:rsidR="00230DC7">
          <w:rPr>
            <w:noProof/>
            <w:webHidden/>
          </w:rPr>
          <w:instrText xml:space="preserve"> PAGEREF _Toc505960265 \h </w:instrText>
        </w:r>
        <w:r w:rsidR="00230DC7">
          <w:rPr>
            <w:noProof/>
            <w:webHidden/>
          </w:rPr>
        </w:r>
        <w:r w:rsidR="00230DC7">
          <w:rPr>
            <w:noProof/>
            <w:webHidden/>
          </w:rPr>
          <w:fldChar w:fldCharType="separate"/>
        </w:r>
        <w:r w:rsidR="00230DC7">
          <w:rPr>
            <w:noProof/>
            <w:webHidden/>
          </w:rPr>
          <w:t>128</w:t>
        </w:r>
        <w:r w:rsidR="00230DC7">
          <w:rPr>
            <w:noProof/>
            <w:webHidden/>
          </w:rPr>
          <w:fldChar w:fldCharType="end"/>
        </w:r>
      </w:hyperlink>
    </w:p>
    <w:p w14:paraId="29A43019" w14:textId="05F2EBB2" w:rsidR="00230DC7" w:rsidRDefault="00AD1858">
      <w:pPr>
        <w:pStyle w:val="TDC1"/>
        <w:tabs>
          <w:tab w:val="left" w:pos="880"/>
          <w:tab w:val="right" w:leader="dot" w:pos="8828"/>
        </w:tabs>
        <w:rPr>
          <w:rFonts w:eastAsiaTheme="minorEastAsia"/>
          <w:noProof/>
          <w:lang w:eastAsia="es-CO"/>
        </w:rPr>
      </w:pPr>
      <w:hyperlink w:anchor="_Toc505960266" w:history="1">
        <w:r w:rsidR="00230DC7" w:rsidRPr="00683428">
          <w:rPr>
            <w:rStyle w:val="Hipervnculo"/>
            <w:noProof/>
          </w:rPr>
          <w:t>7.5.4.4</w:t>
        </w:r>
        <w:r w:rsidR="00230DC7">
          <w:rPr>
            <w:rFonts w:eastAsiaTheme="minorEastAsia"/>
            <w:noProof/>
            <w:lang w:eastAsia="es-CO"/>
          </w:rPr>
          <w:tab/>
        </w:r>
        <w:r w:rsidR="00230DC7" w:rsidRPr="00683428">
          <w:rPr>
            <w:rStyle w:val="Hipervnculo"/>
            <w:noProof/>
          </w:rPr>
          <w:t>Políticas Sobre El Software</w:t>
        </w:r>
        <w:r w:rsidR="00230DC7">
          <w:rPr>
            <w:noProof/>
            <w:webHidden/>
          </w:rPr>
          <w:tab/>
        </w:r>
        <w:r w:rsidR="00230DC7">
          <w:rPr>
            <w:noProof/>
            <w:webHidden/>
          </w:rPr>
          <w:fldChar w:fldCharType="begin"/>
        </w:r>
        <w:r w:rsidR="00230DC7">
          <w:rPr>
            <w:noProof/>
            <w:webHidden/>
          </w:rPr>
          <w:instrText xml:space="preserve"> PAGEREF _Toc505960266 \h </w:instrText>
        </w:r>
        <w:r w:rsidR="00230DC7">
          <w:rPr>
            <w:noProof/>
            <w:webHidden/>
          </w:rPr>
        </w:r>
        <w:r w:rsidR="00230DC7">
          <w:rPr>
            <w:noProof/>
            <w:webHidden/>
          </w:rPr>
          <w:fldChar w:fldCharType="separate"/>
        </w:r>
        <w:r w:rsidR="00230DC7">
          <w:rPr>
            <w:noProof/>
            <w:webHidden/>
          </w:rPr>
          <w:t>129</w:t>
        </w:r>
        <w:r w:rsidR="00230DC7">
          <w:rPr>
            <w:noProof/>
            <w:webHidden/>
          </w:rPr>
          <w:fldChar w:fldCharType="end"/>
        </w:r>
      </w:hyperlink>
    </w:p>
    <w:p w14:paraId="1AD600FB" w14:textId="183E0076" w:rsidR="00230DC7" w:rsidRDefault="00AD1858">
      <w:pPr>
        <w:pStyle w:val="TDC1"/>
        <w:tabs>
          <w:tab w:val="left" w:pos="880"/>
          <w:tab w:val="right" w:leader="dot" w:pos="8828"/>
        </w:tabs>
        <w:rPr>
          <w:rFonts w:eastAsiaTheme="minorEastAsia"/>
          <w:noProof/>
          <w:lang w:eastAsia="es-CO"/>
        </w:rPr>
      </w:pPr>
      <w:hyperlink w:anchor="_Toc505960267" w:history="1">
        <w:r w:rsidR="00230DC7" w:rsidRPr="00683428">
          <w:rPr>
            <w:rStyle w:val="Hipervnculo"/>
            <w:noProof/>
          </w:rPr>
          <w:t>7.5.4.5</w:t>
        </w:r>
        <w:r w:rsidR="00230DC7">
          <w:rPr>
            <w:rFonts w:eastAsiaTheme="minorEastAsia"/>
            <w:noProof/>
            <w:lang w:eastAsia="es-CO"/>
          </w:rPr>
          <w:tab/>
        </w:r>
        <w:r w:rsidR="00230DC7" w:rsidRPr="00683428">
          <w:rPr>
            <w:rStyle w:val="Hipervnculo"/>
            <w:noProof/>
          </w:rPr>
          <w:t>Políticas sobre las Redes y las Telecomunicaciones</w:t>
        </w:r>
        <w:r w:rsidR="00230DC7">
          <w:rPr>
            <w:noProof/>
            <w:webHidden/>
          </w:rPr>
          <w:tab/>
        </w:r>
        <w:r w:rsidR="00230DC7">
          <w:rPr>
            <w:noProof/>
            <w:webHidden/>
          </w:rPr>
          <w:fldChar w:fldCharType="begin"/>
        </w:r>
        <w:r w:rsidR="00230DC7">
          <w:rPr>
            <w:noProof/>
            <w:webHidden/>
          </w:rPr>
          <w:instrText xml:space="preserve"> PAGEREF _Toc505960267 \h </w:instrText>
        </w:r>
        <w:r w:rsidR="00230DC7">
          <w:rPr>
            <w:noProof/>
            <w:webHidden/>
          </w:rPr>
        </w:r>
        <w:r w:rsidR="00230DC7">
          <w:rPr>
            <w:noProof/>
            <w:webHidden/>
          </w:rPr>
          <w:fldChar w:fldCharType="separate"/>
        </w:r>
        <w:r w:rsidR="00230DC7">
          <w:rPr>
            <w:noProof/>
            <w:webHidden/>
          </w:rPr>
          <w:t>131</w:t>
        </w:r>
        <w:r w:rsidR="00230DC7">
          <w:rPr>
            <w:noProof/>
            <w:webHidden/>
          </w:rPr>
          <w:fldChar w:fldCharType="end"/>
        </w:r>
      </w:hyperlink>
    </w:p>
    <w:p w14:paraId="1EF0651E" w14:textId="7BB809FF" w:rsidR="00230DC7" w:rsidRDefault="00AD1858">
      <w:pPr>
        <w:pStyle w:val="TDC1"/>
        <w:tabs>
          <w:tab w:val="left" w:pos="880"/>
          <w:tab w:val="right" w:leader="dot" w:pos="8828"/>
        </w:tabs>
        <w:rPr>
          <w:rFonts w:eastAsiaTheme="minorEastAsia"/>
          <w:noProof/>
          <w:lang w:eastAsia="es-CO"/>
        </w:rPr>
      </w:pPr>
      <w:hyperlink w:anchor="_Toc505960268" w:history="1">
        <w:r w:rsidR="00230DC7" w:rsidRPr="00683428">
          <w:rPr>
            <w:rStyle w:val="Hipervnculo"/>
            <w:noProof/>
          </w:rPr>
          <w:t>7.5.4.6</w:t>
        </w:r>
        <w:r w:rsidR="00230DC7">
          <w:rPr>
            <w:rFonts w:eastAsiaTheme="minorEastAsia"/>
            <w:noProof/>
            <w:lang w:eastAsia="es-CO"/>
          </w:rPr>
          <w:tab/>
        </w:r>
        <w:r w:rsidR="00230DC7" w:rsidRPr="00683428">
          <w:rPr>
            <w:rStyle w:val="Hipervnculo"/>
            <w:noProof/>
          </w:rPr>
          <w:t>Políticas de Seguridad de la Información</w:t>
        </w:r>
        <w:r w:rsidR="00230DC7">
          <w:rPr>
            <w:noProof/>
            <w:webHidden/>
          </w:rPr>
          <w:tab/>
        </w:r>
        <w:r w:rsidR="00230DC7">
          <w:rPr>
            <w:noProof/>
            <w:webHidden/>
          </w:rPr>
          <w:fldChar w:fldCharType="begin"/>
        </w:r>
        <w:r w:rsidR="00230DC7">
          <w:rPr>
            <w:noProof/>
            <w:webHidden/>
          </w:rPr>
          <w:instrText xml:space="preserve"> PAGEREF _Toc505960268 \h </w:instrText>
        </w:r>
        <w:r w:rsidR="00230DC7">
          <w:rPr>
            <w:noProof/>
            <w:webHidden/>
          </w:rPr>
        </w:r>
        <w:r w:rsidR="00230DC7">
          <w:rPr>
            <w:noProof/>
            <w:webHidden/>
          </w:rPr>
          <w:fldChar w:fldCharType="separate"/>
        </w:r>
        <w:r w:rsidR="00230DC7">
          <w:rPr>
            <w:noProof/>
            <w:webHidden/>
          </w:rPr>
          <w:t>132</w:t>
        </w:r>
        <w:r w:rsidR="00230DC7">
          <w:rPr>
            <w:noProof/>
            <w:webHidden/>
          </w:rPr>
          <w:fldChar w:fldCharType="end"/>
        </w:r>
      </w:hyperlink>
    </w:p>
    <w:p w14:paraId="0763F1C4" w14:textId="7C12CBC3" w:rsidR="00230DC7" w:rsidRDefault="00AD1858">
      <w:pPr>
        <w:pStyle w:val="TDC1"/>
        <w:tabs>
          <w:tab w:val="left" w:pos="880"/>
          <w:tab w:val="right" w:leader="dot" w:pos="8828"/>
        </w:tabs>
        <w:rPr>
          <w:rFonts w:eastAsiaTheme="minorEastAsia"/>
          <w:noProof/>
          <w:lang w:eastAsia="es-CO"/>
        </w:rPr>
      </w:pPr>
      <w:hyperlink w:anchor="_Toc505960269" w:history="1">
        <w:r w:rsidR="00230DC7" w:rsidRPr="00683428">
          <w:rPr>
            <w:rStyle w:val="Hipervnculo"/>
            <w:noProof/>
          </w:rPr>
          <w:t>7.5.4.7</w:t>
        </w:r>
        <w:r w:rsidR="00230DC7">
          <w:rPr>
            <w:rFonts w:eastAsiaTheme="minorEastAsia"/>
            <w:noProof/>
            <w:lang w:eastAsia="es-CO"/>
          </w:rPr>
          <w:tab/>
        </w:r>
        <w:r w:rsidR="00230DC7" w:rsidRPr="00683428">
          <w:rPr>
            <w:rStyle w:val="Hipervnculo"/>
            <w:noProof/>
          </w:rPr>
          <w:t>Análisis Financiero</w:t>
        </w:r>
        <w:r w:rsidR="00230DC7">
          <w:rPr>
            <w:noProof/>
            <w:webHidden/>
          </w:rPr>
          <w:tab/>
        </w:r>
        <w:r w:rsidR="00230DC7">
          <w:rPr>
            <w:noProof/>
            <w:webHidden/>
          </w:rPr>
          <w:fldChar w:fldCharType="begin"/>
        </w:r>
        <w:r w:rsidR="00230DC7">
          <w:rPr>
            <w:noProof/>
            <w:webHidden/>
          </w:rPr>
          <w:instrText xml:space="preserve"> PAGEREF _Toc505960269 \h </w:instrText>
        </w:r>
        <w:r w:rsidR="00230DC7">
          <w:rPr>
            <w:noProof/>
            <w:webHidden/>
          </w:rPr>
        </w:r>
        <w:r w:rsidR="00230DC7">
          <w:rPr>
            <w:noProof/>
            <w:webHidden/>
          </w:rPr>
          <w:fldChar w:fldCharType="separate"/>
        </w:r>
        <w:r w:rsidR="00230DC7">
          <w:rPr>
            <w:noProof/>
            <w:webHidden/>
          </w:rPr>
          <w:t>135</w:t>
        </w:r>
        <w:r w:rsidR="00230DC7">
          <w:rPr>
            <w:noProof/>
            <w:webHidden/>
          </w:rPr>
          <w:fldChar w:fldCharType="end"/>
        </w:r>
      </w:hyperlink>
    </w:p>
    <w:p w14:paraId="203E92B8" w14:textId="730E9625" w:rsidR="00230DC7" w:rsidRDefault="00AD1858">
      <w:pPr>
        <w:pStyle w:val="TDC1"/>
        <w:tabs>
          <w:tab w:val="left" w:pos="660"/>
          <w:tab w:val="right" w:leader="dot" w:pos="8828"/>
        </w:tabs>
        <w:rPr>
          <w:rFonts w:eastAsiaTheme="minorEastAsia"/>
          <w:noProof/>
          <w:lang w:eastAsia="es-CO"/>
        </w:rPr>
      </w:pPr>
      <w:hyperlink w:anchor="_Toc505960270" w:history="1">
        <w:r w:rsidR="00230DC7" w:rsidRPr="00683428">
          <w:rPr>
            <w:rStyle w:val="Hipervnculo"/>
            <w:noProof/>
            <w14:scene3d>
              <w14:camera w14:prst="orthographicFront"/>
              <w14:lightRig w14:rig="threePt" w14:dir="t">
                <w14:rot w14:lat="0" w14:lon="0" w14:rev="0"/>
              </w14:lightRig>
            </w14:scene3d>
          </w:rPr>
          <w:t>7.6</w:t>
        </w:r>
        <w:r w:rsidR="00230DC7">
          <w:rPr>
            <w:rFonts w:eastAsiaTheme="minorEastAsia"/>
            <w:noProof/>
            <w:lang w:eastAsia="es-CO"/>
          </w:rPr>
          <w:tab/>
        </w:r>
        <w:r w:rsidR="00230DC7" w:rsidRPr="00683428">
          <w:rPr>
            <w:rStyle w:val="Hipervnculo"/>
            <w:noProof/>
          </w:rPr>
          <w:t>ENTENDIMIENTO ESTRATÉGICO</w:t>
        </w:r>
        <w:r w:rsidR="00230DC7">
          <w:rPr>
            <w:noProof/>
            <w:webHidden/>
          </w:rPr>
          <w:tab/>
        </w:r>
        <w:r w:rsidR="00230DC7">
          <w:rPr>
            <w:noProof/>
            <w:webHidden/>
          </w:rPr>
          <w:fldChar w:fldCharType="begin"/>
        </w:r>
        <w:r w:rsidR="00230DC7">
          <w:rPr>
            <w:noProof/>
            <w:webHidden/>
          </w:rPr>
          <w:instrText xml:space="preserve"> PAGEREF _Toc505960270 \h </w:instrText>
        </w:r>
        <w:r w:rsidR="00230DC7">
          <w:rPr>
            <w:noProof/>
            <w:webHidden/>
          </w:rPr>
        </w:r>
        <w:r w:rsidR="00230DC7">
          <w:rPr>
            <w:noProof/>
            <w:webHidden/>
          </w:rPr>
          <w:fldChar w:fldCharType="separate"/>
        </w:r>
        <w:r w:rsidR="00230DC7">
          <w:rPr>
            <w:noProof/>
            <w:webHidden/>
          </w:rPr>
          <w:t>135</w:t>
        </w:r>
        <w:r w:rsidR="00230DC7">
          <w:rPr>
            <w:noProof/>
            <w:webHidden/>
          </w:rPr>
          <w:fldChar w:fldCharType="end"/>
        </w:r>
      </w:hyperlink>
    </w:p>
    <w:p w14:paraId="1B8F5E42" w14:textId="45D2B13F" w:rsidR="00230DC7" w:rsidRDefault="00AD1858">
      <w:pPr>
        <w:pStyle w:val="TDC1"/>
        <w:tabs>
          <w:tab w:val="left" w:pos="880"/>
          <w:tab w:val="right" w:leader="dot" w:pos="8828"/>
        </w:tabs>
        <w:rPr>
          <w:rFonts w:eastAsiaTheme="minorEastAsia"/>
          <w:noProof/>
          <w:lang w:eastAsia="es-CO"/>
        </w:rPr>
      </w:pPr>
      <w:hyperlink w:anchor="_Toc505960271" w:history="1">
        <w:r w:rsidR="00230DC7" w:rsidRPr="00683428">
          <w:rPr>
            <w:rStyle w:val="Hipervnculo"/>
            <w:noProof/>
          </w:rPr>
          <w:t>7.6.1</w:t>
        </w:r>
        <w:r w:rsidR="00230DC7">
          <w:rPr>
            <w:rFonts w:eastAsiaTheme="minorEastAsia"/>
            <w:noProof/>
            <w:lang w:eastAsia="es-CO"/>
          </w:rPr>
          <w:tab/>
        </w:r>
        <w:r w:rsidR="00230DC7" w:rsidRPr="00683428">
          <w:rPr>
            <w:rStyle w:val="Hipervnculo"/>
            <w:noProof/>
          </w:rPr>
          <w:t>Modelo operativo</w:t>
        </w:r>
        <w:r w:rsidR="00230DC7">
          <w:rPr>
            <w:noProof/>
            <w:webHidden/>
          </w:rPr>
          <w:tab/>
        </w:r>
        <w:r w:rsidR="00230DC7">
          <w:rPr>
            <w:noProof/>
            <w:webHidden/>
          </w:rPr>
          <w:fldChar w:fldCharType="begin"/>
        </w:r>
        <w:r w:rsidR="00230DC7">
          <w:rPr>
            <w:noProof/>
            <w:webHidden/>
          </w:rPr>
          <w:instrText xml:space="preserve"> PAGEREF _Toc505960271 \h </w:instrText>
        </w:r>
        <w:r w:rsidR="00230DC7">
          <w:rPr>
            <w:noProof/>
            <w:webHidden/>
          </w:rPr>
        </w:r>
        <w:r w:rsidR="00230DC7">
          <w:rPr>
            <w:noProof/>
            <w:webHidden/>
          </w:rPr>
          <w:fldChar w:fldCharType="separate"/>
        </w:r>
        <w:r w:rsidR="00230DC7">
          <w:rPr>
            <w:noProof/>
            <w:webHidden/>
          </w:rPr>
          <w:t>135</w:t>
        </w:r>
        <w:r w:rsidR="00230DC7">
          <w:rPr>
            <w:noProof/>
            <w:webHidden/>
          </w:rPr>
          <w:fldChar w:fldCharType="end"/>
        </w:r>
      </w:hyperlink>
    </w:p>
    <w:p w14:paraId="661FD367" w14:textId="6A7D0F45" w:rsidR="00230DC7" w:rsidRDefault="00AD1858">
      <w:pPr>
        <w:pStyle w:val="TDC1"/>
        <w:tabs>
          <w:tab w:val="left" w:pos="880"/>
          <w:tab w:val="right" w:leader="dot" w:pos="8828"/>
        </w:tabs>
        <w:rPr>
          <w:rFonts w:eastAsiaTheme="minorEastAsia"/>
          <w:noProof/>
          <w:lang w:eastAsia="es-CO"/>
        </w:rPr>
      </w:pPr>
      <w:hyperlink w:anchor="_Toc505960272" w:history="1">
        <w:r w:rsidR="00230DC7" w:rsidRPr="00683428">
          <w:rPr>
            <w:rStyle w:val="Hipervnculo"/>
            <w:noProof/>
          </w:rPr>
          <w:t>7.6.1.1</w:t>
        </w:r>
        <w:r w:rsidR="00230DC7">
          <w:rPr>
            <w:rFonts w:eastAsiaTheme="minorEastAsia"/>
            <w:noProof/>
            <w:lang w:eastAsia="es-CO"/>
          </w:rPr>
          <w:tab/>
        </w:r>
        <w:r w:rsidR="00230DC7" w:rsidRPr="00683428">
          <w:rPr>
            <w:rStyle w:val="Hipervnculo"/>
            <w:noProof/>
          </w:rPr>
          <w:t>Modelo misional</w:t>
        </w:r>
        <w:r w:rsidR="00230DC7">
          <w:rPr>
            <w:noProof/>
            <w:webHidden/>
          </w:rPr>
          <w:tab/>
        </w:r>
        <w:r w:rsidR="00230DC7">
          <w:rPr>
            <w:noProof/>
            <w:webHidden/>
          </w:rPr>
          <w:fldChar w:fldCharType="begin"/>
        </w:r>
        <w:r w:rsidR="00230DC7">
          <w:rPr>
            <w:noProof/>
            <w:webHidden/>
          </w:rPr>
          <w:instrText xml:space="preserve"> PAGEREF _Toc505960272 \h </w:instrText>
        </w:r>
        <w:r w:rsidR="00230DC7">
          <w:rPr>
            <w:noProof/>
            <w:webHidden/>
          </w:rPr>
        </w:r>
        <w:r w:rsidR="00230DC7">
          <w:rPr>
            <w:noProof/>
            <w:webHidden/>
          </w:rPr>
          <w:fldChar w:fldCharType="separate"/>
        </w:r>
        <w:r w:rsidR="00230DC7">
          <w:rPr>
            <w:noProof/>
            <w:webHidden/>
          </w:rPr>
          <w:t>135</w:t>
        </w:r>
        <w:r w:rsidR="00230DC7">
          <w:rPr>
            <w:noProof/>
            <w:webHidden/>
          </w:rPr>
          <w:fldChar w:fldCharType="end"/>
        </w:r>
      </w:hyperlink>
    </w:p>
    <w:p w14:paraId="6DFE16EB" w14:textId="40E3D8D1" w:rsidR="00230DC7" w:rsidRDefault="00AD1858">
      <w:pPr>
        <w:pStyle w:val="TDC1"/>
        <w:tabs>
          <w:tab w:val="left" w:pos="880"/>
          <w:tab w:val="right" w:leader="dot" w:pos="8828"/>
        </w:tabs>
        <w:rPr>
          <w:rFonts w:eastAsiaTheme="minorEastAsia"/>
          <w:noProof/>
          <w:lang w:eastAsia="es-CO"/>
        </w:rPr>
      </w:pPr>
      <w:hyperlink w:anchor="_Toc505960273" w:history="1">
        <w:r w:rsidR="00230DC7" w:rsidRPr="00683428">
          <w:rPr>
            <w:rStyle w:val="Hipervnculo"/>
            <w:noProof/>
          </w:rPr>
          <w:t>7.6.1.2</w:t>
        </w:r>
        <w:r w:rsidR="00230DC7">
          <w:rPr>
            <w:rFonts w:eastAsiaTheme="minorEastAsia"/>
            <w:noProof/>
            <w:lang w:eastAsia="es-CO"/>
          </w:rPr>
          <w:tab/>
        </w:r>
        <w:r w:rsidR="00230DC7" w:rsidRPr="00683428">
          <w:rPr>
            <w:rStyle w:val="Hipervnculo"/>
            <w:noProof/>
          </w:rPr>
          <w:t>Procesos de apoyo</w:t>
        </w:r>
        <w:r w:rsidR="00230DC7">
          <w:rPr>
            <w:noProof/>
            <w:webHidden/>
          </w:rPr>
          <w:tab/>
        </w:r>
        <w:r w:rsidR="00230DC7">
          <w:rPr>
            <w:noProof/>
            <w:webHidden/>
          </w:rPr>
          <w:fldChar w:fldCharType="begin"/>
        </w:r>
        <w:r w:rsidR="00230DC7">
          <w:rPr>
            <w:noProof/>
            <w:webHidden/>
          </w:rPr>
          <w:instrText xml:space="preserve"> PAGEREF _Toc505960273 \h </w:instrText>
        </w:r>
        <w:r w:rsidR="00230DC7">
          <w:rPr>
            <w:noProof/>
            <w:webHidden/>
          </w:rPr>
        </w:r>
        <w:r w:rsidR="00230DC7">
          <w:rPr>
            <w:noProof/>
            <w:webHidden/>
          </w:rPr>
          <w:fldChar w:fldCharType="separate"/>
        </w:r>
        <w:r w:rsidR="00230DC7">
          <w:rPr>
            <w:noProof/>
            <w:webHidden/>
          </w:rPr>
          <w:t>136</w:t>
        </w:r>
        <w:r w:rsidR="00230DC7">
          <w:rPr>
            <w:noProof/>
            <w:webHidden/>
          </w:rPr>
          <w:fldChar w:fldCharType="end"/>
        </w:r>
      </w:hyperlink>
    </w:p>
    <w:p w14:paraId="47C222EB" w14:textId="23453BDB" w:rsidR="00230DC7" w:rsidRDefault="00AD1858">
      <w:pPr>
        <w:pStyle w:val="TDC1"/>
        <w:tabs>
          <w:tab w:val="left" w:pos="880"/>
          <w:tab w:val="right" w:leader="dot" w:pos="8828"/>
        </w:tabs>
        <w:rPr>
          <w:rFonts w:eastAsiaTheme="minorEastAsia"/>
          <w:noProof/>
          <w:lang w:eastAsia="es-CO"/>
        </w:rPr>
      </w:pPr>
      <w:hyperlink w:anchor="_Toc505960274" w:history="1">
        <w:r w:rsidR="00230DC7" w:rsidRPr="00683428">
          <w:rPr>
            <w:rStyle w:val="Hipervnculo"/>
            <w:noProof/>
          </w:rPr>
          <w:t>7.6.2</w:t>
        </w:r>
        <w:r w:rsidR="00230DC7">
          <w:rPr>
            <w:rFonts w:eastAsiaTheme="minorEastAsia"/>
            <w:noProof/>
            <w:lang w:eastAsia="es-CO"/>
          </w:rPr>
          <w:tab/>
        </w:r>
        <w:r w:rsidR="00230DC7" w:rsidRPr="00683428">
          <w:rPr>
            <w:rStyle w:val="Hipervnculo"/>
            <w:noProof/>
          </w:rPr>
          <w:t>Necesidades de información</w:t>
        </w:r>
        <w:r w:rsidR="00230DC7">
          <w:rPr>
            <w:noProof/>
            <w:webHidden/>
          </w:rPr>
          <w:tab/>
        </w:r>
        <w:r w:rsidR="00230DC7">
          <w:rPr>
            <w:noProof/>
            <w:webHidden/>
          </w:rPr>
          <w:fldChar w:fldCharType="begin"/>
        </w:r>
        <w:r w:rsidR="00230DC7">
          <w:rPr>
            <w:noProof/>
            <w:webHidden/>
          </w:rPr>
          <w:instrText xml:space="preserve"> PAGEREF _Toc505960274 \h </w:instrText>
        </w:r>
        <w:r w:rsidR="00230DC7">
          <w:rPr>
            <w:noProof/>
            <w:webHidden/>
          </w:rPr>
        </w:r>
        <w:r w:rsidR="00230DC7">
          <w:rPr>
            <w:noProof/>
            <w:webHidden/>
          </w:rPr>
          <w:fldChar w:fldCharType="separate"/>
        </w:r>
        <w:r w:rsidR="00230DC7">
          <w:rPr>
            <w:noProof/>
            <w:webHidden/>
          </w:rPr>
          <w:t>137</w:t>
        </w:r>
        <w:r w:rsidR="00230DC7">
          <w:rPr>
            <w:noProof/>
            <w:webHidden/>
          </w:rPr>
          <w:fldChar w:fldCharType="end"/>
        </w:r>
      </w:hyperlink>
    </w:p>
    <w:p w14:paraId="7DC25A6C" w14:textId="60E5393F" w:rsidR="00230DC7" w:rsidRDefault="00AD1858">
      <w:pPr>
        <w:pStyle w:val="TDC1"/>
        <w:tabs>
          <w:tab w:val="left" w:pos="880"/>
          <w:tab w:val="right" w:leader="dot" w:pos="8828"/>
        </w:tabs>
        <w:rPr>
          <w:rFonts w:eastAsiaTheme="minorEastAsia"/>
          <w:noProof/>
          <w:lang w:eastAsia="es-CO"/>
        </w:rPr>
      </w:pPr>
      <w:hyperlink w:anchor="_Toc505960275" w:history="1">
        <w:r w:rsidR="00230DC7" w:rsidRPr="00683428">
          <w:rPr>
            <w:rStyle w:val="Hipervnculo"/>
            <w:noProof/>
          </w:rPr>
          <w:t>7.6.3</w:t>
        </w:r>
        <w:r w:rsidR="00230DC7">
          <w:rPr>
            <w:rFonts w:eastAsiaTheme="minorEastAsia"/>
            <w:noProof/>
            <w:lang w:eastAsia="es-CO"/>
          </w:rPr>
          <w:tab/>
        </w:r>
        <w:r w:rsidR="00230DC7" w:rsidRPr="00683428">
          <w:rPr>
            <w:rStyle w:val="Hipervnculo"/>
            <w:noProof/>
          </w:rPr>
          <w:t>Alineación de TI con los procesos</w:t>
        </w:r>
        <w:r w:rsidR="00230DC7">
          <w:rPr>
            <w:noProof/>
            <w:webHidden/>
          </w:rPr>
          <w:tab/>
        </w:r>
        <w:r w:rsidR="00230DC7">
          <w:rPr>
            <w:noProof/>
            <w:webHidden/>
          </w:rPr>
          <w:fldChar w:fldCharType="begin"/>
        </w:r>
        <w:r w:rsidR="00230DC7">
          <w:rPr>
            <w:noProof/>
            <w:webHidden/>
          </w:rPr>
          <w:instrText xml:space="preserve"> PAGEREF _Toc505960275 \h </w:instrText>
        </w:r>
        <w:r w:rsidR="00230DC7">
          <w:rPr>
            <w:noProof/>
            <w:webHidden/>
          </w:rPr>
        </w:r>
        <w:r w:rsidR="00230DC7">
          <w:rPr>
            <w:noProof/>
            <w:webHidden/>
          </w:rPr>
          <w:fldChar w:fldCharType="separate"/>
        </w:r>
        <w:r w:rsidR="00230DC7">
          <w:rPr>
            <w:noProof/>
            <w:webHidden/>
          </w:rPr>
          <w:t>139</w:t>
        </w:r>
        <w:r w:rsidR="00230DC7">
          <w:rPr>
            <w:noProof/>
            <w:webHidden/>
          </w:rPr>
          <w:fldChar w:fldCharType="end"/>
        </w:r>
      </w:hyperlink>
    </w:p>
    <w:p w14:paraId="2413E543" w14:textId="5DB572E3" w:rsidR="00230DC7" w:rsidRDefault="00AD1858">
      <w:pPr>
        <w:pStyle w:val="TDC1"/>
        <w:tabs>
          <w:tab w:val="left" w:pos="660"/>
          <w:tab w:val="right" w:leader="dot" w:pos="8828"/>
        </w:tabs>
        <w:rPr>
          <w:rFonts w:eastAsiaTheme="minorEastAsia"/>
          <w:noProof/>
          <w:lang w:eastAsia="es-CO"/>
        </w:rPr>
      </w:pPr>
      <w:hyperlink w:anchor="_Toc505960276" w:history="1">
        <w:r w:rsidR="00230DC7" w:rsidRPr="00683428">
          <w:rPr>
            <w:rStyle w:val="Hipervnculo"/>
            <w:noProof/>
            <w14:scene3d>
              <w14:camera w14:prst="orthographicFront"/>
              <w14:lightRig w14:rig="threePt" w14:dir="t">
                <w14:rot w14:lat="0" w14:lon="0" w14:rev="0"/>
              </w14:lightRig>
            </w14:scene3d>
          </w:rPr>
          <w:t>7.7</w:t>
        </w:r>
        <w:r w:rsidR="00230DC7">
          <w:rPr>
            <w:rFonts w:eastAsiaTheme="minorEastAsia"/>
            <w:noProof/>
            <w:lang w:eastAsia="es-CO"/>
          </w:rPr>
          <w:tab/>
        </w:r>
        <w:r w:rsidR="00230DC7" w:rsidRPr="00683428">
          <w:rPr>
            <w:rStyle w:val="Hipervnculo"/>
            <w:noProof/>
          </w:rPr>
          <w:t>MODELO DE GESTIÓN DE TI</w:t>
        </w:r>
        <w:r w:rsidR="00230DC7">
          <w:rPr>
            <w:noProof/>
            <w:webHidden/>
          </w:rPr>
          <w:tab/>
        </w:r>
        <w:r w:rsidR="00230DC7">
          <w:rPr>
            <w:noProof/>
            <w:webHidden/>
          </w:rPr>
          <w:fldChar w:fldCharType="begin"/>
        </w:r>
        <w:r w:rsidR="00230DC7">
          <w:rPr>
            <w:noProof/>
            <w:webHidden/>
          </w:rPr>
          <w:instrText xml:space="preserve"> PAGEREF _Toc505960276 \h </w:instrText>
        </w:r>
        <w:r w:rsidR="00230DC7">
          <w:rPr>
            <w:noProof/>
            <w:webHidden/>
          </w:rPr>
        </w:r>
        <w:r w:rsidR="00230DC7">
          <w:rPr>
            <w:noProof/>
            <w:webHidden/>
          </w:rPr>
          <w:fldChar w:fldCharType="separate"/>
        </w:r>
        <w:r w:rsidR="00230DC7">
          <w:rPr>
            <w:noProof/>
            <w:webHidden/>
          </w:rPr>
          <w:t>141</w:t>
        </w:r>
        <w:r w:rsidR="00230DC7">
          <w:rPr>
            <w:noProof/>
            <w:webHidden/>
          </w:rPr>
          <w:fldChar w:fldCharType="end"/>
        </w:r>
      </w:hyperlink>
    </w:p>
    <w:p w14:paraId="2A4EF0EA" w14:textId="0604A1AF" w:rsidR="00230DC7" w:rsidRDefault="00AD1858">
      <w:pPr>
        <w:pStyle w:val="TDC1"/>
        <w:tabs>
          <w:tab w:val="left" w:pos="880"/>
          <w:tab w:val="right" w:leader="dot" w:pos="8828"/>
        </w:tabs>
        <w:rPr>
          <w:rFonts w:eastAsiaTheme="minorEastAsia"/>
          <w:noProof/>
          <w:lang w:eastAsia="es-CO"/>
        </w:rPr>
      </w:pPr>
      <w:hyperlink w:anchor="_Toc505960277" w:history="1">
        <w:r w:rsidR="00230DC7" w:rsidRPr="00683428">
          <w:rPr>
            <w:rStyle w:val="Hipervnculo"/>
            <w:noProof/>
          </w:rPr>
          <w:t>7.7.1</w:t>
        </w:r>
        <w:r w:rsidR="00230DC7">
          <w:rPr>
            <w:rFonts w:eastAsiaTheme="minorEastAsia"/>
            <w:noProof/>
            <w:lang w:eastAsia="es-CO"/>
          </w:rPr>
          <w:tab/>
        </w:r>
        <w:r w:rsidR="00230DC7" w:rsidRPr="00683428">
          <w:rPr>
            <w:rStyle w:val="Hipervnculo"/>
            <w:noProof/>
          </w:rPr>
          <w:t>Estrategia de TI</w:t>
        </w:r>
        <w:r w:rsidR="00230DC7">
          <w:rPr>
            <w:noProof/>
            <w:webHidden/>
          </w:rPr>
          <w:tab/>
        </w:r>
        <w:r w:rsidR="00230DC7">
          <w:rPr>
            <w:noProof/>
            <w:webHidden/>
          </w:rPr>
          <w:fldChar w:fldCharType="begin"/>
        </w:r>
        <w:r w:rsidR="00230DC7">
          <w:rPr>
            <w:noProof/>
            <w:webHidden/>
          </w:rPr>
          <w:instrText xml:space="preserve"> PAGEREF _Toc505960277 \h </w:instrText>
        </w:r>
        <w:r w:rsidR="00230DC7">
          <w:rPr>
            <w:noProof/>
            <w:webHidden/>
          </w:rPr>
        </w:r>
        <w:r w:rsidR="00230DC7">
          <w:rPr>
            <w:noProof/>
            <w:webHidden/>
          </w:rPr>
          <w:fldChar w:fldCharType="separate"/>
        </w:r>
        <w:r w:rsidR="00230DC7">
          <w:rPr>
            <w:noProof/>
            <w:webHidden/>
          </w:rPr>
          <w:t>141</w:t>
        </w:r>
        <w:r w:rsidR="00230DC7">
          <w:rPr>
            <w:noProof/>
            <w:webHidden/>
          </w:rPr>
          <w:fldChar w:fldCharType="end"/>
        </w:r>
      </w:hyperlink>
    </w:p>
    <w:p w14:paraId="317D15FA" w14:textId="10650130" w:rsidR="00230DC7" w:rsidRDefault="00AD1858">
      <w:pPr>
        <w:pStyle w:val="TDC1"/>
        <w:tabs>
          <w:tab w:val="left" w:pos="880"/>
          <w:tab w:val="right" w:leader="dot" w:pos="8828"/>
        </w:tabs>
        <w:rPr>
          <w:rFonts w:eastAsiaTheme="minorEastAsia"/>
          <w:noProof/>
          <w:lang w:eastAsia="es-CO"/>
        </w:rPr>
      </w:pPr>
      <w:hyperlink w:anchor="_Toc505960278" w:history="1">
        <w:r w:rsidR="00230DC7" w:rsidRPr="00683428">
          <w:rPr>
            <w:rStyle w:val="Hipervnculo"/>
            <w:noProof/>
          </w:rPr>
          <w:t>7.7.1.1</w:t>
        </w:r>
        <w:r w:rsidR="00230DC7">
          <w:rPr>
            <w:rFonts w:eastAsiaTheme="minorEastAsia"/>
            <w:noProof/>
            <w:lang w:eastAsia="es-CO"/>
          </w:rPr>
          <w:tab/>
        </w:r>
        <w:r w:rsidR="00230DC7" w:rsidRPr="00683428">
          <w:rPr>
            <w:rStyle w:val="Hipervnculo"/>
            <w:noProof/>
          </w:rPr>
          <w:t>Definición de los objetivos estratégicos de TI</w:t>
        </w:r>
        <w:r w:rsidR="00230DC7">
          <w:rPr>
            <w:noProof/>
            <w:webHidden/>
          </w:rPr>
          <w:tab/>
        </w:r>
        <w:r w:rsidR="00230DC7">
          <w:rPr>
            <w:noProof/>
            <w:webHidden/>
          </w:rPr>
          <w:fldChar w:fldCharType="begin"/>
        </w:r>
        <w:r w:rsidR="00230DC7">
          <w:rPr>
            <w:noProof/>
            <w:webHidden/>
          </w:rPr>
          <w:instrText xml:space="preserve"> PAGEREF _Toc505960278 \h </w:instrText>
        </w:r>
        <w:r w:rsidR="00230DC7">
          <w:rPr>
            <w:noProof/>
            <w:webHidden/>
          </w:rPr>
        </w:r>
        <w:r w:rsidR="00230DC7">
          <w:rPr>
            <w:noProof/>
            <w:webHidden/>
          </w:rPr>
          <w:fldChar w:fldCharType="separate"/>
        </w:r>
        <w:r w:rsidR="00230DC7">
          <w:rPr>
            <w:noProof/>
            <w:webHidden/>
          </w:rPr>
          <w:t>143</w:t>
        </w:r>
        <w:r w:rsidR="00230DC7">
          <w:rPr>
            <w:noProof/>
            <w:webHidden/>
          </w:rPr>
          <w:fldChar w:fldCharType="end"/>
        </w:r>
      </w:hyperlink>
    </w:p>
    <w:p w14:paraId="26C0F0E9" w14:textId="4AFD7668" w:rsidR="00230DC7" w:rsidRDefault="00AD1858">
      <w:pPr>
        <w:pStyle w:val="TDC1"/>
        <w:tabs>
          <w:tab w:val="left" w:pos="880"/>
          <w:tab w:val="right" w:leader="dot" w:pos="8828"/>
        </w:tabs>
        <w:rPr>
          <w:rFonts w:eastAsiaTheme="minorEastAsia"/>
          <w:noProof/>
          <w:lang w:eastAsia="es-CO"/>
        </w:rPr>
      </w:pPr>
      <w:hyperlink w:anchor="_Toc505960279" w:history="1">
        <w:r w:rsidR="00230DC7" w:rsidRPr="00683428">
          <w:rPr>
            <w:rStyle w:val="Hipervnculo"/>
            <w:noProof/>
          </w:rPr>
          <w:t>7.7.1.2</w:t>
        </w:r>
        <w:r w:rsidR="00230DC7">
          <w:rPr>
            <w:rFonts w:eastAsiaTheme="minorEastAsia"/>
            <w:noProof/>
            <w:lang w:eastAsia="es-CO"/>
          </w:rPr>
          <w:tab/>
        </w:r>
        <w:r w:rsidR="00230DC7" w:rsidRPr="00683428">
          <w:rPr>
            <w:rStyle w:val="Hipervnculo"/>
            <w:noProof/>
          </w:rPr>
          <w:t>Alineación de la estrategia de TI con el plan sectorial o territorial</w:t>
        </w:r>
        <w:r w:rsidR="00230DC7">
          <w:rPr>
            <w:noProof/>
            <w:webHidden/>
          </w:rPr>
          <w:tab/>
        </w:r>
        <w:r w:rsidR="00230DC7">
          <w:rPr>
            <w:noProof/>
            <w:webHidden/>
          </w:rPr>
          <w:fldChar w:fldCharType="begin"/>
        </w:r>
        <w:r w:rsidR="00230DC7">
          <w:rPr>
            <w:noProof/>
            <w:webHidden/>
          </w:rPr>
          <w:instrText xml:space="preserve"> PAGEREF _Toc505960279 \h </w:instrText>
        </w:r>
        <w:r w:rsidR="00230DC7">
          <w:rPr>
            <w:noProof/>
            <w:webHidden/>
          </w:rPr>
        </w:r>
        <w:r w:rsidR="00230DC7">
          <w:rPr>
            <w:noProof/>
            <w:webHidden/>
          </w:rPr>
          <w:fldChar w:fldCharType="separate"/>
        </w:r>
        <w:r w:rsidR="00230DC7">
          <w:rPr>
            <w:noProof/>
            <w:webHidden/>
          </w:rPr>
          <w:t>144</w:t>
        </w:r>
        <w:r w:rsidR="00230DC7">
          <w:rPr>
            <w:noProof/>
            <w:webHidden/>
          </w:rPr>
          <w:fldChar w:fldCharType="end"/>
        </w:r>
      </w:hyperlink>
    </w:p>
    <w:p w14:paraId="52E6F35C" w14:textId="2C96AF9F" w:rsidR="00230DC7" w:rsidRDefault="00AD1858">
      <w:pPr>
        <w:pStyle w:val="TDC1"/>
        <w:tabs>
          <w:tab w:val="left" w:pos="880"/>
          <w:tab w:val="right" w:leader="dot" w:pos="8828"/>
        </w:tabs>
        <w:rPr>
          <w:rFonts w:eastAsiaTheme="minorEastAsia"/>
          <w:noProof/>
          <w:lang w:eastAsia="es-CO"/>
        </w:rPr>
      </w:pPr>
      <w:hyperlink w:anchor="_Toc505960280" w:history="1">
        <w:r w:rsidR="00230DC7" w:rsidRPr="00683428">
          <w:rPr>
            <w:rStyle w:val="Hipervnculo"/>
            <w:noProof/>
          </w:rPr>
          <w:t>7.7.1.3</w:t>
        </w:r>
        <w:r w:rsidR="00230DC7">
          <w:rPr>
            <w:rFonts w:eastAsiaTheme="minorEastAsia"/>
            <w:noProof/>
            <w:lang w:eastAsia="es-CO"/>
          </w:rPr>
          <w:tab/>
        </w:r>
        <w:r w:rsidR="00230DC7" w:rsidRPr="00683428">
          <w:rPr>
            <w:rStyle w:val="Hipervnculo"/>
            <w:noProof/>
          </w:rPr>
          <w:t>Alineación de la estrategia de TI con la estrategia de la institución pública</w:t>
        </w:r>
        <w:r w:rsidR="00230DC7">
          <w:rPr>
            <w:noProof/>
            <w:webHidden/>
          </w:rPr>
          <w:tab/>
        </w:r>
        <w:r w:rsidR="00230DC7">
          <w:rPr>
            <w:noProof/>
            <w:webHidden/>
          </w:rPr>
          <w:fldChar w:fldCharType="begin"/>
        </w:r>
        <w:r w:rsidR="00230DC7">
          <w:rPr>
            <w:noProof/>
            <w:webHidden/>
          </w:rPr>
          <w:instrText xml:space="preserve"> PAGEREF _Toc505960280 \h </w:instrText>
        </w:r>
        <w:r w:rsidR="00230DC7">
          <w:rPr>
            <w:noProof/>
            <w:webHidden/>
          </w:rPr>
        </w:r>
        <w:r w:rsidR="00230DC7">
          <w:rPr>
            <w:noProof/>
            <w:webHidden/>
          </w:rPr>
          <w:fldChar w:fldCharType="separate"/>
        </w:r>
        <w:r w:rsidR="00230DC7">
          <w:rPr>
            <w:noProof/>
            <w:webHidden/>
          </w:rPr>
          <w:t>146</w:t>
        </w:r>
        <w:r w:rsidR="00230DC7">
          <w:rPr>
            <w:noProof/>
            <w:webHidden/>
          </w:rPr>
          <w:fldChar w:fldCharType="end"/>
        </w:r>
      </w:hyperlink>
    </w:p>
    <w:p w14:paraId="0112ECAA" w14:textId="2ADD16F1" w:rsidR="00230DC7" w:rsidRDefault="00AD1858">
      <w:pPr>
        <w:pStyle w:val="TDC1"/>
        <w:tabs>
          <w:tab w:val="left" w:pos="880"/>
          <w:tab w:val="right" w:leader="dot" w:pos="8828"/>
        </w:tabs>
        <w:rPr>
          <w:rFonts w:eastAsiaTheme="minorEastAsia"/>
          <w:noProof/>
          <w:lang w:eastAsia="es-CO"/>
        </w:rPr>
      </w:pPr>
      <w:hyperlink w:anchor="_Toc505960281" w:history="1">
        <w:r w:rsidR="00230DC7" w:rsidRPr="00683428">
          <w:rPr>
            <w:rStyle w:val="Hipervnculo"/>
            <w:noProof/>
          </w:rPr>
          <w:t>7.7.2</w:t>
        </w:r>
        <w:r w:rsidR="00230DC7">
          <w:rPr>
            <w:rFonts w:eastAsiaTheme="minorEastAsia"/>
            <w:noProof/>
            <w:lang w:eastAsia="es-CO"/>
          </w:rPr>
          <w:tab/>
        </w:r>
        <w:r w:rsidR="00230DC7" w:rsidRPr="00683428">
          <w:rPr>
            <w:rStyle w:val="Hipervnculo"/>
            <w:noProof/>
          </w:rPr>
          <w:t>Gobierno de TI</w:t>
        </w:r>
        <w:r w:rsidR="00230DC7">
          <w:rPr>
            <w:noProof/>
            <w:webHidden/>
          </w:rPr>
          <w:tab/>
        </w:r>
        <w:r w:rsidR="00230DC7">
          <w:rPr>
            <w:noProof/>
            <w:webHidden/>
          </w:rPr>
          <w:fldChar w:fldCharType="begin"/>
        </w:r>
        <w:r w:rsidR="00230DC7">
          <w:rPr>
            <w:noProof/>
            <w:webHidden/>
          </w:rPr>
          <w:instrText xml:space="preserve"> PAGEREF _Toc505960281 \h </w:instrText>
        </w:r>
        <w:r w:rsidR="00230DC7">
          <w:rPr>
            <w:noProof/>
            <w:webHidden/>
          </w:rPr>
        </w:r>
        <w:r w:rsidR="00230DC7">
          <w:rPr>
            <w:noProof/>
            <w:webHidden/>
          </w:rPr>
          <w:fldChar w:fldCharType="separate"/>
        </w:r>
        <w:r w:rsidR="00230DC7">
          <w:rPr>
            <w:noProof/>
            <w:webHidden/>
          </w:rPr>
          <w:t>147</w:t>
        </w:r>
        <w:r w:rsidR="00230DC7">
          <w:rPr>
            <w:noProof/>
            <w:webHidden/>
          </w:rPr>
          <w:fldChar w:fldCharType="end"/>
        </w:r>
      </w:hyperlink>
    </w:p>
    <w:p w14:paraId="4E0DD9DF" w14:textId="716DBF67" w:rsidR="00230DC7" w:rsidRDefault="00AD1858">
      <w:pPr>
        <w:pStyle w:val="TDC1"/>
        <w:tabs>
          <w:tab w:val="left" w:pos="880"/>
          <w:tab w:val="right" w:leader="dot" w:pos="8828"/>
        </w:tabs>
        <w:rPr>
          <w:rFonts w:eastAsiaTheme="minorEastAsia"/>
          <w:noProof/>
          <w:lang w:eastAsia="es-CO"/>
        </w:rPr>
      </w:pPr>
      <w:hyperlink w:anchor="_Toc505960282" w:history="1">
        <w:r w:rsidR="00230DC7" w:rsidRPr="00683428">
          <w:rPr>
            <w:rStyle w:val="Hipervnculo"/>
            <w:noProof/>
          </w:rPr>
          <w:t>7.7.2.1</w:t>
        </w:r>
        <w:r w:rsidR="00230DC7">
          <w:rPr>
            <w:rFonts w:eastAsiaTheme="minorEastAsia"/>
            <w:noProof/>
            <w:lang w:eastAsia="es-CO"/>
          </w:rPr>
          <w:tab/>
        </w:r>
        <w:r w:rsidR="00230DC7" w:rsidRPr="00683428">
          <w:rPr>
            <w:rStyle w:val="Hipervnculo"/>
            <w:noProof/>
          </w:rPr>
          <w:t>Indicadores y Riesgos</w:t>
        </w:r>
        <w:r w:rsidR="00230DC7">
          <w:rPr>
            <w:noProof/>
            <w:webHidden/>
          </w:rPr>
          <w:tab/>
        </w:r>
        <w:r w:rsidR="00230DC7">
          <w:rPr>
            <w:noProof/>
            <w:webHidden/>
          </w:rPr>
          <w:fldChar w:fldCharType="begin"/>
        </w:r>
        <w:r w:rsidR="00230DC7">
          <w:rPr>
            <w:noProof/>
            <w:webHidden/>
          </w:rPr>
          <w:instrText xml:space="preserve"> PAGEREF _Toc505960282 \h </w:instrText>
        </w:r>
        <w:r w:rsidR="00230DC7">
          <w:rPr>
            <w:noProof/>
            <w:webHidden/>
          </w:rPr>
        </w:r>
        <w:r w:rsidR="00230DC7">
          <w:rPr>
            <w:noProof/>
            <w:webHidden/>
          </w:rPr>
          <w:fldChar w:fldCharType="separate"/>
        </w:r>
        <w:r w:rsidR="00230DC7">
          <w:rPr>
            <w:noProof/>
            <w:webHidden/>
          </w:rPr>
          <w:t>148</w:t>
        </w:r>
        <w:r w:rsidR="00230DC7">
          <w:rPr>
            <w:noProof/>
            <w:webHidden/>
          </w:rPr>
          <w:fldChar w:fldCharType="end"/>
        </w:r>
      </w:hyperlink>
    </w:p>
    <w:p w14:paraId="046C2EFC" w14:textId="45DCE4F3" w:rsidR="00230DC7" w:rsidRDefault="00AD1858">
      <w:pPr>
        <w:pStyle w:val="TDC1"/>
        <w:tabs>
          <w:tab w:val="left" w:pos="1100"/>
          <w:tab w:val="right" w:leader="dot" w:pos="8828"/>
        </w:tabs>
        <w:rPr>
          <w:rFonts w:eastAsiaTheme="minorEastAsia"/>
          <w:noProof/>
          <w:lang w:eastAsia="es-CO"/>
        </w:rPr>
      </w:pPr>
      <w:hyperlink w:anchor="_Toc505960283" w:history="1">
        <w:r w:rsidR="00230DC7" w:rsidRPr="00683428">
          <w:rPr>
            <w:rStyle w:val="Hipervnculo"/>
            <w:noProof/>
          </w:rPr>
          <w:t>7.7.2.1.1</w:t>
        </w:r>
        <w:r w:rsidR="00230DC7">
          <w:rPr>
            <w:rFonts w:eastAsiaTheme="minorEastAsia"/>
            <w:noProof/>
            <w:lang w:eastAsia="es-CO"/>
          </w:rPr>
          <w:tab/>
        </w:r>
        <w:r w:rsidR="00230DC7" w:rsidRPr="00683428">
          <w:rPr>
            <w:rStyle w:val="Hipervnculo"/>
            <w:noProof/>
          </w:rPr>
          <w:t>Indicadores</w:t>
        </w:r>
        <w:r w:rsidR="00230DC7">
          <w:rPr>
            <w:noProof/>
            <w:webHidden/>
          </w:rPr>
          <w:tab/>
        </w:r>
        <w:r w:rsidR="00230DC7">
          <w:rPr>
            <w:noProof/>
            <w:webHidden/>
          </w:rPr>
          <w:fldChar w:fldCharType="begin"/>
        </w:r>
        <w:r w:rsidR="00230DC7">
          <w:rPr>
            <w:noProof/>
            <w:webHidden/>
          </w:rPr>
          <w:instrText xml:space="preserve"> PAGEREF _Toc505960283 \h </w:instrText>
        </w:r>
        <w:r w:rsidR="00230DC7">
          <w:rPr>
            <w:noProof/>
            <w:webHidden/>
          </w:rPr>
        </w:r>
        <w:r w:rsidR="00230DC7">
          <w:rPr>
            <w:noProof/>
            <w:webHidden/>
          </w:rPr>
          <w:fldChar w:fldCharType="separate"/>
        </w:r>
        <w:r w:rsidR="00230DC7">
          <w:rPr>
            <w:noProof/>
            <w:webHidden/>
          </w:rPr>
          <w:t>148</w:t>
        </w:r>
        <w:r w:rsidR="00230DC7">
          <w:rPr>
            <w:noProof/>
            <w:webHidden/>
          </w:rPr>
          <w:fldChar w:fldCharType="end"/>
        </w:r>
      </w:hyperlink>
    </w:p>
    <w:p w14:paraId="455338DC" w14:textId="4FB18718" w:rsidR="00230DC7" w:rsidRDefault="00AD1858">
      <w:pPr>
        <w:pStyle w:val="TDC1"/>
        <w:tabs>
          <w:tab w:val="left" w:pos="1100"/>
          <w:tab w:val="right" w:leader="dot" w:pos="8828"/>
        </w:tabs>
        <w:rPr>
          <w:rFonts w:eastAsiaTheme="minorEastAsia"/>
          <w:noProof/>
          <w:lang w:eastAsia="es-CO"/>
        </w:rPr>
      </w:pPr>
      <w:hyperlink w:anchor="_Toc505960284" w:history="1">
        <w:r w:rsidR="00230DC7" w:rsidRPr="00683428">
          <w:rPr>
            <w:rStyle w:val="Hipervnculo"/>
            <w:noProof/>
          </w:rPr>
          <w:t>7.7.2.1.2</w:t>
        </w:r>
        <w:r w:rsidR="00230DC7">
          <w:rPr>
            <w:rFonts w:eastAsiaTheme="minorEastAsia"/>
            <w:noProof/>
            <w:lang w:eastAsia="es-CO"/>
          </w:rPr>
          <w:tab/>
        </w:r>
        <w:r w:rsidR="00230DC7" w:rsidRPr="00683428">
          <w:rPr>
            <w:rStyle w:val="Hipervnculo"/>
            <w:noProof/>
          </w:rPr>
          <w:t>Riesgos</w:t>
        </w:r>
        <w:r w:rsidR="00230DC7">
          <w:rPr>
            <w:noProof/>
            <w:webHidden/>
          </w:rPr>
          <w:tab/>
        </w:r>
        <w:r w:rsidR="00230DC7">
          <w:rPr>
            <w:noProof/>
            <w:webHidden/>
          </w:rPr>
          <w:fldChar w:fldCharType="begin"/>
        </w:r>
        <w:r w:rsidR="00230DC7">
          <w:rPr>
            <w:noProof/>
            <w:webHidden/>
          </w:rPr>
          <w:instrText xml:space="preserve"> PAGEREF _Toc505960284 \h </w:instrText>
        </w:r>
        <w:r w:rsidR="00230DC7">
          <w:rPr>
            <w:noProof/>
            <w:webHidden/>
          </w:rPr>
        </w:r>
        <w:r w:rsidR="00230DC7">
          <w:rPr>
            <w:noProof/>
            <w:webHidden/>
          </w:rPr>
          <w:fldChar w:fldCharType="separate"/>
        </w:r>
        <w:r w:rsidR="00230DC7">
          <w:rPr>
            <w:noProof/>
            <w:webHidden/>
          </w:rPr>
          <w:t>149</w:t>
        </w:r>
        <w:r w:rsidR="00230DC7">
          <w:rPr>
            <w:noProof/>
            <w:webHidden/>
          </w:rPr>
          <w:fldChar w:fldCharType="end"/>
        </w:r>
      </w:hyperlink>
    </w:p>
    <w:p w14:paraId="24B93C6C" w14:textId="592AB301" w:rsidR="00230DC7" w:rsidRDefault="00AD1858">
      <w:pPr>
        <w:pStyle w:val="TDC1"/>
        <w:tabs>
          <w:tab w:val="left" w:pos="880"/>
          <w:tab w:val="right" w:leader="dot" w:pos="8828"/>
        </w:tabs>
        <w:rPr>
          <w:rFonts w:eastAsiaTheme="minorEastAsia"/>
          <w:noProof/>
          <w:lang w:eastAsia="es-CO"/>
        </w:rPr>
      </w:pPr>
      <w:hyperlink w:anchor="_Toc505960285" w:history="1">
        <w:r w:rsidR="00230DC7" w:rsidRPr="00683428">
          <w:rPr>
            <w:rStyle w:val="Hipervnculo"/>
            <w:noProof/>
          </w:rPr>
          <w:t>7.7.2.2</w:t>
        </w:r>
        <w:r w:rsidR="00230DC7">
          <w:rPr>
            <w:rFonts w:eastAsiaTheme="minorEastAsia"/>
            <w:noProof/>
            <w:lang w:eastAsia="es-CO"/>
          </w:rPr>
          <w:tab/>
        </w:r>
        <w:r w:rsidR="00230DC7" w:rsidRPr="00683428">
          <w:rPr>
            <w:rStyle w:val="Hipervnculo"/>
            <w:noProof/>
          </w:rPr>
          <w:t>Plan de implementación de procesos</w:t>
        </w:r>
        <w:r w:rsidR="00230DC7">
          <w:rPr>
            <w:noProof/>
            <w:webHidden/>
          </w:rPr>
          <w:tab/>
        </w:r>
        <w:r w:rsidR="00230DC7">
          <w:rPr>
            <w:noProof/>
            <w:webHidden/>
          </w:rPr>
          <w:fldChar w:fldCharType="begin"/>
        </w:r>
        <w:r w:rsidR="00230DC7">
          <w:rPr>
            <w:noProof/>
            <w:webHidden/>
          </w:rPr>
          <w:instrText xml:space="preserve"> PAGEREF _Toc505960285 \h </w:instrText>
        </w:r>
        <w:r w:rsidR="00230DC7">
          <w:rPr>
            <w:noProof/>
            <w:webHidden/>
          </w:rPr>
        </w:r>
        <w:r w:rsidR="00230DC7">
          <w:rPr>
            <w:noProof/>
            <w:webHidden/>
          </w:rPr>
          <w:fldChar w:fldCharType="separate"/>
        </w:r>
        <w:r w:rsidR="00230DC7">
          <w:rPr>
            <w:noProof/>
            <w:webHidden/>
          </w:rPr>
          <w:t>150</w:t>
        </w:r>
        <w:r w:rsidR="00230DC7">
          <w:rPr>
            <w:noProof/>
            <w:webHidden/>
          </w:rPr>
          <w:fldChar w:fldCharType="end"/>
        </w:r>
      </w:hyperlink>
    </w:p>
    <w:p w14:paraId="714FAF4F" w14:textId="3A4EE495" w:rsidR="00230DC7" w:rsidRDefault="00AD1858">
      <w:pPr>
        <w:pStyle w:val="TDC1"/>
        <w:tabs>
          <w:tab w:val="left" w:pos="880"/>
          <w:tab w:val="right" w:leader="dot" w:pos="8828"/>
        </w:tabs>
        <w:rPr>
          <w:rFonts w:eastAsiaTheme="minorEastAsia"/>
          <w:noProof/>
          <w:lang w:eastAsia="es-CO"/>
        </w:rPr>
      </w:pPr>
      <w:hyperlink w:anchor="_Toc505960286" w:history="1">
        <w:r w:rsidR="00230DC7" w:rsidRPr="00683428">
          <w:rPr>
            <w:rStyle w:val="Hipervnculo"/>
            <w:noProof/>
          </w:rPr>
          <w:t>7.7.2.3</w:t>
        </w:r>
        <w:r w:rsidR="00230DC7">
          <w:rPr>
            <w:rFonts w:eastAsiaTheme="minorEastAsia"/>
            <w:noProof/>
            <w:lang w:eastAsia="es-CO"/>
          </w:rPr>
          <w:tab/>
        </w:r>
        <w:r w:rsidR="00230DC7" w:rsidRPr="00683428">
          <w:rPr>
            <w:rStyle w:val="Hipervnculo"/>
            <w:noProof/>
          </w:rPr>
          <w:t>Estructura organizacional de TI</w:t>
        </w:r>
        <w:r w:rsidR="00230DC7">
          <w:rPr>
            <w:noProof/>
            <w:webHidden/>
          </w:rPr>
          <w:tab/>
        </w:r>
        <w:r w:rsidR="00230DC7">
          <w:rPr>
            <w:noProof/>
            <w:webHidden/>
          </w:rPr>
          <w:fldChar w:fldCharType="begin"/>
        </w:r>
        <w:r w:rsidR="00230DC7">
          <w:rPr>
            <w:noProof/>
            <w:webHidden/>
          </w:rPr>
          <w:instrText xml:space="preserve"> PAGEREF _Toc505960286 \h </w:instrText>
        </w:r>
        <w:r w:rsidR="00230DC7">
          <w:rPr>
            <w:noProof/>
            <w:webHidden/>
          </w:rPr>
        </w:r>
        <w:r w:rsidR="00230DC7">
          <w:rPr>
            <w:noProof/>
            <w:webHidden/>
          </w:rPr>
          <w:fldChar w:fldCharType="separate"/>
        </w:r>
        <w:r w:rsidR="00230DC7">
          <w:rPr>
            <w:noProof/>
            <w:webHidden/>
          </w:rPr>
          <w:t>152</w:t>
        </w:r>
        <w:r w:rsidR="00230DC7">
          <w:rPr>
            <w:noProof/>
            <w:webHidden/>
          </w:rPr>
          <w:fldChar w:fldCharType="end"/>
        </w:r>
      </w:hyperlink>
    </w:p>
    <w:p w14:paraId="19054CC2" w14:textId="30EFFF1A" w:rsidR="00230DC7" w:rsidRDefault="00AD1858">
      <w:pPr>
        <w:pStyle w:val="TDC1"/>
        <w:tabs>
          <w:tab w:val="left" w:pos="880"/>
          <w:tab w:val="right" w:leader="dot" w:pos="8828"/>
        </w:tabs>
        <w:rPr>
          <w:rFonts w:eastAsiaTheme="minorEastAsia"/>
          <w:noProof/>
          <w:lang w:eastAsia="es-CO"/>
        </w:rPr>
      </w:pPr>
      <w:hyperlink w:anchor="_Toc505960287" w:history="1">
        <w:r w:rsidR="00230DC7" w:rsidRPr="00683428">
          <w:rPr>
            <w:rStyle w:val="Hipervnculo"/>
            <w:noProof/>
          </w:rPr>
          <w:t>7.7.3</w:t>
        </w:r>
        <w:r w:rsidR="00230DC7">
          <w:rPr>
            <w:rFonts w:eastAsiaTheme="minorEastAsia"/>
            <w:noProof/>
            <w:lang w:eastAsia="es-CO"/>
          </w:rPr>
          <w:tab/>
        </w:r>
        <w:r w:rsidR="00230DC7" w:rsidRPr="00683428">
          <w:rPr>
            <w:rStyle w:val="Hipervnculo"/>
            <w:noProof/>
          </w:rPr>
          <w:t>Gestión de información</w:t>
        </w:r>
        <w:r w:rsidR="00230DC7">
          <w:rPr>
            <w:noProof/>
            <w:webHidden/>
          </w:rPr>
          <w:tab/>
        </w:r>
        <w:r w:rsidR="00230DC7">
          <w:rPr>
            <w:noProof/>
            <w:webHidden/>
          </w:rPr>
          <w:fldChar w:fldCharType="begin"/>
        </w:r>
        <w:r w:rsidR="00230DC7">
          <w:rPr>
            <w:noProof/>
            <w:webHidden/>
          </w:rPr>
          <w:instrText xml:space="preserve"> PAGEREF _Toc505960287 \h </w:instrText>
        </w:r>
        <w:r w:rsidR="00230DC7">
          <w:rPr>
            <w:noProof/>
            <w:webHidden/>
          </w:rPr>
        </w:r>
        <w:r w:rsidR="00230DC7">
          <w:rPr>
            <w:noProof/>
            <w:webHidden/>
          </w:rPr>
          <w:fldChar w:fldCharType="separate"/>
        </w:r>
        <w:r w:rsidR="00230DC7">
          <w:rPr>
            <w:noProof/>
            <w:webHidden/>
          </w:rPr>
          <w:t>152</w:t>
        </w:r>
        <w:r w:rsidR="00230DC7">
          <w:rPr>
            <w:noProof/>
            <w:webHidden/>
          </w:rPr>
          <w:fldChar w:fldCharType="end"/>
        </w:r>
      </w:hyperlink>
    </w:p>
    <w:p w14:paraId="7B5E670B" w14:textId="5EBF01A2" w:rsidR="00230DC7" w:rsidRDefault="00AD1858">
      <w:pPr>
        <w:pStyle w:val="TDC1"/>
        <w:tabs>
          <w:tab w:val="left" w:pos="880"/>
          <w:tab w:val="right" w:leader="dot" w:pos="8828"/>
        </w:tabs>
        <w:rPr>
          <w:rFonts w:eastAsiaTheme="minorEastAsia"/>
          <w:noProof/>
          <w:lang w:eastAsia="es-CO"/>
        </w:rPr>
      </w:pPr>
      <w:hyperlink w:anchor="_Toc505960288" w:history="1">
        <w:r w:rsidR="00230DC7" w:rsidRPr="00683428">
          <w:rPr>
            <w:rStyle w:val="Hipervnculo"/>
            <w:noProof/>
          </w:rPr>
          <w:t>7.7.3.1</w:t>
        </w:r>
        <w:r w:rsidR="00230DC7">
          <w:rPr>
            <w:rFonts w:eastAsiaTheme="minorEastAsia"/>
            <w:noProof/>
            <w:lang w:eastAsia="es-CO"/>
          </w:rPr>
          <w:tab/>
        </w:r>
        <w:r w:rsidR="00230DC7" w:rsidRPr="00683428">
          <w:rPr>
            <w:rStyle w:val="Hipervnculo"/>
            <w:noProof/>
          </w:rPr>
          <w:t>Arquitectura de Información objetivo</w:t>
        </w:r>
        <w:r w:rsidR="00230DC7">
          <w:rPr>
            <w:noProof/>
            <w:webHidden/>
          </w:rPr>
          <w:tab/>
        </w:r>
        <w:r w:rsidR="00230DC7">
          <w:rPr>
            <w:noProof/>
            <w:webHidden/>
          </w:rPr>
          <w:fldChar w:fldCharType="begin"/>
        </w:r>
        <w:r w:rsidR="00230DC7">
          <w:rPr>
            <w:noProof/>
            <w:webHidden/>
          </w:rPr>
          <w:instrText xml:space="preserve"> PAGEREF _Toc505960288 \h </w:instrText>
        </w:r>
        <w:r w:rsidR="00230DC7">
          <w:rPr>
            <w:noProof/>
            <w:webHidden/>
          </w:rPr>
        </w:r>
        <w:r w:rsidR="00230DC7">
          <w:rPr>
            <w:noProof/>
            <w:webHidden/>
          </w:rPr>
          <w:fldChar w:fldCharType="separate"/>
        </w:r>
        <w:r w:rsidR="00230DC7">
          <w:rPr>
            <w:noProof/>
            <w:webHidden/>
          </w:rPr>
          <w:t>153</w:t>
        </w:r>
        <w:r w:rsidR="00230DC7">
          <w:rPr>
            <w:noProof/>
            <w:webHidden/>
          </w:rPr>
          <w:fldChar w:fldCharType="end"/>
        </w:r>
      </w:hyperlink>
    </w:p>
    <w:p w14:paraId="6FA41684" w14:textId="24744857" w:rsidR="00230DC7" w:rsidRDefault="00AD1858">
      <w:pPr>
        <w:pStyle w:val="TDC1"/>
        <w:tabs>
          <w:tab w:val="left" w:pos="880"/>
          <w:tab w:val="right" w:leader="dot" w:pos="8828"/>
        </w:tabs>
        <w:rPr>
          <w:rFonts w:eastAsiaTheme="minorEastAsia"/>
          <w:noProof/>
          <w:lang w:eastAsia="es-CO"/>
        </w:rPr>
      </w:pPr>
      <w:hyperlink w:anchor="_Toc505960289" w:history="1">
        <w:r w:rsidR="00230DC7" w:rsidRPr="00683428">
          <w:rPr>
            <w:rStyle w:val="Hipervnculo"/>
            <w:noProof/>
          </w:rPr>
          <w:t>7.7.1</w:t>
        </w:r>
        <w:r w:rsidR="00230DC7">
          <w:rPr>
            <w:rFonts w:eastAsiaTheme="minorEastAsia"/>
            <w:noProof/>
            <w:lang w:eastAsia="es-CO"/>
          </w:rPr>
          <w:tab/>
        </w:r>
        <w:r w:rsidR="00230DC7" w:rsidRPr="00683428">
          <w:rPr>
            <w:rStyle w:val="Hipervnculo"/>
            <w:noProof/>
          </w:rPr>
          <w:t>Arquitectura de sistemas de información</w:t>
        </w:r>
        <w:r w:rsidR="00230DC7">
          <w:rPr>
            <w:noProof/>
            <w:webHidden/>
          </w:rPr>
          <w:tab/>
        </w:r>
        <w:r w:rsidR="00230DC7">
          <w:rPr>
            <w:noProof/>
            <w:webHidden/>
          </w:rPr>
          <w:fldChar w:fldCharType="begin"/>
        </w:r>
        <w:r w:rsidR="00230DC7">
          <w:rPr>
            <w:noProof/>
            <w:webHidden/>
          </w:rPr>
          <w:instrText xml:space="preserve"> PAGEREF _Toc505960289 \h </w:instrText>
        </w:r>
        <w:r w:rsidR="00230DC7">
          <w:rPr>
            <w:noProof/>
            <w:webHidden/>
          </w:rPr>
        </w:r>
        <w:r w:rsidR="00230DC7">
          <w:rPr>
            <w:noProof/>
            <w:webHidden/>
          </w:rPr>
          <w:fldChar w:fldCharType="separate"/>
        </w:r>
        <w:r w:rsidR="00230DC7">
          <w:rPr>
            <w:noProof/>
            <w:webHidden/>
          </w:rPr>
          <w:t>160</w:t>
        </w:r>
        <w:r w:rsidR="00230DC7">
          <w:rPr>
            <w:noProof/>
            <w:webHidden/>
          </w:rPr>
          <w:fldChar w:fldCharType="end"/>
        </w:r>
      </w:hyperlink>
    </w:p>
    <w:p w14:paraId="0500BA2C" w14:textId="3DF0D090" w:rsidR="00230DC7" w:rsidRDefault="00AD1858">
      <w:pPr>
        <w:pStyle w:val="TDC1"/>
        <w:tabs>
          <w:tab w:val="left" w:pos="880"/>
          <w:tab w:val="right" w:leader="dot" w:pos="8828"/>
        </w:tabs>
        <w:rPr>
          <w:rFonts w:eastAsiaTheme="minorEastAsia"/>
          <w:noProof/>
          <w:lang w:eastAsia="es-CO"/>
        </w:rPr>
      </w:pPr>
      <w:hyperlink w:anchor="_Toc505960290" w:history="1">
        <w:r w:rsidR="00230DC7" w:rsidRPr="00683428">
          <w:rPr>
            <w:rStyle w:val="Hipervnculo"/>
            <w:noProof/>
          </w:rPr>
          <w:t>7.7.1</w:t>
        </w:r>
        <w:r w:rsidR="00230DC7">
          <w:rPr>
            <w:rFonts w:eastAsiaTheme="minorEastAsia"/>
            <w:noProof/>
            <w:lang w:eastAsia="es-CO"/>
          </w:rPr>
          <w:tab/>
        </w:r>
        <w:r w:rsidR="00230DC7" w:rsidRPr="00683428">
          <w:rPr>
            <w:rStyle w:val="Hipervnculo"/>
            <w:noProof/>
          </w:rPr>
          <w:t>Modelo de Gestión Servicios Tecnológicos</w:t>
        </w:r>
        <w:r w:rsidR="00230DC7">
          <w:rPr>
            <w:noProof/>
            <w:webHidden/>
          </w:rPr>
          <w:tab/>
        </w:r>
        <w:r w:rsidR="00230DC7">
          <w:rPr>
            <w:noProof/>
            <w:webHidden/>
          </w:rPr>
          <w:fldChar w:fldCharType="begin"/>
        </w:r>
        <w:r w:rsidR="00230DC7">
          <w:rPr>
            <w:noProof/>
            <w:webHidden/>
          </w:rPr>
          <w:instrText xml:space="preserve"> PAGEREF _Toc505960290 \h </w:instrText>
        </w:r>
        <w:r w:rsidR="00230DC7">
          <w:rPr>
            <w:noProof/>
            <w:webHidden/>
          </w:rPr>
        </w:r>
        <w:r w:rsidR="00230DC7">
          <w:rPr>
            <w:noProof/>
            <w:webHidden/>
          </w:rPr>
          <w:fldChar w:fldCharType="separate"/>
        </w:r>
        <w:r w:rsidR="00230DC7">
          <w:rPr>
            <w:noProof/>
            <w:webHidden/>
          </w:rPr>
          <w:t>164</w:t>
        </w:r>
        <w:r w:rsidR="00230DC7">
          <w:rPr>
            <w:noProof/>
            <w:webHidden/>
          </w:rPr>
          <w:fldChar w:fldCharType="end"/>
        </w:r>
      </w:hyperlink>
    </w:p>
    <w:p w14:paraId="07F2D2F9" w14:textId="094A43B8" w:rsidR="00230DC7" w:rsidRDefault="00AD1858">
      <w:pPr>
        <w:pStyle w:val="TDC1"/>
        <w:tabs>
          <w:tab w:val="left" w:pos="880"/>
          <w:tab w:val="right" w:leader="dot" w:pos="8828"/>
        </w:tabs>
        <w:rPr>
          <w:rFonts w:eastAsiaTheme="minorEastAsia"/>
          <w:noProof/>
          <w:lang w:eastAsia="es-CO"/>
        </w:rPr>
      </w:pPr>
      <w:hyperlink w:anchor="_Toc505960291" w:history="1">
        <w:r w:rsidR="00230DC7" w:rsidRPr="00683428">
          <w:rPr>
            <w:rStyle w:val="Hipervnculo"/>
            <w:noProof/>
          </w:rPr>
          <w:t>7.7.1.1</w:t>
        </w:r>
        <w:r w:rsidR="00230DC7">
          <w:rPr>
            <w:rFonts w:eastAsiaTheme="minorEastAsia"/>
            <w:noProof/>
            <w:lang w:eastAsia="es-CO"/>
          </w:rPr>
          <w:tab/>
        </w:r>
        <w:r w:rsidR="00230DC7" w:rsidRPr="00683428">
          <w:rPr>
            <w:rStyle w:val="Hipervnculo"/>
            <w:noProof/>
          </w:rPr>
          <w:t>Criterios de calidad y procesos de gestión de servicios de TIC</w:t>
        </w:r>
        <w:r w:rsidR="00230DC7">
          <w:rPr>
            <w:noProof/>
            <w:webHidden/>
          </w:rPr>
          <w:tab/>
        </w:r>
        <w:r w:rsidR="00230DC7">
          <w:rPr>
            <w:noProof/>
            <w:webHidden/>
          </w:rPr>
          <w:fldChar w:fldCharType="begin"/>
        </w:r>
        <w:r w:rsidR="00230DC7">
          <w:rPr>
            <w:noProof/>
            <w:webHidden/>
          </w:rPr>
          <w:instrText xml:space="preserve"> PAGEREF _Toc505960291 \h </w:instrText>
        </w:r>
        <w:r w:rsidR="00230DC7">
          <w:rPr>
            <w:noProof/>
            <w:webHidden/>
          </w:rPr>
        </w:r>
        <w:r w:rsidR="00230DC7">
          <w:rPr>
            <w:noProof/>
            <w:webHidden/>
          </w:rPr>
          <w:fldChar w:fldCharType="separate"/>
        </w:r>
        <w:r w:rsidR="00230DC7">
          <w:rPr>
            <w:noProof/>
            <w:webHidden/>
          </w:rPr>
          <w:t>165</w:t>
        </w:r>
        <w:r w:rsidR="00230DC7">
          <w:rPr>
            <w:noProof/>
            <w:webHidden/>
          </w:rPr>
          <w:fldChar w:fldCharType="end"/>
        </w:r>
      </w:hyperlink>
    </w:p>
    <w:p w14:paraId="09945BA6" w14:textId="0FD8B8B9" w:rsidR="00230DC7" w:rsidRDefault="00AD1858">
      <w:pPr>
        <w:pStyle w:val="TDC1"/>
        <w:tabs>
          <w:tab w:val="left" w:pos="880"/>
          <w:tab w:val="right" w:leader="dot" w:pos="8828"/>
        </w:tabs>
        <w:rPr>
          <w:rFonts w:eastAsiaTheme="minorEastAsia"/>
          <w:noProof/>
          <w:lang w:eastAsia="es-CO"/>
        </w:rPr>
      </w:pPr>
      <w:hyperlink w:anchor="_Toc505960292" w:history="1">
        <w:r w:rsidR="00230DC7" w:rsidRPr="00683428">
          <w:rPr>
            <w:rStyle w:val="Hipervnculo"/>
            <w:noProof/>
          </w:rPr>
          <w:t>7.7.1.2</w:t>
        </w:r>
        <w:r w:rsidR="00230DC7">
          <w:rPr>
            <w:rFonts w:eastAsiaTheme="minorEastAsia"/>
            <w:noProof/>
            <w:lang w:eastAsia="es-CO"/>
          </w:rPr>
          <w:tab/>
        </w:r>
        <w:r w:rsidR="00230DC7" w:rsidRPr="00683428">
          <w:rPr>
            <w:rStyle w:val="Hipervnculo"/>
            <w:noProof/>
          </w:rPr>
          <w:t>Infraestructura</w:t>
        </w:r>
        <w:r w:rsidR="00230DC7">
          <w:rPr>
            <w:noProof/>
            <w:webHidden/>
          </w:rPr>
          <w:tab/>
        </w:r>
        <w:r w:rsidR="00230DC7">
          <w:rPr>
            <w:noProof/>
            <w:webHidden/>
          </w:rPr>
          <w:fldChar w:fldCharType="begin"/>
        </w:r>
        <w:r w:rsidR="00230DC7">
          <w:rPr>
            <w:noProof/>
            <w:webHidden/>
          </w:rPr>
          <w:instrText xml:space="preserve"> PAGEREF _Toc505960292 \h </w:instrText>
        </w:r>
        <w:r w:rsidR="00230DC7">
          <w:rPr>
            <w:noProof/>
            <w:webHidden/>
          </w:rPr>
        </w:r>
        <w:r w:rsidR="00230DC7">
          <w:rPr>
            <w:noProof/>
            <w:webHidden/>
          </w:rPr>
          <w:fldChar w:fldCharType="separate"/>
        </w:r>
        <w:r w:rsidR="00230DC7">
          <w:rPr>
            <w:noProof/>
            <w:webHidden/>
          </w:rPr>
          <w:t>165</w:t>
        </w:r>
        <w:r w:rsidR="00230DC7">
          <w:rPr>
            <w:noProof/>
            <w:webHidden/>
          </w:rPr>
          <w:fldChar w:fldCharType="end"/>
        </w:r>
      </w:hyperlink>
    </w:p>
    <w:p w14:paraId="1B8CA3D5" w14:textId="037A8BF7" w:rsidR="00230DC7" w:rsidRDefault="00AD1858">
      <w:pPr>
        <w:pStyle w:val="TDC1"/>
        <w:tabs>
          <w:tab w:val="left" w:pos="880"/>
          <w:tab w:val="right" w:leader="dot" w:pos="8828"/>
        </w:tabs>
        <w:rPr>
          <w:rFonts w:eastAsiaTheme="minorEastAsia"/>
          <w:noProof/>
          <w:lang w:eastAsia="es-CO"/>
        </w:rPr>
      </w:pPr>
      <w:hyperlink w:anchor="_Toc505960293" w:history="1">
        <w:r w:rsidR="00230DC7" w:rsidRPr="00683428">
          <w:rPr>
            <w:rStyle w:val="Hipervnculo"/>
            <w:noProof/>
          </w:rPr>
          <w:t>7.7.1.3</w:t>
        </w:r>
        <w:r w:rsidR="00230DC7">
          <w:rPr>
            <w:rFonts w:eastAsiaTheme="minorEastAsia"/>
            <w:noProof/>
            <w:lang w:eastAsia="es-CO"/>
          </w:rPr>
          <w:tab/>
        </w:r>
        <w:r w:rsidR="00230DC7" w:rsidRPr="00683428">
          <w:rPr>
            <w:rStyle w:val="Hipervnculo"/>
            <w:noProof/>
          </w:rPr>
          <w:t>Conectividad</w:t>
        </w:r>
        <w:r w:rsidR="00230DC7">
          <w:rPr>
            <w:noProof/>
            <w:webHidden/>
          </w:rPr>
          <w:tab/>
        </w:r>
        <w:r w:rsidR="00230DC7">
          <w:rPr>
            <w:noProof/>
            <w:webHidden/>
          </w:rPr>
          <w:fldChar w:fldCharType="begin"/>
        </w:r>
        <w:r w:rsidR="00230DC7">
          <w:rPr>
            <w:noProof/>
            <w:webHidden/>
          </w:rPr>
          <w:instrText xml:space="preserve"> PAGEREF _Toc505960293 \h </w:instrText>
        </w:r>
        <w:r w:rsidR="00230DC7">
          <w:rPr>
            <w:noProof/>
            <w:webHidden/>
          </w:rPr>
        </w:r>
        <w:r w:rsidR="00230DC7">
          <w:rPr>
            <w:noProof/>
            <w:webHidden/>
          </w:rPr>
          <w:fldChar w:fldCharType="separate"/>
        </w:r>
        <w:r w:rsidR="00230DC7">
          <w:rPr>
            <w:noProof/>
            <w:webHidden/>
          </w:rPr>
          <w:t>166</w:t>
        </w:r>
        <w:r w:rsidR="00230DC7">
          <w:rPr>
            <w:noProof/>
            <w:webHidden/>
          </w:rPr>
          <w:fldChar w:fldCharType="end"/>
        </w:r>
      </w:hyperlink>
    </w:p>
    <w:p w14:paraId="7D75E284" w14:textId="709568D3" w:rsidR="00230DC7" w:rsidRDefault="00AD1858">
      <w:pPr>
        <w:pStyle w:val="TDC1"/>
        <w:tabs>
          <w:tab w:val="left" w:pos="880"/>
          <w:tab w:val="right" w:leader="dot" w:pos="8828"/>
        </w:tabs>
        <w:rPr>
          <w:rFonts w:eastAsiaTheme="minorEastAsia"/>
          <w:noProof/>
          <w:lang w:eastAsia="es-CO"/>
        </w:rPr>
      </w:pPr>
      <w:hyperlink w:anchor="_Toc505960294" w:history="1">
        <w:r w:rsidR="00230DC7" w:rsidRPr="00683428">
          <w:rPr>
            <w:rStyle w:val="Hipervnculo"/>
            <w:noProof/>
          </w:rPr>
          <w:t>7.7.1.4</w:t>
        </w:r>
        <w:r w:rsidR="00230DC7">
          <w:rPr>
            <w:rFonts w:eastAsiaTheme="minorEastAsia"/>
            <w:noProof/>
            <w:lang w:eastAsia="es-CO"/>
          </w:rPr>
          <w:tab/>
        </w:r>
        <w:r w:rsidR="00230DC7" w:rsidRPr="00683428">
          <w:rPr>
            <w:rStyle w:val="Hipervnculo"/>
            <w:noProof/>
          </w:rPr>
          <w:t>Servicios de operación</w:t>
        </w:r>
        <w:r w:rsidR="00230DC7">
          <w:rPr>
            <w:noProof/>
            <w:webHidden/>
          </w:rPr>
          <w:tab/>
        </w:r>
        <w:r w:rsidR="00230DC7">
          <w:rPr>
            <w:noProof/>
            <w:webHidden/>
          </w:rPr>
          <w:fldChar w:fldCharType="begin"/>
        </w:r>
        <w:r w:rsidR="00230DC7">
          <w:rPr>
            <w:noProof/>
            <w:webHidden/>
          </w:rPr>
          <w:instrText xml:space="preserve"> PAGEREF _Toc505960294 \h </w:instrText>
        </w:r>
        <w:r w:rsidR="00230DC7">
          <w:rPr>
            <w:noProof/>
            <w:webHidden/>
          </w:rPr>
        </w:r>
        <w:r w:rsidR="00230DC7">
          <w:rPr>
            <w:noProof/>
            <w:webHidden/>
          </w:rPr>
          <w:fldChar w:fldCharType="separate"/>
        </w:r>
        <w:r w:rsidR="00230DC7">
          <w:rPr>
            <w:noProof/>
            <w:webHidden/>
          </w:rPr>
          <w:t>167</w:t>
        </w:r>
        <w:r w:rsidR="00230DC7">
          <w:rPr>
            <w:noProof/>
            <w:webHidden/>
          </w:rPr>
          <w:fldChar w:fldCharType="end"/>
        </w:r>
      </w:hyperlink>
    </w:p>
    <w:p w14:paraId="2E7FCE60" w14:textId="77D07F99" w:rsidR="00230DC7" w:rsidRDefault="00AD1858">
      <w:pPr>
        <w:pStyle w:val="TDC1"/>
        <w:tabs>
          <w:tab w:val="left" w:pos="880"/>
          <w:tab w:val="right" w:leader="dot" w:pos="8828"/>
        </w:tabs>
        <w:rPr>
          <w:rFonts w:eastAsiaTheme="minorEastAsia"/>
          <w:noProof/>
          <w:lang w:eastAsia="es-CO"/>
        </w:rPr>
      </w:pPr>
      <w:hyperlink w:anchor="_Toc505960295" w:history="1">
        <w:r w:rsidR="00230DC7" w:rsidRPr="00683428">
          <w:rPr>
            <w:rStyle w:val="Hipervnculo"/>
            <w:noProof/>
          </w:rPr>
          <w:t>7.7.1.5</w:t>
        </w:r>
        <w:r w:rsidR="00230DC7">
          <w:rPr>
            <w:rFonts w:eastAsiaTheme="minorEastAsia"/>
            <w:noProof/>
            <w:lang w:eastAsia="es-CO"/>
          </w:rPr>
          <w:tab/>
        </w:r>
        <w:r w:rsidR="00230DC7" w:rsidRPr="00683428">
          <w:rPr>
            <w:rStyle w:val="Hipervnculo"/>
            <w:noProof/>
          </w:rPr>
          <w:t>Mesa de Ayuda</w:t>
        </w:r>
        <w:r w:rsidR="00230DC7">
          <w:rPr>
            <w:noProof/>
            <w:webHidden/>
          </w:rPr>
          <w:tab/>
        </w:r>
        <w:r w:rsidR="00230DC7">
          <w:rPr>
            <w:noProof/>
            <w:webHidden/>
          </w:rPr>
          <w:fldChar w:fldCharType="begin"/>
        </w:r>
        <w:r w:rsidR="00230DC7">
          <w:rPr>
            <w:noProof/>
            <w:webHidden/>
          </w:rPr>
          <w:instrText xml:space="preserve"> PAGEREF _Toc505960295 \h </w:instrText>
        </w:r>
        <w:r w:rsidR="00230DC7">
          <w:rPr>
            <w:noProof/>
            <w:webHidden/>
          </w:rPr>
        </w:r>
        <w:r w:rsidR="00230DC7">
          <w:rPr>
            <w:noProof/>
            <w:webHidden/>
          </w:rPr>
          <w:fldChar w:fldCharType="separate"/>
        </w:r>
        <w:r w:rsidR="00230DC7">
          <w:rPr>
            <w:noProof/>
            <w:webHidden/>
          </w:rPr>
          <w:t>168</w:t>
        </w:r>
        <w:r w:rsidR="00230DC7">
          <w:rPr>
            <w:noProof/>
            <w:webHidden/>
          </w:rPr>
          <w:fldChar w:fldCharType="end"/>
        </w:r>
      </w:hyperlink>
    </w:p>
    <w:p w14:paraId="781D0C6B" w14:textId="7C11BA94" w:rsidR="00230DC7" w:rsidRDefault="00AD1858">
      <w:pPr>
        <w:pStyle w:val="TDC1"/>
        <w:tabs>
          <w:tab w:val="left" w:pos="880"/>
          <w:tab w:val="right" w:leader="dot" w:pos="8828"/>
        </w:tabs>
        <w:rPr>
          <w:rFonts w:eastAsiaTheme="minorEastAsia"/>
          <w:noProof/>
          <w:lang w:eastAsia="es-CO"/>
        </w:rPr>
      </w:pPr>
      <w:hyperlink w:anchor="_Toc505960296" w:history="1">
        <w:r w:rsidR="00230DC7" w:rsidRPr="00683428">
          <w:rPr>
            <w:rStyle w:val="Hipervnculo"/>
            <w:noProof/>
          </w:rPr>
          <w:t>7.7.1.6</w:t>
        </w:r>
        <w:r w:rsidR="00230DC7">
          <w:rPr>
            <w:rFonts w:eastAsiaTheme="minorEastAsia"/>
            <w:noProof/>
            <w:lang w:eastAsia="es-CO"/>
          </w:rPr>
          <w:tab/>
        </w:r>
        <w:r w:rsidR="00230DC7" w:rsidRPr="00683428">
          <w:rPr>
            <w:rStyle w:val="Hipervnculo"/>
            <w:noProof/>
          </w:rPr>
          <w:t>Procedimientos de gestión</w:t>
        </w:r>
        <w:r w:rsidR="00230DC7">
          <w:rPr>
            <w:noProof/>
            <w:webHidden/>
          </w:rPr>
          <w:tab/>
        </w:r>
        <w:r w:rsidR="00230DC7">
          <w:rPr>
            <w:noProof/>
            <w:webHidden/>
          </w:rPr>
          <w:fldChar w:fldCharType="begin"/>
        </w:r>
        <w:r w:rsidR="00230DC7">
          <w:rPr>
            <w:noProof/>
            <w:webHidden/>
          </w:rPr>
          <w:instrText xml:space="preserve"> PAGEREF _Toc505960296 \h </w:instrText>
        </w:r>
        <w:r w:rsidR="00230DC7">
          <w:rPr>
            <w:noProof/>
            <w:webHidden/>
          </w:rPr>
        </w:r>
        <w:r w:rsidR="00230DC7">
          <w:rPr>
            <w:noProof/>
            <w:webHidden/>
          </w:rPr>
          <w:fldChar w:fldCharType="separate"/>
        </w:r>
        <w:r w:rsidR="00230DC7">
          <w:rPr>
            <w:noProof/>
            <w:webHidden/>
          </w:rPr>
          <w:t>168</w:t>
        </w:r>
        <w:r w:rsidR="00230DC7">
          <w:rPr>
            <w:noProof/>
            <w:webHidden/>
          </w:rPr>
          <w:fldChar w:fldCharType="end"/>
        </w:r>
      </w:hyperlink>
    </w:p>
    <w:p w14:paraId="0D725305" w14:textId="227965A7" w:rsidR="00230DC7" w:rsidRDefault="00AD1858">
      <w:pPr>
        <w:pStyle w:val="TDC1"/>
        <w:tabs>
          <w:tab w:val="left" w:pos="880"/>
          <w:tab w:val="right" w:leader="dot" w:pos="8828"/>
        </w:tabs>
        <w:rPr>
          <w:rFonts w:eastAsiaTheme="minorEastAsia"/>
          <w:noProof/>
          <w:lang w:eastAsia="es-CO"/>
        </w:rPr>
      </w:pPr>
      <w:hyperlink w:anchor="_Toc505960297" w:history="1">
        <w:r w:rsidR="00230DC7" w:rsidRPr="00683428">
          <w:rPr>
            <w:rStyle w:val="Hipervnculo"/>
            <w:noProof/>
          </w:rPr>
          <w:t>7.7.1.7</w:t>
        </w:r>
        <w:r w:rsidR="00230DC7">
          <w:rPr>
            <w:rFonts w:eastAsiaTheme="minorEastAsia"/>
            <w:noProof/>
            <w:lang w:eastAsia="es-CO"/>
          </w:rPr>
          <w:tab/>
        </w:r>
        <w:r w:rsidR="00230DC7" w:rsidRPr="00683428">
          <w:rPr>
            <w:rStyle w:val="Hipervnculo"/>
            <w:noProof/>
          </w:rPr>
          <w:t>Estándares generales aplicables a todo tipo de sistemas</w:t>
        </w:r>
        <w:r w:rsidR="00230DC7">
          <w:rPr>
            <w:noProof/>
            <w:webHidden/>
          </w:rPr>
          <w:tab/>
        </w:r>
        <w:r w:rsidR="00230DC7">
          <w:rPr>
            <w:noProof/>
            <w:webHidden/>
          </w:rPr>
          <w:fldChar w:fldCharType="begin"/>
        </w:r>
        <w:r w:rsidR="00230DC7">
          <w:rPr>
            <w:noProof/>
            <w:webHidden/>
          </w:rPr>
          <w:instrText xml:space="preserve"> PAGEREF _Toc505960297 \h </w:instrText>
        </w:r>
        <w:r w:rsidR="00230DC7">
          <w:rPr>
            <w:noProof/>
            <w:webHidden/>
          </w:rPr>
        </w:r>
        <w:r w:rsidR="00230DC7">
          <w:rPr>
            <w:noProof/>
            <w:webHidden/>
          </w:rPr>
          <w:fldChar w:fldCharType="separate"/>
        </w:r>
        <w:r w:rsidR="00230DC7">
          <w:rPr>
            <w:noProof/>
            <w:webHidden/>
          </w:rPr>
          <w:t>169</w:t>
        </w:r>
        <w:r w:rsidR="00230DC7">
          <w:rPr>
            <w:noProof/>
            <w:webHidden/>
          </w:rPr>
          <w:fldChar w:fldCharType="end"/>
        </w:r>
      </w:hyperlink>
    </w:p>
    <w:p w14:paraId="75E79AE3" w14:textId="246F3EF4" w:rsidR="00230DC7" w:rsidRDefault="00AD1858">
      <w:pPr>
        <w:pStyle w:val="TDC1"/>
        <w:tabs>
          <w:tab w:val="left" w:pos="880"/>
          <w:tab w:val="right" w:leader="dot" w:pos="8828"/>
        </w:tabs>
        <w:rPr>
          <w:rFonts w:eastAsiaTheme="minorEastAsia"/>
          <w:noProof/>
          <w:lang w:eastAsia="es-CO"/>
        </w:rPr>
      </w:pPr>
      <w:hyperlink w:anchor="_Toc505960298" w:history="1">
        <w:r w:rsidR="00230DC7" w:rsidRPr="00683428">
          <w:rPr>
            <w:rStyle w:val="Hipervnculo"/>
            <w:noProof/>
          </w:rPr>
          <w:t>7.7.1.8</w:t>
        </w:r>
        <w:r w:rsidR="00230DC7">
          <w:rPr>
            <w:rFonts w:eastAsiaTheme="minorEastAsia"/>
            <w:noProof/>
            <w:lang w:eastAsia="es-CO"/>
          </w:rPr>
          <w:tab/>
        </w:r>
        <w:r w:rsidR="00230DC7" w:rsidRPr="00683428">
          <w:rPr>
            <w:rStyle w:val="Hipervnculo"/>
            <w:noProof/>
          </w:rPr>
          <w:t>Estándares para la construcción de sistemas transaccionales</w:t>
        </w:r>
        <w:r w:rsidR="00230DC7">
          <w:rPr>
            <w:noProof/>
            <w:webHidden/>
          </w:rPr>
          <w:tab/>
        </w:r>
        <w:r w:rsidR="00230DC7">
          <w:rPr>
            <w:noProof/>
            <w:webHidden/>
          </w:rPr>
          <w:fldChar w:fldCharType="begin"/>
        </w:r>
        <w:r w:rsidR="00230DC7">
          <w:rPr>
            <w:noProof/>
            <w:webHidden/>
          </w:rPr>
          <w:instrText xml:space="preserve"> PAGEREF _Toc505960298 \h </w:instrText>
        </w:r>
        <w:r w:rsidR="00230DC7">
          <w:rPr>
            <w:noProof/>
            <w:webHidden/>
          </w:rPr>
        </w:r>
        <w:r w:rsidR="00230DC7">
          <w:rPr>
            <w:noProof/>
            <w:webHidden/>
          </w:rPr>
          <w:fldChar w:fldCharType="separate"/>
        </w:r>
        <w:r w:rsidR="00230DC7">
          <w:rPr>
            <w:noProof/>
            <w:webHidden/>
          </w:rPr>
          <w:t>169</w:t>
        </w:r>
        <w:r w:rsidR="00230DC7">
          <w:rPr>
            <w:noProof/>
            <w:webHidden/>
          </w:rPr>
          <w:fldChar w:fldCharType="end"/>
        </w:r>
      </w:hyperlink>
    </w:p>
    <w:p w14:paraId="512DFFE2" w14:textId="0D6E0BAE" w:rsidR="00230DC7" w:rsidRDefault="00AD1858">
      <w:pPr>
        <w:pStyle w:val="TDC1"/>
        <w:tabs>
          <w:tab w:val="left" w:pos="880"/>
          <w:tab w:val="right" w:leader="dot" w:pos="8828"/>
        </w:tabs>
        <w:rPr>
          <w:rFonts w:eastAsiaTheme="minorEastAsia"/>
          <w:noProof/>
          <w:lang w:eastAsia="es-CO"/>
        </w:rPr>
      </w:pPr>
      <w:hyperlink w:anchor="_Toc505960299" w:history="1">
        <w:r w:rsidR="00230DC7" w:rsidRPr="00683428">
          <w:rPr>
            <w:rStyle w:val="Hipervnculo"/>
            <w:noProof/>
          </w:rPr>
          <w:t>7.7.1.9</w:t>
        </w:r>
        <w:r w:rsidR="00230DC7">
          <w:rPr>
            <w:rFonts w:eastAsiaTheme="minorEastAsia"/>
            <w:noProof/>
            <w:lang w:eastAsia="es-CO"/>
          </w:rPr>
          <w:tab/>
        </w:r>
        <w:r w:rsidR="00230DC7" w:rsidRPr="00683428">
          <w:rPr>
            <w:rStyle w:val="Hipervnculo"/>
            <w:noProof/>
          </w:rPr>
          <w:t>Estándares para la construcción de sistemas estadísticos</w:t>
        </w:r>
        <w:r w:rsidR="00230DC7">
          <w:rPr>
            <w:noProof/>
            <w:webHidden/>
          </w:rPr>
          <w:tab/>
        </w:r>
        <w:r w:rsidR="00230DC7">
          <w:rPr>
            <w:noProof/>
            <w:webHidden/>
          </w:rPr>
          <w:fldChar w:fldCharType="begin"/>
        </w:r>
        <w:r w:rsidR="00230DC7">
          <w:rPr>
            <w:noProof/>
            <w:webHidden/>
          </w:rPr>
          <w:instrText xml:space="preserve"> PAGEREF _Toc505960299 \h </w:instrText>
        </w:r>
        <w:r w:rsidR="00230DC7">
          <w:rPr>
            <w:noProof/>
            <w:webHidden/>
          </w:rPr>
        </w:r>
        <w:r w:rsidR="00230DC7">
          <w:rPr>
            <w:noProof/>
            <w:webHidden/>
          </w:rPr>
          <w:fldChar w:fldCharType="separate"/>
        </w:r>
        <w:r w:rsidR="00230DC7">
          <w:rPr>
            <w:noProof/>
            <w:webHidden/>
          </w:rPr>
          <w:t>171</w:t>
        </w:r>
        <w:r w:rsidR="00230DC7">
          <w:rPr>
            <w:noProof/>
            <w:webHidden/>
          </w:rPr>
          <w:fldChar w:fldCharType="end"/>
        </w:r>
      </w:hyperlink>
    </w:p>
    <w:p w14:paraId="6CBE6009" w14:textId="20DE0600" w:rsidR="00230DC7" w:rsidRDefault="00AD1858">
      <w:pPr>
        <w:pStyle w:val="TDC1"/>
        <w:tabs>
          <w:tab w:val="left" w:pos="1100"/>
          <w:tab w:val="right" w:leader="dot" w:pos="8828"/>
        </w:tabs>
        <w:rPr>
          <w:rFonts w:eastAsiaTheme="minorEastAsia"/>
          <w:noProof/>
          <w:lang w:eastAsia="es-CO"/>
        </w:rPr>
      </w:pPr>
      <w:hyperlink w:anchor="_Toc505960300" w:history="1">
        <w:r w:rsidR="00230DC7" w:rsidRPr="00683428">
          <w:rPr>
            <w:rStyle w:val="Hipervnculo"/>
            <w:noProof/>
          </w:rPr>
          <w:t>7.7.1.10</w:t>
        </w:r>
        <w:r w:rsidR="00230DC7">
          <w:rPr>
            <w:rFonts w:eastAsiaTheme="minorEastAsia"/>
            <w:noProof/>
            <w:lang w:eastAsia="es-CO"/>
          </w:rPr>
          <w:tab/>
        </w:r>
        <w:r w:rsidR="00230DC7" w:rsidRPr="00683428">
          <w:rPr>
            <w:rStyle w:val="Hipervnculo"/>
            <w:noProof/>
          </w:rPr>
          <w:t>Estándares para la construcción de sistemas documentales</w:t>
        </w:r>
        <w:r w:rsidR="00230DC7">
          <w:rPr>
            <w:noProof/>
            <w:webHidden/>
          </w:rPr>
          <w:tab/>
        </w:r>
        <w:r w:rsidR="00230DC7">
          <w:rPr>
            <w:noProof/>
            <w:webHidden/>
          </w:rPr>
          <w:fldChar w:fldCharType="begin"/>
        </w:r>
        <w:r w:rsidR="00230DC7">
          <w:rPr>
            <w:noProof/>
            <w:webHidden/>
          </w:rPr>
          <w:instrText xml:space="preserve"> PAGEREF _Toc505960300 \h </w:instrText>
        </w:r>
        <w:r w:rsidR="00230DC7">
          <w:rPr>
            <w:noProof/>
            <w:webHidden/>
          </w:rPr>
        </w:r>
        <w:r w:rsidR="00230DC7">
          <w:rPr>
            <w:noProof/>
            <w:webHidden/>
          </w:rPr>
          <w:fldChar w:fldCharType="separate"/>
        </w:r>
        <w:r w:rsidR="00230DC7">
          <w:rPr>
            <w:noProof/>
            <w:webHidden/>
          </w:rPr>
          <w:t>173</w:t>
        </w:r>
        <w:r w:rsidR="00230DC7">
          <w:rPr>
            <w:noProof/>
            <w:webHidden/>
          </w:rPr>
          <w:fldChar w:fldCharType="end"/>
        </w:r>
      </w:hyperlink>
    </w:p>
    <w:p w14:paraId="5E77186D" w14:textId="61D7145D" w:rsidR="00230DC7" w:rsidRDefault="00AD1858">
      <w:pPr>
        <w:pStyle w:val="TDC1"/>
        <w:tabs>
          <w:tab w:val="left" w:pos="1100"/>
          <w:tab w:val="right" w:leader="dot" w:pos="8828"/>
        </w:tabs>
        <w:rPr>
          <w:rFonts w:eastAsiaTheme="minorEastAsia"/>
          <w:noProof/>
          <w:lang w:eastAsia="es-CO"/>
        </w:rPr>
      </w:pPr>
      <w:hyperlink w:anchor="_Toc505960301" w:history="1">
        <w:r w:rsidR="00230DC7" w:rsidRPr="00683428">
          <w:rPr>
            <w:rStyle w:val="Hipervnculo"/>
            <w:noProof/>
          </w:rPr>
          <w:t>7.7.1.11</w:t>
        </w:r>
        <w:r w:rsidR="00230DC7">
          <w:rPr>
            <w:rFonts w:eastAsiaTheme="minorEastAsia"/>
            <w:noProof/>
            <w:lang w:eastAsia="es-CO"/>
          </w:rPr>
          <w:tab/>
        </w:r>
        <w:r w:rsidR="00230DC7" w:rsidRPr="00683428">
          <w:rPr>
            <w:rStyle w:val="Hipervnculo"/>
            <w:noProof/>
          </w:rPr>
          <w:t>Estándares para la construcción de sistemas espaciales</w:t>
        </w:r>
        <w:r w:rsidR="00230DC7">
          <w:rPr>
            <w:noProof/>
            <w:webHidden/>
          </w:rPr>
          <w:tab/>
        </w:r>
        <w:r w:rsidR="00230DC7">
          <w:rPr>
            <w:noProof/>
            <w:webHidden/>
          </w:rPr>
          <w:fldChar w:fldCharType="begin"/>
        </w:r>
        <w:r w:rsidR="00230DC7">
          <w:rPr>
            <w:noProof/>
            <w:webHidden/>
          </w:rPr>
          <w:instrText xml:space="preserve"> PAGEREF _Toc505960301 \h </w:instrText>
        </w:r>
        <w:r w:rsidR="00230DC7">
          <w:rPr>
            <w:noProof/>
            <w:webHidden/>
          </w:rPr>
        </w:r>
        <w:r w:rsidR="00230DC7">
          <w:rPr>
            <w:noProof/>
            <w:webHidden/>
          </w:rPr>
          <w:fldChar w:fldCharType="separate"/>
        </w:r>
        <w:r w:rsidR="00230DC7">
          <w:rPr>
            <w:noProof/>
            <w:webHidden/>
          </w:rPr>
          <w:t>175</w:t>
        </w:r>
        <w:r w:rsidR="00230DC7">
          <w:rPr>
            <w:noProof/>
            <w:webHidden/>
          </w:rPr>
          <w:fldChar w:fldCharType="end"/>
        </w:r>
      </w:hyperlink>
    </w:p>
    <w:p w14:paraId="19F101D0" w14:textId="5F1EF0FA" w:rsidR="00230DC7" w:rsidRDefault="00AD1858">
      <w:pPr>
        <w:pStyle w:val="TDC1"/>
        <w:tabs>
          <w:tab w:val="left" w:pos="880"/>
          <w:tab w:val="right" w:leader="dot" w:pos="8828"/>
        </w:tabs>
        <w:rPr>
          <w:rFonts w:eastAsiaTheme="minorEastAsia"/>
          <w:noProof/>
          <w:lang w:eastAsia="es-CO"/>
        </w:rPr>
      </w:pPr>
      <w:hyperlink w:anchor="_Toc505960302" w:history="1">
        <w:r w:rsidR="00230DC7" w:rsidRPr="00683428">
          <w:rPr>
            <w:rStyle w:val="Hipervnculo"/>
            <w:noProof/>
          </w:rPr>
          <w:t>7.7.1</w:t>
        </w:r>
        <w:r w:rsidR="00230DC7">
          <w:rPr>
            <w:rFonts w:eastAsiaTheme="minorEastAsia"/>
            <w:noProof/>
            <w:lang w:eastAsia="es-CO"/>
          </w:rPr>
          <w:tab/>
        </w:r>
        <w:r w:rsidR="00230DC7" w:rsidRPr="00683428">
          <w:rPr>
            <w:rStyle w:val="Hipervnculo"/>
            <w:noProof/>
          </w:rPr>
          <w:t>Uso y Apropiación de los Sistemas</w:t>
        </w:r>
        <w:r w:rsidR="00230DC7">
          <w:rPr>
            <w:noProof/>
            <w:webHidden/>
          </w:rPr>
          <w:tab/>
        </w:r>
        <w:r w:rsidR="00230DC7">
          <w:rPr>
            <w:noProof/>
            <w:webHidden/>
          </w:rPr>
          <w:fldChar w:fldCharType="begin"/>
        </w:r>
        <w:r w:rsidR="00230DC7">
          <w:rPr>
            <w:noProof/>
            <w:webHidden/>
          </w:rPr>
          <w:instrText xml:space="preserve"> PAGEREF _Toc505960302 \h </w:instrText>
        </w:r>
        <w:r w:rsidR="00230DC7">
          <w:rPr>
            <w:noProof/>
            <w:webHidden/>
          </w:rPr>
        </w:r>
        <w:r w:rsidR="00230DC7">
          <w:rPr>
            <w:noProof/>
            <w:webHidden/>
          </w:rPr>
          <w:fldChar w:fldCharType="separate"/>
        </w:r>
        <w:r w:rsidR="00230DC7">
          <w:rPr>
            <w:noProof/>
            <w:webHidden/>
          </w:rPr>
          <w:t>176</w:t>
        </w:r>
        <w:r w:rsidR="00230DC7">
          <w:rPr>
            <w:noProof/>
            <w:webHidden/>
          </w:rPr>
          <w:fldChar w:fldCharType="end"/>
        </w:r>
      </w:hyperlink>
    </w:p>
    <w:p w14:paraId="4DDF57D6" w14:textId="4826C2D7" w:rsidR="00230DC7" w:rsidRDefault="00AD1858">
      <w:pPr>
        <w:pStyle w:val="TDC1"/>
        <w:tabs>
          <w:tab w:val="left" w:pos="660"/>
          <w:tab w:val="right" w:leader="dot" w:pos="8828"/>
        </w:tabs>
        <w:rPr>
          <w:rFonts w:eastAsiaTheme="minorEastAsia"/>
          <w:noProof/>
          <w:lang w:eastAsia="es-CO"/>
        </w:rPr>
      </w:pPr>
      <w:hyperlink w:anchor="_Toc505960303" w:history="1">
        <w:r w:rsidR="00230DC7" w:rsidRPr="00683428">
          <w:rPr>
            <w:rStyle w:val="Hipervnculo"/>
            <w:noProof/>
            <w14:scene3d>
              <w14:camera w14:prst="orthographicFront"/>
              <w14:lightRig w14:rig="threePt" w14:dir="t">
                <w14:rot w14:lat="0" w14:lon="0" w14:rev="0"/>
              </w14:lightRig>
            </w14:scene3d>
          </w:rPr>
          <w:t>7.8</w:t>
        </w:r>
        <w:r w:rsidR="00230DC7">
          <w:rPr>
            <w:rFonts w:eastAsiaTheme="minorEastAsia"/>
            <w:noProof/>
            <w:lang w:eastAsia="es-CO"/>
          </w:rPr>
          <w:tab/>
        </w:r>
        <w:r w:rsidR="00230DC7" w:rsidRPr="00683428">
          <w:rPr>
            <w:rStyle w:val="Hipervnculo"/>
            <w:noProof/>
          </w:rPr>
          <w:t>MODELO DE PLANEACIÓN</w:t>
        </w:r>
        <w:r w:rsidR="00230DC7">
          <w:rPr>
            <w:noProof/>
            <w:webHidden/>
          </w:rPr>
          <w:tab/>
        </w:r>
        <w:r w:rsidR="00230DC7">
          <w:rPr>
            <w:noProof/>
            <w:webHidden/>
          </w:rPr>
          <w:fldChar w:fldCharType="begin"/>
        </w:r>
        <w:r w:rsidR="00230DC7">
          <w:rPr>
            <w:noProof/>
            <w:webHidden/>
          </w:rPr>
          <w:instrText xml:space="preserve"> PAGEREF _Toc505960303 \h </w:instrText>
        </w:r>
        <w:r w:rsidR="00230DC7">
          <w:rPr>
            <w:noProof/>
            <w:webHidden/>
          </w:rPr>
        </w:r>
        <w:r w:rsidR="00230DC7">
          <w:rPr>
            <w:noProof/>
            <w:webHidden/>
          </w:rPr>
          <w:fldChar w:fldCharType="separate"/>
        </w:r>
        <w:r w:rsidR="00230DC7">
          <w:rPr>
            <w:noProof/>
            <w:webHidden/>
          </w:rPr>
          <w:t>177</w:t>
        </w:r>
        <w:r w:rsidR="00230DC7">
          <w:rPr>
            <w:noProof/>
            <w:webHidden/>
          </w:rPr>
          <w:fldChar w:fldCharType="end"/>
        </w:r>
      </w:hyperlink>
    </w:p>
    <w:p w14:paraId="0C398D54" w14:textId="273967A8" w:rsidR="00230DC7" w:rsidRDefault="00AD1858">
      <w:pPr>
        <w:pStyle w:val="TDC1"/>
        <w:tabs>
          <w:tab w:val="left" w:pos="880"/>
          <w:tab w:val="right" w:leader="dot" w:pos="8828"/>
        </w:tabs>
        <w:rPr>
          <w:rFonts w:eastAsiaTheme="minorEastAsia"/>
          <w:noProof/>
          <w:lang w:eastAsia="es-CO"/>
        </w:rPr>
      </w:pPr>
      <w:hyperlink w:anchor="_Toc505960304" w:history="1">
        <w:r w:rsidR="00230DC7" w:rsidRPr="00683428">
          <w:rPr>
            <w:rStyle w:val="Hipervnculo"/>
            <w:noProof/>
          </w:rPr>
          <w:t>7.8.1</w:t>
        </w:r>
        <w:r w:rsidR="00230DC7">
          <w:rPr>
            <w:rFonts w:eastAsiaTheme="minorEastAsia"/>
            <w:noProof/>
            <w:lang w:eastAsia="es-CO"/>
          </w:rPr>
          <w:tab/>
        </w:r>
        <w:r w:rsidR="00230DC7" w:rsidRPr="00683428">
          <w:rPr>
            <w:rStyle w:val="Hipervnculo"/>
            <w:noProof/>
          </w:rPr>
          <w:t>MAPA DE RUTA DE PROYECTOS</w:t>
        </w:r>
        <w:r w:rsidR="00230DC7">
          <w:rPr>
            <w:noProof/>
            <w:webHidden/>
          </w:rPr>
          <w:tab/>
        </w:r>
        <w:r w:rsidR="00230DC7">
          <w:rPr>
            <w:noProof/>
            <w:webHidden/>
          </w:rPr>
          <w:fldChar w:fldCharType="begin"/>
        </w:r>
        <w:r w:rsidR="00230DC7">
          <w:rPr>
            <w:noProof/>
            <w:webHidden/>
          </w:rPr>
          <w:instrText xml:space="preserve"> PAGEREF _Toc505960304 \h </w:instrText>
        </w:r>
        <w:r w:rsidR="00230DC7">
          <w:rPr>
            <w:noProof/>
            <w:webHidden/>
          </w:rPr>
        </w:r>
        <w:r w:rsidR="00230DC7">
          <w:rPr>
            <w:noProof/>
            <w:webHidden/>
          </w:rPr>
          <w:fldChar w:fldCharType="separate"/>
        </w:r>
        <w:r w:rsidR="00230DC7">
          <w:rPr>
            <w:noProof/>
            <w:webHidden/>
          </w:rPr>
          <w:t>177</w:t>
        </w:r>
        <w:r w:rsidR="00230DC7">
          <w:rPr>
            <w:noProof/>
            <w:webHidden/>
          </w:rPr>
          <w:fldChar w:fldCharType="end"/>
        </w:r>
      </w:hyperlink>
    </w:p>
    <w:p w14:paraId="16EF882A" w14:textId="1F549851" w:rsidR="00230DC7" w:rsidRDefault="00AD1858">
      <w:pPr>
        <w:pStyle w:val="TDC1"/>
        <w:tabs>
          <w:tab w:val="left" w:pos="880"/>
          <w:tab w:val="right" w:leader="dot" w:pos="8828"/>
        </w:tabs>
        <w:rPr>
          <w:rFonts w:eastAsiaTheme="minorEastAsia"/>
          <w:noProof/>
          <w:lang w:eastAsia="es-CO"/>
        </w:rPr>
      </w:pPr>
      <w:hyperlink w:anchor="_Toc505960305" w:history="1">
        <w:r w:rsidR="00230DC7" w:rsidRPr="00683428">
          <w:rPr>
            <w:rStyle w:val="Hipervnculo"/>
            <w:noProof/>
          </w:rPr>
          <w:t>7.8.1.1</w:t>
        </w:r>
        <w:r w:rsidR="00230DC7">
          <w:rPr>
            <w:rFonts w:eastAsiaTheme="minorEastAsia"/>
            <w:noProof/>
            <w:lang w:eastAsia="es-CO"/>
          </w:rPr>
          <w:tab/>
        </w:r>
        <w:r w:rsidR="00230DC7" w:rsidRPr="00683428">
          <w:rPr>
            <w:rStyle w:val="Hipervnculo"/>
            <w:noProof/>
          </w:rPr>
          <w:t>Ruta espacial</w:t>
        </w:r>
        <w:r w:rsidR="00230DC7">
          <w:rPr>
            <w:noProof/>
            <w:webHidden/>
          </w:rPr>
          <w:tab/>
        </w:r>
        <w:r w:rsidR="00230DC7">
          <w:rPr>
            <w:noProof/>
            <w:webHidden/>
          </w:rPr>
          <w:fldChar w:fldCharType="begin"/>
        </w:r>
        <w:r w:rsidR="00230DC7">
          <w:rPr>
            <w:noProof/>
            <w:webHidden/>
          </w:rPr>
          <w:instrText xml:space="preserve"> PAGEREF _Toc505960305 \h </w:instrText>
        </w:r>
        <w:r w:rsidR="00230DC7">
          <w:rPr>
            <w:noProof/>
            <w:webHidden/>
          </w:rPr>
        </w:r>
        <w:r w:rsidR="00230DC7">
          <w:rPr>
            <w:noProof/>
            <w:webHidden/>
          </w:rPr>
          <w:fldChar w:fldCharType="separate"/>
        </w:r>
        <w:r w:rsidR="00230DC7">
          <w:rPr>
            <w:noProof/>
            <w:webHidden/>
          </w:rPr>
          <w:t>179</w:t>
        </w:r>
        <w:r w:rsidR="00230DC7">
          <w:rPr>
            <w:noProof/>
            <w:webHidden/>
          </w:rPr>
          <w:fldChar w:fldCharType="end"/>
        </w:r>
      </w:hyperlink>
    </w:p>
    <w:p w14:paraId="7E477305" w14:textId="4FBD36FF" w:rsidR="00230DC7" w:rsidRDefault="00AD1858">
      <w:pPr>
        <w:pStyle w:val="TDC1"/>
        <w:tabs>
          <w:tab w:val="left" w:pos="880"/>
          <w:tab w:val="right" w:leader="dot" w:pos="8828"/>
        </w:tabs>
        <w:rPr>
          <w:rFonts w:eastAsiaTheme="minorEastAsia"/>
          <w:noProof/>
          <w:lang w:eastAsia="es-CO"/>
        </w:rPr>
      </w:pPr>
      <w:hyperlink w:anchor="_Toc505960306" w:history="1">
        <w:r w:rsidR="00230DC7" w:rsidRPr="00683428">
          <w:rPr>
            <w:rStyle w:val="Hipervnculo"/>
            <w:noProof/>
          </w:rPr>
          <w:t>7.8.1.2</w:t>
        </w:r>
        <w:r w:rsidR="00230DC7">
          <w:rPr>
            <w:rFonts w:eastAsiaTheme="minorEastAsia"/>
            <w:noProof/>
            <w:lang w:eastAsia="es-CO"/>
          </w:rPr>
          <w:tab/>
        </w:r>
        <w:r w:rsidR="00230DC7" w:rsidRPr="00683428">
          <w:rPr>
            <w:rStyle w:val="Hipervnculo"/>
            <w:noProof/>
          </w:rPr>
          <w:t>Ruta control de información financiera</w:t>
        </w:r>
        <w:r w:rsidR="00230DC7">
          <w:rPr>
            <w:noProof/>
            <w:webHidden/>
          </w:rPr>
          <w:tab/>
        </w:r>
        <w:r w:rsidR="00230DC7">
          <w:rPr>
            <w:noProof/>
            <w:webHidden/>
          </w:rPr>
          <w:fldChar w:fldCharType="begin"/>
        </w:r>
        <w:r w:rsidR="00230DC7">
          <w:rPr>
            <w:noProof/>
            <w:webHidden/>
          </w:rPr>
          <w:instrText xml:space="preserve"> PAGEREF _Toc505960306 \h </w:instrText>
        </w:r>
        <w:r w:rsidR="00230DC7">
          <w:rPr>
            <w:noProof/>
            <w:webHidden/>
          </w:rPr>
        </w:r>
        <w:r w:rsidR="00230DC7">
          <w:rPr>
            <w:noProof/>
            <w:webHidden/>
          </w:rPr>
          <w:fldChar w:fldCharType="separate"/>
        </w:r>
        <w:r w:rsidR="00230DC7">
          <w:rPr>
            <w:noProof/>
            <w:webHidden/>
          </w:rPr>
          <w:t>180</w:t>
        </w:r>
        <w:r w:rsidR="00230DC7">
          <w:rPr>
            <w:noProof/>
            <w:webHidden/>
          </w:rPr>
          <w:fldChar w:fldCharType="end"/>
        </w:r>
      </w:hyperlink>
    </w:p>
    <w:p w14:paraId="161476C3" w14:textId="6EA6F3C7" w:rsidR="00230DC7" w:rsidRDefault="00AD1858">
      <w:pPr>
        <w:pStyle w:val="TDC1"/>
        <w:tabs>
          <w:tab w:val="left" w:pos="880"/>
          <w:tab w:val="right" w:leader="dot" w:pos="8828"/>
        </w:tabs>
        <w:rPr>
          <w:rFonts w:eastAsiaTheme="minorEastAsia"/>
          <w:noProof/>
          <w:lang w:eastAsia="es-CO"/>
        </w:rPr>
      </w:pPr>
      <w:hyperlink w:anchor="_Toc505960307" w:history="1">
        <w:r w:rsidR="00230DC7" w:rsidRPr="00683428">
          <w:rPr>
            <w:rStyle w:val="Hipervnculo"/>
            <w:noProof/>
          </w:rPr>
          <w:t>7.8.1.3</w:t>
        </w:r>
        <w:r w:rsidR="00230DC7">
          <w:rPr>
            <w:rFonts w:eastAsiaTheme="minorEastAsia"/>
            <w:noProof/>
            <w:lang w:eastAsia="es-CO"/>
          </w:rPr>
          <w:tab/>
        </w:r>
        <w:r w:rsidR="00230DC7" w:rsidRPr="00683428">
          <w:rPr>
            <w:rStyle w:val="Hipervnculo"/>
            <w:noProof/>
          </w:rPr>
          <w:t>Ruta gestión documental</w:t>
        </w:r>
        <w:r w:rsidR="00230DC7">
          <w:rPr>
            <w:noProof/>
            <w:webHidden/>
          </w:rPr>
          <w:tab/>
        </w:r>
        <w:r w:rsidR="00230DC7">
          <w:rPr>
            <w:noProof/>
            <w:webHidden/>
          </w:rPr>
          <w:fldChar w:fldCharType="begin"/>
        </w:r>
        <w:r w:rsidR="00230DC7">
          <w:rPr>
            <w:noProof/>
            <w:webHidden/>
          </w:rPr>
          <w:instrText xml:space="preserve"> PAGEREF _Toc505960307 \h </w:instrText>
        </w:r>
        <w:r w:rsidR="00230DC7">
          <w:rPr>
            <w:noProof/>
            <w:webHidden/>
          </w:rPr>
        </w:r>
        <w:r w:rsidR="00230DC7">
          <w:rPr>
            <w:noProof/>
            <w:webHidden/>
          </w:rPr>
          <w:fldChar w:fldCharType="separate"/>
        </w:r>
        <w:r w:rsidR="00230DC7">
          <w:rPr>
            <w:noProof/>
            <w:webHidden/>
          </w:rPr>
          <w:t>180</w:t>
        </w:r>
        <w:r w:rsidR="00230DC7">
          <w:rPr>
            <w:noProof/>
            <w:webHidden/>
          </w:rPr>
          <w:fldChar w:fldCharType="end"/>
        </w:r>
      </w:hyperlink>
    </w:p>
    <w:p w14:paraId="2A1CD8B4" w14:textId="7B31E9A0" w:rsidR="00230DC7" w:rsidRDefault="00AD1858">
      <w:pPr>
        <w:pStyle w:val="TDC1"/>
        <w:tabs>
          <w:tab w:val="left" w:pos="880"/>
          <w:tab w:val="right" w:leader="dot" w:pos="8828"/>
        </w:tabs>
        <w:rPr>
          <w:rFonts w:eastAsiaTheme="minorEastAsia"/>
          <w:noProof/>
          <w:lang w:eastAsia="es-CO"/>
        </w:rPr>
      </w:pPr>
      <w:hyperlink w:anchor="_Toc505960308" w:history="1">
        <w:r w:rsidR="00230DC7" w:rsidRPr="00683428">
          <w:rPr>
            <w:rStyle w:val="Hipervnculo"/>
            <w:noProof/>
          </w:rPr>
          <w:t>7.8.1.4</w:t>
        </w:r>
        <w:r w:rsidR="00230DC7">
          <w:rPr>
            <w:rFonts w:eastAsiaTheme="minorEastAsia"/>
            <w:noProof/>
            <w:lang w:eastAsia="es-CO"/>
          </w:rPr>
          <w:tab/>
        </w:r>
        <w:r w:rsidR="00230DC7" w:rsidRPr="00683428">
          <w:rPr>
            <w:rStyle w:val="Hipervnculo"/>
            <w:noProof/>
          </w:rPr>
          <w:t>Ruta de información gerencial</w:t>
        </w:r>
        <w:r w:rsidR="00230DC7">
          <w:rPr>
            <w:noProof/>
            <w:webHidden/>
          </w:rPr>
          <w:tab/>
        </w:r>
        <w:r w:rsidR="00230DC7">
          <w:rPr>
            <w:noProof/>
            <w:webHidden/>
          </w:rPr>
          <w:fldChar w:fldCharType="begin"/>
        </w:r>
        <w:r w:rsidR="00230DC7">
          <w:rPr>
            <w:noProof/>
            <w:webHidden/>
          </w:rPr>
          <w:instrText xml:space="preserve"> PAGEREF _Toc505960308 \h </w:instrText>
        </w:r>
        <w:r w:rsidR="00230DC7">
          <w:rPr>
            <w:noProof/>
            <w:webHidden/>
          </w:rPr>
        </w:r>
        <w:r w:rsidR="00230DC7">
          <w:rPr>
            <w:noProof/>
            <w:webHidden/>
          </w:rPr>
          <w:fldChar w:fldCharType="separate"/>
        </w:r>
        <w:r w:rsidR="00230DC7">
          <w:rPr>
            <w:noProof/>
            <w:webHidden/>
          </w:rPr>
          <w:t>181</w:t>
        </w:r>
        <w:r w:rsidR="00230DC7">
          <w:rPr>
            <w:noProof/>
            <w:webHidden/>
          </w:rPr>
          <w:fldChar w:fldCharType="end"/>
        </w:r>
      </w:hyperlink>
    </w:p>
    <w:p w14:paraId="2FB23E45" w14:textId="6302002D" w:rsidR="00230DC7" w:rsidRDefault="00AD1858">
      <w:pPr>
        <w:pStyle w:val="TDC1"/>
        <w:tabs>
          <w:tab w:val="left" w:pos="880"/>
          <w:tab w:val="right" w:leader="dot" w:pos="8828"/>
        </w:tabs>
        <w:rPr>
          <w:rFonts w:eastAsiaTheme="minorEastAsia"/>
          <w:noProof/>
          <w:lang w:eastAsia="es-CO"/>
        </w:rPr>
      </w:pPr>
      <w:hyperlink w:anchor="_Toc505960309" w:history="1">
        <w:r w:rsidR="00230DC7" w:rsidRPr="00683428">
          <w:rPr>
            <w:rStyle w:val="Hipervnculo"/>
            <w:noProof/>
          </w:rPr>
          <w:t>7.8.1.5</w:t>
        </w:r>
        <w:r w:rsidR="00230DC7">
          <w:rPr>
            <w:rFonts w:eastAsiaTheme="minorEastAsia"/>
            <w:noProof/>
            <w:lang w:eastAsia="es-CO"/>
          </w:rPr>
          <w:tab/>
        </w:r>
        <w:r w:rsidR="00230DC7" w:rsidRPr="00683428">
          <w:rPr>
            <w:rStyle w:val="Hipervnculo"/>
            <w:noProof/>
          </w:rPr>
          <w:t>Ruta administrativa</w:t>
        </w:r>
        <w:r w:rsidR="00230DC7">
          <w:rPr>
            <w:noProof/>
            <w:webHidden/>
          </w:rPr>
          <w:tab/>
        </w:r>
        <w:r w:rsidR="00230DC7">
          <w:rPr>
            <w:noProof/>
            <w:webHidden/>
          </w:rPr>
          <w:fldChar w:fldCharType="begin"/>
        </w:r>
        <w:r w:rsidR="00230DC7">
          <w:rPr>
            <w:noProof/>
            <w:webHidden/>
          </w:rPr>
          <w:instrText xml:space="preserve"> PAGEREF _Toc505960309 \h </w:instrText>
        </w:r>
        <w:r w:rsidR="00230DC7">
          <w:rPr>
            <w:noProof/>
            <w:webHidden/>
          </w:rPr>
        </w:r>
        <w:r w:rsidR="00230DC7">
          <w:rPr>
            <w:noProof/>
            <w:webHidden/>
          </w:rPr>
          <w:fldChar w:fldCharType="separate"/>
        </w:r>
        <w:r w:rsidR="00230DC7">
          <w:rPr>
            <w:noProof/>
            <w:webHidden/>
          </w:rPr>
          <w:t>182</w:t>
        </w:r>
        <w:r w:rsidR="00230DC7">
          <w:rPr>
            <w:noProof/>
            <w:webHidden/>
          </w:rPr>
          <w:fldChar w:fldCharType="end"/>
        </w:r>
      </w:hyperlink>
    </w:p>
    <w:p w14:paraId="640B9E7A" w14:textId="278617F4" w:rsidR="00230DC7" w:rsidRDefault="00AD1858">
      <w:pPr>
        <w:pStyle w:val="TDC1"/>
        <w:tabs>
          <w:tab w:val="left" w:pos="880"/>
          <w:tab w:val="right" w:leader="dot" w:pos="8828"/>
        </w:tabs>
        <w:rPr>
          <w:rFonts w:eastAsiaTheme="minorEastAsia"/>
          <w:noProof/>
          <w:lang w:eastAsia="es-CO"/>
        </w:rPr>
      </w:pPr>
      <w:hyperlink w:anchor="_Toc505960310" w:history="1">
        <w:r w:rsidR="00230DC7" w:rsidRPr="00683428">
          <w:rPr>
            <w:rStyle w:val="Hipervnculo"/>
            <w:noProof/>
          </w:rPr>
          <w:t>7.8.1.6</w:t>
        </w:r>
        <w:r w:rsidR="00230DC7">
          <w:rPr>
            <w:rFonts w:eastAsiaTheme="minorEastAsia"/>
            <w:noProof/>
            <w:lang w:eastAsia="es-CO"/>
          </w:rPr>
          <w:tab/>
        </w:r>
        <w:r w:rsidR="00230DC7" w:rsidRPr="00683428">
          <w:rPr>
            <w:rStyle w:val="Hipervnculo"/>
            <w:noProof/>
          </w:rPr>
          <w:t>Ruta planeación</w:t>
        </w:r>
        <w:r w:rsidR="00230DC7">
          <w:rPr>
            <w:noProof/>
            <w:webHidden/>
          </w:rPr>
          <w:tab/>
        </w:r>
        <w:r w:rsidR="00230DC7">
          <w:rPr>
            <w:noProof/>
            <w:webHidden/>
          </w:rPr>
          <w:fldChar w:fldCharType="begin"/>
        </w:r>
        <w:r w:rsidR="00230DC7">
          <w:rPr>
            <w:noProof/>
            <w:webHidden/>
          </w:rPr>
          <w:instrText xml:space="preserve"> PAGEREF _Toc505960310 \h </w:instrText>
        </w:r>
        <w:r w:rsidR="00230DC7">
          <w:rPr>
            <w:noProof/>
            <w:webHidden/>
          </w:rPr>
        </w:r>
        <w:r w:rsidR="00230DC7">
          <w:rPr>
            <w:noProof/>
            <w:webHidden/>
          </w:rPr>
          <w:fldChar w:fldCharType="separate"/>
        </w:r>
        <w:r w:rsidR="00230DC7">
          <w:rPr>
            <w:noProof/>
            <w:webHidden/>
          </w:rPr>
          <w:t>183</w:t>
        </w:r>
        <w:r w:rsidR="00230DC7">
          <w:rPr>
            <w:noProof/>
            <w:webHidden/>
          </w:rPr>
          <w:fldChar w:fldCharType="end"/>
        </w:r>
      </w:hyperlink>
    </w:p>
    <w:p w14:paraId="2CCB9E1D" w14:textId="125DA638" w:rsidR="00230DC7" w:rsidRDefault="00AD1858">
      <w:pPr>
        <w:pStyle w:val="TDC1"/>
        <w:tabs>
          <w:tab w:val="left" w:pos="880"/>
          <w:tab w:val="right" w:leader="dot" w:pos="8828"/>
        </w:tabs>
        <w:rPr>
          <w:rFonts w:eastAsiaTheme="minorEastAsia"/>
          <w:noProof/>
          <w:lang w:eastAsia="es-CO"/>
        </w:rPr>
      </w:pPr>
      <w:hyperlink w:anchor="_Toc505960311" w:history="1">
        <w:r w:rsidR="00230DC7" w:rsidRPr="00683428">
          <w:rPr>
            <w:rStyle w:val="Hipervnculo"/>
            <w:noProof/>
          </w:rPr>
          <w:t>7.8.1.7</w:t>
        </w:r>
        <w:r w:rsidR="00230DC7">
          <w:rPr>
            <w:rFonts w:eastAsiaTheme="minorEastAsia"/>
            <w:noProof/>
            <w:lang w:eastAsia="es-CO"/>
          </w:rPr>
          <w:tab/>
        </w:r>
        <w:r w:rsidR="00230DC7" w:rsidRPr="00683428">
          <w:rPr>
            <w:rStyle w:val="Hipervnculo"/>
            <w:noProof/>
          </w:rPr>
          <w:t>Ruta de comunicación</w:t>
        </w:r>
        <w:r w:rsidR="00230DC7">
          <w:rPr>
            <w:noProof/>
            <w:webHidden/>
          </w:rPr>
          <w:tab/>
        </w:r>
        <w:r w:rsidR="00230DC7">
          <w:rPr>
            <w:noProof/>
            <w:webHidden/>
          </w:rPr>
          <w:fldChar w:fldCharType="begin"/>
        </w:r>
        <w:r w:rsidR="00230DC7">
          <w:rPr>
            <w:noProof/>
            <w:webHidden/>
          </w:rPr>
          <w:instrText xml:space="preserve"> PAGEREF _Toc505960311 \h </w:instrText>
        </w:r>
        <w:r w:rsidR="00230DC7">
          <w:rPr>
            <w:noProof/>
            <w:webHidden/>
          </w:rPr>
        </w:r>
        <w:r w:rsidR="00230DC7">
          <w:rPr>
            <w:noProof/>
            <w:webHidden/>
          </w:rPr>
          <w:fldChar w:fldCharType="separate"/>
        </w:r>
        <w:r w:rsidR="00230DC7">
          <w:rPr>
            <w:noProof/>
            <w:webHidden/>
          </w:rPr>
          <w:t>183</w:t>
        </w:r>
        <w:r w:rsidR="00230DC7">
          <w:rPr>
            <w:noProof/>
            <w:webHidden/>
          </w:rPr>
          <w:fldChar w:fldCharType="end"/>
        </w:r>
      </w:hyperlink>
    </w:p>
    <w:p w14:paraId="1A7D98AD" w14:textId="59BE1E46" w:rsidR="00230DC7" w:rsidRDefault="00AD1858">
      <w:pPr>
        <w:pStyle w:val="TDC1"/>
        <w:tabs>
          <w:tab w:val="left" w:pos="880"/>
          <w:tab w:val="right" w:leader="dot" w:pos="8828"/>
        </w:tabs>
        <w:rPr>
          <w:rFonts w:eastAsiaTheme="minorEastAsia"/>
          <w:noProof/>
          <w:lang w:eastAsia="es-CO"/>
        </w:rPr>
      </w:pPr>
      <w:hyperlink w:anchor="_Toc505960312" w:history="1">
        <w:r w:rsidR="00230DC7" w:rsidRPr="00683428">
          <w:rPr>
            <w:rStyle w:val="Hipervnculo"/>
            <w:noProof/>
          </w:rPr>
          <w:t>7.8.1.8</w:t>
        </w:r>
        <w:r w:rsidR="00230DC7">
          <w:rPr>
            <w:rFonts w:eastAsiaTheme="minorEastAsia"/>
            <w:noProof/>
            <w:lang w:eastAsia="es-CO"/>
          </w:rPr>
          <w:tab/>
        </w:r>
        <w:r w:rsidR="00230DC7" w:rsidRPr="00683428">
          <w:rPr>
            <w:rStyle w:val="Hipervnculo"/>
            <w:noProof/>
          </w:rPr>
          <w:t>Ruta de operación</w:t>
        </w:r>
        <w:r w:rsidR="00230DC7">
          <w:rPr>
            <w:noProof/>
            <w:webHidden/>
          </w:rPr>
          <w:tab/>
        </w:r>
        <w:r w:rsidR="00230DC7">
          <w:rPr>
            <w:noProof/>
            <w:webHidden/>
          </w:rPr>
          <w:fldChar w:fldCharType="begin"/>
        </w:r>
        <w:r w:rsidR="00230DC7">
          <w:rPr>
            <w:noProof/>
            <w:webHidden/>
          </w:rPr>
          <w:instrText xml:space="preserve"> PAGEREF _Toc505960312 \h </w:instrText>
        </w:r>
        <w:r w:rsidR="00230DC7">
          <w:rPr>
            <w:noProof/>
            <w:webHidden/>
          </w:rPr>
        </w:r>
        <w:r w:rsidR="00230DC7">
          <w:rPr>
            <w:noProof/>
            <w:webHidden/>
          </w:rPr>
          <w:fldChar w:fldCharType="separate"/>
        </w:r>
        <w:r w:rsidR="00230DC7">
          <w:rPr>
            <w:noProof/>
            <w:webHidden/>
          </w:rPr>
          <w:t>184</w:t>
        </w:r>
        <w:r w:rsidR="00230DC7">
          <w:rPr>
            <w:noProof/>
            <w:webHidden/>
          </w:rPr>
          <w:fldChar w:fldCharType="end"/>
        </w:r>
      </w:hyperlink>
    </w:p>
    <w:p w14:paraId="5F56EC07" w14:textId="436DE36B" w:rsidR="00230DC7" w:rsidRDefault="00AD1858">
      <w:pPr>
        <w:pStyle w:val="TDC1"/>
        <w:tabs>
          <w:tab w:val="left" w:pos="880"/>
          <w:tab w:val="right" w:leader="dot" w:pos="8828"/>
        </w:tabs>
        <w:rPr>
          <w:rFonts w:eastAsiaTheme="minorEastAsia"/>
          <w:noProof/>
          <w:lang w:eastAsia="es-CO"/>
        </w:rPr>
      </w:pPr>
      <w:hyperlink w:anchor="_Toc505960313" w:history="1">
        <w:r w:rsidR="00230DC7" w:rsidRPr="00683428">
          <w:rPr>
            <w:rStyle w:val="Hipervnculo"/>
            <w:noProof/>
          </w:rPr>
          <w:t>7.8.1.9</w:t>
        </w:r>
        <w:r w:rsidR="00230DC7">
          <w:rPr>
            <w:rFonts w:eastAsiaTheme="minorEastAsia"/>
            <w:noProof/>
            <w:lang w:eastAsia="es-CO"/>
          </w:rPr>
          <w:tab/>
        </w:r>
        <w:r w:rsidR="00230DC7" w:rsidRPr="00683428">
          <w:rPr>
            <w:rStyle w:val="Hipervnculo"/>
            <w:noProof/>
          </w:rPr>
          <w:t>Recursos humanos consolidados</w:t>
        </w:r>
        <w:r w:rsidR="00230DC7">
          <w:rPr>
            <w:noProof/>
            <w:webHidden/>
          </w:rPr>
          <w:tab/>
        </w:r>
        <w:r w:rsidR="00230DC7">
          <w:rPr>
            <w:noProof/>
            <w:webHidden/>
          </w:rPr>
          <w:fldChar w:fldCharType="begin"/>
        </w:r>
        <w:r w:rsidR="00230DC7">
          <w:rPr>
            <w:noProof/>
            <w:webHidden/>
          </w:rPr>
          <w:instrText xml:space="preserve"> PAGEREF _Toc505960313 \h </w:instrText>
        </w:r>
        <w:r w:rsidR="00230DC7">
          <w:rPr>
            <w:noProof/>
            <w:webHidden/>
          </w:rPr>
        </w:r>
        <w:r w:rsidR="00230DC7">
          <w:rPr>
            <w:noProof/>
            <w:webHidden/>
          </w:rPr>
          <w:fldChar w:fldCharType="separate"/>
        </w:r>
        <w:r w:rsidR="00230DC7">
          <w:rPr>
            <w:noProof/>
            <w:webHidden/>
          </w:rPr>
          <w:t>185</w:t>
        </w:r>
        <w:r w:rsidR="00230DC7">
          <w:rPr>
            <w:noProof/>
            <w:webHidden/>
          </w:rPr>
          <w:fldChar w:fldCharType="end"/>
        </w:r>
      </w:hyperlink>
    </w:p>
    <w:p w14:paraId="6D56D568" w14:textId="14CD6700" w:rsidR="00E66C8F" w:rsidRPr="008C7979" w:rsidRDefault="00A77CE3" w:rsidP="00A77CE3">
      <w:pPr>
        <w:pStyle w:val="TDC1"/>
        <w:tabs>
          <w:tab w:val="left" w:pos="440"/>
          <w:tab w:val="right" w:leader="dot" w:pos="8828"/>
        </w:tabs>
        <w:rPr>
          <w:rFonts w:ascii="Arial" w:hAnsi="Arial" w:cs="Arial"/>
          <w:lang w:eastAsia="es-CO"/>
        </w:rPr>
      </w:pPr>
      <w:r w:rsidRPr="008C7979">
        <w:rPr>
          <w:rFonts w:ascii="Arial" w:hAnsi="Arial" w:cs="Arial"/>
          <w:lang w:eastAsia="es-CO"/>
        </w:rPr>
        <w:fldChar w:fldCharType="end"/>
      </w:r>
    </w:p>
    <w:p w14:paraId="6AF46FF7" w14:textId="77777777" w:rsidR="00023095" w:rsidRPr="008C7979" w:rsidRDefault="00023095">
      <w:pPr>
        <w:pStyle w:val="Tabladeilustraciones"/>
        <w:tabs>
          <w:tab w:val="right" w:leader="dot" w:pos="8828"/>
        </w:tabs>
        <w:rPr>
          <w:rFonts w:cs="Arial"/>
          <w:b/>
          <w:lang w:eastAsia="es-CO"/>
        </w:rPr>
      </w:pPr>
    </w:p>
    <w:p w14:paraId="38D0BDE3" w14:textId="49AF6187" w:rsidR="00023095" w:rsidRPr="008C7979" w:rsidRDefault="00023095">
      <w:pPr>
        <w:pStyle w:val="Tabladeilustraciones"/>
        <w:tabs>
          <w:tab w:val="right" w:leader="dot" w:pos="8828"/>
        </w:tabs>
        <w:rPr>
          <w:rFonts w:cs="Arial"/>
          <w:b/>
          <w:lang w:eastAsia="es-CO"/>
        </w:rPr>
      </w:pPr>
    </w:p>
    <w:p w14:paraId="70614D39" w14:textId="4FDFB1A7" w:rsidR="004A6F87" w:rsidRPr="008C7979" w:rsidRDefault="00B85CF5" w:rsidP="00B85CF5">
      <w:pPr>
        <w:ind w:firstLine="708"/>
        <w:rPr>
          <w:rFonts w:ascii="Arial" w:hAnsi="Arial" w:cs="Arial"/>
          <w:lang w:eastAsia="es-CO"/>
        </w:rPr>
      </w:pPr>
      <w:r w:rsidRPr="008C7979">
        <w:rPr>
          <w:rFonts w:ascii="Arial" w:hAnsi="Arial" w:cs="Arial"/>
          <w:b/>
          <w:lang w:eastAsia="es-CO"/>
        </w:rPr>
        <w:t>ÍNDICE DE TABLAS</w:t>
      </w:r>
    </w:p>
    <w:p w14:paraId="52F438EC" w14:textId="5A645BCF" w:rsidR="00230DC7" w:rsidRPr="008D2553" w:rsidRDefault="00023095">
      <w:pPr>
        <w:pStyle w:val="Tabladeilustraciones"/>
        <w:tabs>
          <w:tab w:val="right" w:leader="dot" w:pos="8828"/>
        </w:tabs>
        <w:rPr>
          <w:rFonts w:asciiTheme="minorHAnsi" w:eastAsiaTheme="minorEastAsia" w:hAnsiTheme="minorHAnsi"/>
          <w:noProof/>
          <w:lang w:eastAsia="es-CO"/>
        </w:rPr>
      </w:pPr>
      <w:r w:rsidRPr="008C7979">
        <w:rPr>
          <w:rFonts w:cs="Arial"/>
          <w:lang w:eastAsia="es-CO"/>
        </w:rPr>
        <w:fldChar w:fldCharType="begin"/>
      </w:r>
      <w:r w:rsidRPr="008C7979">
        <w:rPr>
          <w:rFonts w:cs="Arial"/>
          <w:lang w:eastAsia="es-CO"/>
        </w:rPr>
        <w:instrText xml:space="preserve"> TOC \h \z \c "Tabla" </w:instrText>
      </w:r>
      <w:r w:rsidRPr="008C7979">
        <w:rPr>
          <w:rFonts w:cs="Arial"/>
          <w:lang w:eastAsia="es-CO"/>
        </w:rPr>
        <w:fldChar w:fldCharType="separate"/>
      </w:r>
      <w:hyperlink w:anchor="_Toc505960314" w:history="1">
        <w:r w:rsidR="00230DC7" w:rsidRPr="008D2553">
          <w:rPr>
            <w:rStyle w:val="Hipervnculo"/>
            <w:rFonts w:asciiTheme="minorHAnsi" w:hAnsiTheme="minorHAnsi" w:cs="Arial"/>
            <w:noProof/>
            <w:lang w:val="es-ES"/>
          </w:rPr>
          <w:t>Tabla 1.</w:t>
        </w:r>
        <w:r w:rsidR="00230DC7" w:rsidRPr="008D2553">
          <w:rPr>
            <w:rStyle w:val="Hipervnculo"/>
            <w:rFonts w:asciiTheme="minorHAnsi" w:hAnsiTheme="minorHAnsi"/>
            <w:noProof/>
          </w:rPr>
          <w:t xml:space="preserve"> </w:t>
        </w:r>
        <w:r w:rsidR="00230DC7" w:rsidRPr="008D2553">
          <w:rPr>
            <w:rStyle w:val="Hipervnculo"/>
            <w:rFonts w:asciiTheme="minorHAnsi" w:hAnsiTheme="minorHAnsi" w:cs="Arial"/>
            <w:noProof/>
            <w:lang w:val="es-ES"/>
          </w:rPr>
          <w:t>Normograma Transmilenio S.A.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_Toc505960314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17</w:t>
        </w:r>
        <w:r w:rsidR="00230DC7" w:rsidRPr="008D2553">
          <w:rPr>
            <w:rFonts w:asciiTheme="minorHAnsi" w:hAnsiTheme="minorHAnsi"/>
            <w:noProof/>
            <w:webHidden/>
          </w:rPr>
          <w:fldChar w:fldCharType="end"/>
        </w:r>
      </w:hyperlink>
    </w:p>
    <w:p w14:paraId="7E389377" w14:textId="13372A9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15" w:history="1">
        <w:r w:rsidR="00230DC7" w:rsidRPr="008D2553">
          <w:rPr>
            <w:rStyle w:val="Hipervnculo"/>
            <w:rFonts w:asciiTheme="minorHAnsi" w:hAnsiTheme="minorHAnsi" w:cs="Arial"/>
            <w:noProof/>
            <w:lang w:val="es-ES"/>
          </w:rPr>
          <w:t>Tabla 2. Inventario de software de aplicación.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_Toc505960315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31</w:t>
        </w:r>
        <w:r w:rsidR="00230DC7" w:rsidRPr="008D2553">
          <w:rPr>
            <w:rFonts w:asciiTheme="minorHAnsi" w:hAnsiTheme="minorHAnsi"/>
            <w:noProof/>
            <w:webHidden/>
          </w:rPr>
          <w:fldChar w:fldCharType="end"/>
        </w:r>
      </w:hyperlink>
    </w:p>
    <w:p w14:paraId="5B7E4559" w14:textId="70411781"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16" w:history="1">
        <w:r w:rsidR="00230DC7" w:rsidRPr="008D2553">
          <w:rPr>
            <w:rStyle w:val="Hipervnculo"/>
            <w:rFonts w:asciiTheme="minorHAnsi" w:hAnsiTheme="minorHAnsi" w:cs="Arial"/>
            <w:noProof/>
            <w:lang w:val="es-ES"/>
          </w:rPr>
          <w:t>Tabla 3. Inventario de computadores del centro de cómputo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_Toc505960316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62</w:t>
        </w:r>
        <w:r w:rsidR="00230DC7" w:rsidRPr="008D2553">
          <w:rPr>
            <w:rFonts w:asciiTheme="minorHAnsi" w:hAnsiTheme="minorHAnsi"/>
            <w:noProof/>
            <w:webHidden/>
          </w:rPr>
          <w:fldChar w:fldCharType="end"/>
        </w:r>
      </w:hyperlink>
    </w:p>
    <w:p w14:paraId="163750C2" w14:textId="3A0B8FC7"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17" w:history="1">
        <w:r w:rsidR="00230DC7" w:rsidRPr="008D2553">
          <w:rPr>
            <w:rStyle w:val="Hipervnculo"/>
            <w:rFonts w:asciiTheme="minorHAnsi" w:hAnsiTheme="minorHAnsi" w:cs="Arial"/>
            <w:noProof/>
            <w:lang w:val="es-ES"/>
          </w:rPr>
          <w:t>Tabla 4. Infraestructura de computación.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_Toc505960317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63</w:t>
        </w:r>
        <w:r w:rsidR="00230DC7" w:rsidRPr="008D2553">
          <w:rPr>
            <w:rFonts w:asciiTheme="minorHAnsi" w:hAnsiTheme="minorHAnsi"/>
            <w:noProof/>
            <w:webHidden/>
          </w:rPr>
          <w:fldChar w:fldCharType="end"/>
        </w:r>
      </w:hyperlink>
    </w:p>
    <w:p w14:paraId="6321EBC1" w14:textId="0DAC90F9"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18" w:history="1">
        <w:r w:rsidR="00230DC7" w:rsidRPr="008D2553">
          <w:rPr>
            <w:rStyle w:val="Hipervnculo"/>
            <w:rFonts w:asciiTheme="minorHAnsi" w:hAnsiTheme="minorHAnsi" w:cs="Arial"/>
            <w:noProof/>
            <w:lang w:val="es-ES"/>
          </w:rPr>
          <w:t>Tabla 5. Inventario de almacenamiento.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_Toc505960318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65</w:t>
        </w:r>
        <w:r w:rsidR="00230DC7" w:rsidRPr="008D2553">
          <w:rPr>
            <w:rFonts w:asciiTheme="minorHAnsi" w:hAnsiTheme="minorHAnsi"/>
            <w:noProof/>
            <w:webHidden/>
          </w:rPr>
          <w:fldChar w:fldCharType="end"/>
        </w:r>
      </w:hyperlink>
    </w:p>
    <w:p w14:paraId="275E3DAE" w14:textId="5A32243F"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19" w:history="1">
        <w:r w:rsidR="00230DC7" w:rsidRPr="008D2553">
          <w:rPr>
            <w:rStyle w:val="Hipervnculo"/>
            <w:rFonts w:asciiTheme="minorHAnsi" w:hAnsiTheme="minorHAnsi" w:cs="Arial"/>
            <w:noProof/>
            <w:lang w:val="es-ES"/>
          </w:rPr>
          <w:t>Tabla 6. Infraestructura de comunicaciones.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_Toc505960319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66</w:t>
        </w:r>
        <w:r w:rsidR="00230DC7" w:rsidRPr="008D2553">
          <w:rPr>
            <w:rFonts w:asciiTheme="minorHAnsi" w:hAnsiTheme="minorHAnsi"/>
            <w:noProof/>
            <w:webHidden/>
          </w:rPr>
          <w:fldChar w:fldCharType="end"/>
        </w:r>
      </w:hyperlink>
    </w:p>
    <w:p w14:paraId="65710BA2" w14:textId="384C0A38"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0" w:history="1">
        <w:r w:rsidR="00230DC7" w:rsidRPr="008D2553">
          <w:rPr>
            <w:rStyle w:val="Hipervnculo"/>
            <w:rFonts w:asciiTheme="minorHAnsi" w:hAnsiTheme="minorHAnsi" w:cs="Arial"/>
            <w:noProof/>
            <w:lang w:val="es-ES"/>
          </w:rPr>
          <w:t>Tabla 7. Estimación de requerimientos de infraestructura.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67</w:t>
        </w:r>
        <w:r w:rsidR="00230DC7" w:rsidRPr="008D2553">
          <w:rPr>
            <w:rFonts w:asciiTheme="minorHAnsi" w:hAnsiTheme="minorHAnsi"/>
            <w:noProof/>
            <w:webHidden/>
          </w:rPr>
          <w:fldChar w:fldCharType="end"/>
        </w:r>
      </w:hyperlink>
    </w:p>
    <w:p w14:paraId="3CD8345F" w14:textId="1E29E950"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1" w:history="1">
        <w:r w:rsidR="00230DC7" w:rsidRPr="008D2553">
          <w:rPr>
            <w:rStyle w:val="Hipervnculo"/>
            <w:rFonts w:asciiTheme="minorHAnsi" w:hAnsiTheme="minorHAnsi" w:cs="Arial"/>
            <w:noProof/>
            <w:lang w:val="es-ES"/>
          </w:rPr>
          <w:t>Tabla 8. Software de plataforma requerido para nuevos sistemas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69</w:t>
        </w:r>
        <w:r w:rsidR="00230DC7" w:rsidRPr="008D2553">
          <w:rPr>
            <w:rFonts w:asciiTheme="minorHAnsi" w:hAnsiTheme="minorHAnsi"/>
            <w:noProof/>
            <w:webHidden/>
          </w:rPr>
          <w:fldChar w:fldCharType="end"/>
        </w:r>
      </w:hyperlink>
    </w:p>
    <w:p w14:paraId="4D5DF747" w14:textId="16931D83"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2" w:history="1">
        <w:r w:rsidR="00230DC7" w:rsidRPr="008D2553">
          <w:rPr>
            <w:rStyle w:val="Hipervnculo"/>
            <w:rFonts w:asciiTheme="minorHAnsi" w:hAnsiTheme="minorHAnsi" w:cs="Arial"/>
            <w:noProof/>
            <w:lang w:val="es-ES"/>
          </w:rPr>
          <w:t>Tabla 9. Estado de las grandes estructuras de información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105</w:t>
        </w:r>
        <w:r w:rsidR="00230DC7" w:rsidRPr="008D2553">
          <w:rPr>
            <w:rFonts w:asciiTheme="minorHAnsi" w:hAnsiTheme="minorHAnsi"/>
            <w:noProof/>
            <w:webHidden/>
          </w:rPr>
          <w:fldChar w:fldCharType="end"/>
        </w:r>
      </w:hyperlink>
    </w:p>
    <w:p w14:paraId="28E445AC" w14:textId="4F49977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3" w:history="1">
        <w:r w:rsidR="00230DC7" w:rsidRPr="008D2553">
          <w:rPr>
            <w:rStyle w:val="Hipervnculo"/>
            <w:rFonts w:asciiTheme="minorHAnsi" w:hAnsiTheme="minorHAnsi" w:cs="Arial"/>
            <w:noProof/>
            <w:lang w:val="es-ES"/>
          </w:rPr>
          <w:t>Tabla 10. IT-Governance de TRANSMILENIO S.A.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_Toc505960323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112</w:t>
        </w:r>
        <w:r w:rsidR="00230DC7" w:rsidRPr="008D2553">
          <w:rPr>
            <w:rFonts w:asciiTheme="minorHAnsi" w:hAnsiTheme="minorHAnsi"/>
            <w:noProof/>
            <w:webHidden/>
          </w:rPr>
          <w:fldChar w:fldCharType="end"/>
        </w:r>
      </w:hyperlink>
    </w:p>
    <w:p w14:paraId="58519A05" w14:textId="20ABD54A"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4" w:history="1">
        <w:r w:rsidR="00230DC7" w:rsidRPr="008D2553">
          <w:rPr>
            <w:rStyle w:val="Hipervnculo"/>
            <w:rFonts w:asciiTheme="minorHAnsi" w:hAnsiTheme="minorHAnsi" w:cs="Arial"/>
            <w:noProof/>
            <w:lang w:val="es-ES"/>
          </w:rPr>
          <w:t>Tabla 11. Estrategias vs Unidades organizacionales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114</w:t>
        </w:r>
        <w:r w:rsidR="00230DC7" w:rsidRPr="008D2553">
          <w:rPr>
            <w:rFonts w:asciiTheme="minorHAnsi" w:hAnsiTheme="minorHAnsi"/>
            <w:noProof/>
            <w:webHidden/>
          </w:rPr>
          <w:fldChar w:fldCharType="end"/>
        </w:r>
      </w:hyperlink>
    </w:p>
    <w:p w14:paraId="4D8E970B" w14:textId="0D12AB03"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5" w:history="1">
        <w:r w:rsidR="00230DC7" w:rsidRPr="008D2553">
          <w:rPr>
            <w:rStyle w:val="Hipervnculo"/>
            <w:rFonts w:asciiTheme="minorHAnsi" w:hAnsiTheme="minorHAnsi" w:cs="Arial"/>
            <w:noProof/>
            <w:lang w:val="es-ES"/>
          </w:rPr>
          <w:t>Tabla 12. Procesos vs Estrategias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115</w:t>
        </w:r>
        <w:r w:rsidR="00230DC7" w:rsidRPr="008D2553">
          <w:rPr>
            <w:rFonts w:asciiTheme="minorHAnsi" w:hAnsiTheme="minorHAnsi"/>
            <w:noProof/>
            <w:webHidden/>
          </w:rPr>
          <w:fldChar w:fldCharType="end"/>
        </w:r>
      </w:hyperlink>
    </w:p>
    <w:p w14:paraId="72456A0B" w14:textId="2D021C91"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6" w:history="1">
        <w:r w:rsidR="00230DC7" w:rsidRPr="008D2553">
          <w:rPr>
            <w:rStyle w:val="Hipervnculo"/>
            <w:rFonts w:asciiTheme="minorHAnsi" w:hAnsiTheme="minorHAnsi" w:cs="Arial"/>
            <w:noProof/>
            <w:lang w:val="es-ES"/>
          </w:rPr>
          <w:t>Tabla 13. Entidades vs Estrategias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117</w:t>
        </w:r>
        <w:r w:rsidR="00230DC7" w:rsidRPr="008D2553">
          <w:rPr>
            <w:rFonts w:asciiTheme="minorHAnsi" w:hAnsiTheme="minorHAnsi"/>
            <w:noProof/>
            <w:webHidden/>
          </w:rPr>
          <w:fldChar w:fldCharType="end"/>
        </w:r>
      </w:hyperlink>
    </w:p>
    <w:p w14:paraId="6C021B29" w14:textId="1E52F7AF"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7" w:history="1">
        <w:r w:rsidR="00230DC7" w:rsidRPr="008D2553">
          <w:rPr>
            <w:rStyle w:val="Hipervnculo"/>
            <w:rFonts w:asciiTheme="minorHAnsi" w:hAnsiTheme="minorHAnsi" w:cs="Arial"/>
            <w:noProof/>
            <w:lang w:val="es-ES"/>
          </w:rPr>
          <w:t>Tabla 14. Procesos vs Unidades organizacionales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118</w:t>
        </w:r>
        <w:r w:rsidR="00230DC7" w:rsidRPr="008D2553">
          <w:rPr>
            <w:rFonts w:asciiTheme="minorHAnsi" w:hAnsiTheme="minorHAnsi"/>
            <w:noProof/>
            <w:webHidden/>
          </w:rPr>
          <w:fldChar w:fldCharType="end"/>
        </w:r>
      </w:hyperlink>
    </w:p>
    <w:p w14:paraId="27D8D4C7" w14:textId="369AD1F0"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8" w:history="1">
        <w:r w:rsidR="00230DC7" w:rsidRPr="008D2553">
          <w:rPr>
            <w:rStyle w:val="Hipervnculo"/>
            <w:rFonts w:asciiTheme="minorHAnsi" w:hAnsiTheme="minorHAnsi" w:cs="Arial"/>
            <w:noProof/>
            <w:lang w:val="es-ES"/>
          </w:rPr>
          <w:t>Tabla 15. Procesos vs Entidades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120</w:t>
        </w:r>
        <w:r w:rsidR="00230DC7" w:rsidRPr="008D2553">
          <w:rPr>
            <w:rFonts w:asciiTheme="minorHAnsi" w:hAnsiTheme="minorHAnsi"/>
            <w:noProof/>
            <w:webHidden/>
          </w:rPr>
          <w:fldChar w:fldCharType="end"/>
        </w:r>
      </w:hyperlink>
    </w:p>
    <w:p w14:paraId="4467AAE3" w14:textId="3A663FC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29" w:history="1">
        <w:r w:rsidR="00230DC7" w:rsidRPr="008D2553">
          <w:rPr>
            <w:rStyle w:val="Hipervnculo"/>
            <w:rFonts w:asciiTheme="minorHAnsi" w:hAnsiTheme="minorHAnsi" w:cs="Arial"/>
            <w:noProof/>
            <w:lang w:val="es-ES"/>
          </w:rPr>
          <w:t>Tabla 16. Entidades vs Unidades organizacionales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_Toc505960329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122</w:t>
        </w:r>
        <w:r w:rsidR="00230DC7" w:rsidRPr="008D2553">
          <w:rPr>
            <w:rFonts w:asciiTheme="minorHAnsi" w:hAnsiTheme="minorHAnsi"/>
            <w:noProof/>
            <w:webHidden/>
          </w:rPr>
          <w:fldChar w:fldCharType="end"/>
        </w:r>
      </w:hyperlink>
    </w:p>
    <w:p w14:paraId="5813A313" w14:textId="3F5D1300"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0" w:history="1">
        <w:r w:rsidR="00230DC7" w:rsidRPr="008D2553">
          <w:rPr>
            <w:rStyle w:val="Hipervnculo"/>
            <w:rFonts w:asciiTheme="minorHAnsi" w:hAnsiTheme="minorHAnsi" w:cs="Arial"/>
            <w:noProof/>
            <w:lang w:val="es-ES"/>
          </w:rPr>
          <w:t>Tabla 17. Ubicaciones vs Unidades organizacionales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124</w:t>
        </w:r>
        <w:r w:rsidR="00230DC7" w:rsidRPr="008D2553">
          <w:rPr>
            <w:rFonts w:asciiTheme="minorHAnsi" w:hAnsiTheme="minorHAnsi"/>
            <w:noProof/>
            <w:webHidden/>
          </w:rPr>
          <w:fldChar w:fldCharType="end"/>
        </w:r>
      </w:hyperlink>
    </w:p>
    <w:p w14:paraId="0463FD3A" w14:textId="78A45C2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1" w:history="1">
        <w:r w:rsidR="00230DC7" w:rsidRPr="008D2553">
          <w:rPr>
            <w:rStyle w:val="Hipervnculo"/>
            <w:rFonts w:asciiTheme="minorHAnsi" w:hAnsiTheme="minorHAnsi" w:cs="Arial"/>
            <w:noProof/>
            <w:lang w:val="es-ES"/>
          </w:rPr>
          <w:t>Tabla 18. Ubicaciones vs Procesos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125</w:t>
        </w:r>
        <w:r w:rsidR="00230DC7" w:rsidRPr="008D2553">
          <w:rPr>
            <w:rFonts w:asciiTheme="minorHAnsi" w:hAnsiTheme="minorHAnsi"/>
            <w:noProof/>
            <w:webHidden/>
          </w:rPr>
          <w:fldChar w:fldCharType="end"/>
        </w:r>
      </w:hyperlink>
    </w:p>
    <w:p w14:paraId="0AF64E13" w14:textId="60097BE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2" w:history="1">
        <w:r w:rsidR="00230DC7" w:rsidRPr="008D2553">
          <w:rPr>
            <w:rStyle w:val="Hipervnculo"/>
            <w:rFonts w:asciiTheme="minorHAnsi" w:hAnsiTheme="minorHAnsi" w:cs="Arial"/>
            <w:noProof/>
            <w:lang w:val="es-ES"/>
          </w:rPr>
          <w:t>Tabla 19. Ubicaciones vs Entidades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126</w:t>
        </w:r>
        <w:r w:rsidR="00230DC7" w:rsidRPr="008D2553">
          <w:rPr>
            <w:rFonts w:asciiTheme="minorHAnsi" w:hAnsiTheme="minorHAnsi"/>
            <w:noProof/>
            <w:webHidden/>
          </w:rPr>
          <w:fldChar w:fldCharType="end"/>
        </w:r>
      </w:hyperlink>
    </w:p>
    <w:p w14:paraId="261DE4A1" w14:textId="231B73C7"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3" w:history="1">
        <w:r w:rsidR="00230DC7" w:rsidRPr="008D2553">
          <w:rPr>
            <w:rStyle w:val="Hipervnculo"/>
            <w:rFonts w:asciiTheme="minorHAnsi" w:hAnsiTheme="minorHAnsi" w:cs="Arial"/>
            <w:noProof/>
            <w:lang w:val="es-ES"/>
          </w:rPr>
          <w:t>Tabla 20. Arquitecturas de sistemas de información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_Toc505960333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161</w:t>
        </w:r>
        <w:r w:rsidR="00230DC7" w:rsidRPr="008D2553">
          <w:rPr>
            <w:rFonts w:asciiTheme="minorHAnsi" w:hAnsiTheme="minorHAnsi"/>
            <w:noProof/>
            <w:webHidden/>
          </w:rPr>
          <w:fldChar w:fldCharType="end"/>
        </w:r>
      </w:hyperlink>
    </w:p>
    <w:p w14:paraId="63D8B107" w14:textId="2ED73B97"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4" w:history="1">
        <w:r w:rsidR="00230DC7" w:rsidRPr="008D2553">
          <w:rPr>
            <w:rStyle w:val="Hipervnculo"/>
            <w:rFonts w:asciiTheme="minorHAnsi" w:hAnsiTheme="minorHAnsi" w:cs="Arial"/>
            <w:noProof/>
            <w:lang w:val="es-ES"/>
          </w:rPr>
          <w:t xml:space="preserve">Tabla </w:t>
        </w:r>
        <w:r w:rsidR="00230DC7" w:rsidRPr="008D2553">
          <w:rPr>
            <w:rStyle w:val="Hipervnculo"/>
            <w:rFonts w:asciiTheme="minorHAnsi" w:hAnsiTheme="minorHAnsi"/>
            <w:noProof/>
            <w:lang w:val="es-ES"/>
          </w:rPr>
          <w:t>19</w:t>
        </w:r>
        <w:r w:rsidR="00230DC7" w:rsidRPr="008D2553">
          <w:rPr>
            <w:rStyle w:val="Hipervnculo"/>
            <w:rFonts w:asciiTheme="minorHAnsi" w:hAnsiTheme="minorHAnsi" w:cs="Arial"/>
            <w:noProof/>
            <w:lang w:val="es-ES"/>
          </w:rPr>
          <w:t xml:space="preserve">. </w:t>
        </w:r>
        <w:r w:rsidR="00230DC7" w:rsidRPr="008D2553">
          <w:rPr>
            <w:rStyle w:val="Hipervnculo"/>
            <w:rFonts w:asciiTheme="minorHAnsi" w:hAnsiTheme="minorHAnsi"/>
            <w:noProof/>
            <w:lang w:val="es-ES"/>
          </w:rPr>
          <w:t>Proyectos Ruta espacial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179</w:t>
        </w:r>
        <w:r w:rsidR="00230DC7" w:rsidRPr="008D2553">
          <w:rPr>
            <w:rFonts w:asciiTheme="minorHAnsi" w:hAnsiTheme="minorHAnsi"/>
            <w:noProof/>
            <w:webHidden/>
          </w:rPr>
          <w:fldChar w:fldCharType="end"/>
        </w:r>
      </w:hyperlink>
    </w:p>
    <w:p w14:paraId="0B0C50C2" w14:textId="16636D8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5" w:history="1">
        <w:r w:rsidR="00230DC7" w:rsidRPr="008D2553">
          <w:rPr>
            <w:rStyle w:val="Hipervnculo"/>
            <w:rFonts w:asciiTheme="minorHAnsi" w:hAnsiTheme="minorHAnsi" w:cs="Arial"/>
            <w:noProof/>
            <w:lang w:val="es-ES"/>
          </w:rPr>
          <w:t xml:space="preserve">Tabla 21. </w:t>
        </w:r>
        <w:r w:rsidR="00230DC7" w:rsidRPr="008D2553">
          <w:rPr>
            <w:rStyle w:val="Hipervnculo"/>
            <w:rFonts w:asciiTheme="minorHAnsi" w:hAnsiTheme="minorHAnsi"/>
            <w:noProof/>
            <w:lang w:val="es-ES"/>
          </w:rPr>
          <w:t>Proyectos Ruta control de información financiera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180</w:t>
        </w:r>
        <w:r w:rsidR="00230DC7" w:rsidRPr="008D2553">
          <w:rPr>
            <w:rFonts w:asciiTheme="minorHAnsi" w:hAnsiTheme="minorHAnsi"/>
            <w:noProof/>
            <w:webHidden/>
          </w:rPr>
          <w:fldChar w:fldCharType="end"/>
        </w:r>
      </w:hyperlink>
    </w:p>
    <w:p w14:paraId="7282D593" w14:textId="79F08B2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6" w:history="1">
        <w:r w:rsidR="00230DC7" w:rsidRPr="008D2553">
          <w:rPr>
            <w:rStyle w:val="Hipervnculo"/>
            <w:rFonts w:asciiTheme="minorHAnsi" w:hAnsiTheme="minorHAnsi" w:cs="Arial"/>
            <w:noProof/>
            <w:lang w:val="es-ES"/>
          </w:rPr>
          <w:t xml:space="preserve">Tabla 22. </w:t>
        </w:r>
        <w:r w:rsidR="00230DC7" w:rsidRPr="008D2553">
          <w:rPr>
            <w:rStyle w:val="Hipervnculo"/>
            <w:rFonts w:asciiTheme="minorHAnsi" w:hAnsiTheme="minorHAnsi"/>
            <w:noProof/>
            <w:lang w:val="es-ES"/>
          </w:rPr>
          <w:t>Subproyectos Ruta gestión documental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181</w:t>
        </w:r>
        <w:r w:rsidR="00230DC7" w:rsidRPr="008D2553">
          <w:rPr>
            <w:rFonts w:asciiTheme="minorHAnsi" w:hAnsiTheme="minorHAnsi"/>
            <w:noProof/>
            <w:webHidden/>
          </w:rPr>
          <w:fldChar w:fldCharType="end"/>
        </w:r>
      </w:hyperlink>
    </w:p>
    <w:p w14:paraId="204863F6" w14:textId="1E9DBED3"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7" w:history="1">
        <w:r w:rsidR="00230DC7" w:rsidRPr="008D2553">
          <w:rPr>
            <w:rStyle w:val="Hipervnculo"/>
            <w:rFonts w:asciiTheme="minorHAnsi" w:hAnsiTheme="minorHAnsi" w:cs="Arial"/>
            <w:noProof/>
            <w:lang w:val="es-ES"/>
          </w:rPr>
          <w:t xml:space="preserve">Tabla </w:t>
        </w:r>
        <w:r w:rsidR="00230DC7" w:rsidRPr="008D2553">
          <w:rPr>
            <w:rStyle w:val="Hipervnculo"/>
            <w:rFonts w:asciiTheme="minorHAnsi" w:hAnsiTheme="minorHAnsi"/>
            <w:noProof/>
            <w:lang w:val="es-ES"/>
          </w:rPr>
          <w:t>19</w:t>
        </w:r>
        <w:r w:rsidR="00230DC7" w:rsidRPr="008D2553">
          <w:rPr>
            <w:rStyle w:val="Hipervnculo"/>
            <w:rFonts w:asciiTheme="minorHAnsi" w:hAnsiTheme="minorHAnsi" w:cs="Arial"/>
            <w:noProof/>
            <w:lang w:val="es-ES"/>
          </w:rPr>
          <w:t xml:space="preserve">. </w:t>
        </w:r>
        <w:r w:rsidR="00230DC7" w:rsidRPr="008D2553">
          <w:rPr>
            <w:rStyle w:val="Hipervnculo"/>
            <w:rFonts w:asciiTheme="minorHAnsi" w:hAnsiTheme="minorHAnsi"/>
            <w:noProof/>
            <w:lang w:val="es-ES"/>
          </w:rPr>
          <w:t>Subproyectos Ruta de información gerencial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182</w:t>
        </w:r>
        <w:r w:rsidR="00230DC7" w:rsidRPr="008D2553">
          <w:rPr>
            <w:rFonts w:asciiTheme="minorHAnsi" w:hAnsiTheme="minorHAnsi"/>
            <w:noProof/>
            <w:webHidden/>
          </w:rPr>
          <w:fldChar w:fldCharType="end"/>
        </w:r>
      </w:hyperlink>
    </w:p>
    <w:p w14:paraId="142F9C14" w14:textId="310B2FE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8" w:history="1">
        <w:r w:rsidR="00230DC7" w:rsidRPr="008D2553">
          <w:rPr>
            <w:rStyle w:val="Hipervnculo"/>
            <w:rFonts w:asciiTheme="minorHAnsi" w:hAnsiTheme="minorHAnsi" w:cs="Arial"/>
            <w:noProof/>
            <w:lang w:val="es-ES"/>
          </w:rPr>
          <w:t xml:space="preserve">Tabla 24. </w:t>
        </w:r>
        <w:r w:rsidR="00230DC7" w:rsidRPr="008D2553">
          <w:rPr>
            <w:rStyle w:val="Hipervnculo"/>
            <w:rFonts w:asciiTheme="minorHAnsi" w:hAnsiTheme="minorHAnsi"/>
            <w:noProof/>
            <w:lang w:val="es-ES"/>
          </w:rPr>
          <w:t>Subproyectos Ruta administrativa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183</w:t>
        </w:r>
        <w:r w:rsidR="00230DC7" w:rsidRPr="008D2553">
          <w:rPr>
            <w:rFonts w:asciiTheme="minorHAnsi" w:hAnsiTheme="minorHAnsi"/>
            <w:noProof/>
            <w:webHidden/>
          </w:rPr>
          <w:fldChar w:fldCharType="end"/>
        </w:r>
      </w:hyperlink>
    </w:p>
    <w:p w14:paraId="0183583A" w14:textId="17448BB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39" w:history="1">
        <w:r w:rsidR="00230DC7" w:rsidRPr="008D2553">
          <w:rPr>
            <w:rStyle w:val="Hipervnculo"/>
            <w:rFonts w:asciiTheme="minorHAnsi" w:hAnsiTheme="minorHAnsi" w:cs="Arial"/>
            <w:noProof/>
            <w:lang w:val="es-ES"/>
          </w:rPr>
          <w:t xml:space="preserve">Tabla 25. </w:t>
        </w:r>
        <w:r w:rsidR="00230DC7" w:rsidRPr="008D2553">
          <w:rPr>
            <w:rStyle w:val="Hipervnculo"/>
            <w:rFonts w:asciiTheme="minorHAnsi" w:hAnsiTheme="minorHAnsi"/>
            <w:noProof/>
            <w:lang w:val="es-ES"/>
          </w:rPr>
          <w:t>Subproyectos Ruta planeación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_Toc505960339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183</w:t>
        </w:r>
        <w:r w:rsidR="00230DC7" w:rsidRPr="008D2553">
          <w:rPr>
            <w:rFonts w:asciiTheme="minorHAnsi" w:hAnsiTheme="minorHAnsi"/>
            <w:noProof/>
            <w:webHidden/>
          </w:rPr>
          <w:fldChar w:fldCharType="end"/>
        </w:r>
      </w:hyperlink>
    </w:p>
    <w:p w14:paraId="26DC5BF3" w14:textId="1A02FB8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40" w:history="1">
        <w:r w:rsidR="00230DC7" w:rsidRPr="008D2553">
          <w:rPr>
            <w:rStyle w:val="Hipervnculo"/>
            <w:rFonts w:asciiTheme="minorHAnsi" w:hAnsiTheme="minorHAnsi" w:cs="Arial"/>
            <w:noProof/>
            <w:lang w:val="es-ES"/>
          </w:rPr>
          <w:t xml:space="preserve">Tabla 26. </w:t>
        </w:r>
        <w:r w:rsidR="00230DC7" w:rsidRPr="008D2553">
          <w:rPr>
            <w:rStyle w:val="Hipervnculo"/>
            <w:rFonts w:asciiTheme="minorHAnsi" w:hAnsiTheme="minorHAnsi"/>
            <w:noProof/>
            <w:lang w:val="es-ES"/>
          </w:rPr>
          <w:t>Subproyectos Ruta de comunicación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_Toc505960340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184</w:t>
        </w:r>
        <w:r w:rsidR="00230DC7" w:rsidRPr="008D2553">
          <w:rPr>
            <w:rFonts w:asciiTheme="minorHAnsi" w:hAnsiTheme="minorHAnsi"/>
            <w:noProof/>
            <w:webHidden/>
          </w:rPr>
          <w:fldChar w:fldCharType="end"/>
        </w:r>
      </w:hyperlink>
    </w:p>
    <w:p w14:paraId="6EC03991" w14:textId="47A8363D"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341" w:history="1">
        <w:r w:rsidR="00230DC7" w:rsidRPr="008D2553">
          <w:rPr>
            <w:rStyle w:val="Hipervnculo"/>
            <w:rFonts w:asciiTheme="minorHAnsi" w:hAnsiTheme="minorHAnsi" w:cs="Arial"/>
            <w:noProof/>
            <w:lang w:val="es-ES"/>
          </w:rPr>
          <w:t xml:space="preserve">Tabla 27. </w:t>
        </w:r>
        <w:r w:rsidR="00230DC7" w:rsidRPr="008D2553">
          <w:rPr>
            <w:rStyle w:val="Hipervnculo"/>
            <w:rFonts w:asciiTheme="minorHAnsi" w:hAnsiTheme="minorHAnsi"/>
            <w:noProof/>
            <w:lang w:val="es-ES"/>
          </w:rPr>
          <w:t>Subproyectos Ruta de operación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_Toc505960341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184</w:t>
        </w:r>
        <w:r w:rsidR="00230DC7" w:rsidRPr="008D2553">
          <w:rPr>
            <w:rFonts w:asciiTheme="minorHAnsi" w:hAnsiTheme="minorHAnsi"/>
            <w:noProof/>
            <w:webHidden/>
          </w:rPr>
          <w:fldChar w:fldCharType="end"/>
        </w:r>
      </w:hyperlink>
    </w:p>
    <w:p w14:paraId="5F6D4F2C" w14:textId="5B53E565" w:rsidR="00230DC7" w:rsidRDefault="00AD1858">
      <w:pPr>
        <w:pStyle w:val="Tabladeilustraciones"/>
        <w:tabs>
          <w:tab w:val="right" w:leader="dot" w:pos="8828"/>
        </w:tabs>
        <w:rPr>
          <w:rFonts w:asciiTheme="minorHAnsi" w:eastAsiaTheme="minorEastAsia" w:hAnsiTheme="minorHAnsi"/>
          <w:noProof/>
          <w:lang w:eastAsia="es-CO"/>
        </w:rPr>
      </w:pPr>
      <w:hyperlink w:anchor="_Toc505960342" w:history="1">
        <w:r w:rsidR="00230DC7" w:rsidRPr="008D2553">
          <w:rPr>
            <w:rStyle w:val="Hipervnculo"/>
            <w:rFonts w:asciiTheme="minorHAnsi" w:hAnsiTheme="minorHAnsi" w:cs="Arial"/>
            <w:noProof/>
            <w:lang w:val="es-ES"/>
          </w:rPr>
          <w:t xml:space="preserve">Tabla 28. </w:t>
        </w:r>
        <w:r w:rsidR="00230DC7" w:rsidRPr="008D2553">
          <w:rPr>
            <w:rStyle w:val="Hipervnculo"/>
            <w:rFonts w:asciiTheme="minorHAnsi" w:hAnsiTheme="minorHAnsi"/>
            <w:noProof/>
            <w:lang w:val="es-ES"/>
          </w:rPr>
          <w:t>Cronograma de recursos humanos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_Toc505960342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185</w:t>
        </w:r>
        <w:r w:rsidR="00230DC7" w:rsidRPr="008D2553">
          <w:rPr>
            <w:rFonts w:asciiTheme="minorHAnsi" w:hAnsiTheme="minorHAnsi"/>
            <w:noProof/>
            <w:webHidden/>
          </w:rPr>
          <w:fldChar w:fldCharType="end"/>
        </w:r>
      </w:hyperlink>
    </w:p>
    <w:p w14:paraId="4AAC71AE" w14:textId="7504C486" w:rsidR="00A14F20" w:rsidRPr="008C7979" w:rsidRDefault="00023095" w:rsidP="00B85CF5">
      <w:pPr>
        <w:pStyle w:val="Tabladeilustraciones"/>
        <w:tabs>
          <w:tab w:val="right" w:leader="dot" w:pos="8828"/>
        </w:tabs>
        <w:rPr>
          <w:rFonts w:cs="Arial"/>
          <w:lang w:eastAsia="es-CO"/>
        </w:rPr>
      </w:pPr>
      <w:r w:rsidRPr="008C7979">
        <w:rPr>
          <w:rFonts w:cs="Arial"/>
          <w:lang w:eastAsia="es-CO"/>
        </w:rPr>
        <w:fldChar w:fldCharType="end"/>
      </w:r>
    </w:p>
    <w:p w14:paraId="00E816D9" w14:textId="77777777" w:rsidR="00B85CF5" w:rsidRPr="008C7979" w:rsidRDefault="00B85CF5" w:rsidP="00A77CE3">
      <w:pPr>
        <w:rPr>
          <w:rFonts w:ascii="Arial" w:hAnsi="Arial" w:cs="Arial"/>
          <w:b/>
          <w:lang w:eastAsia="es-CO"/>
        </w:rPr>
      </w:pPr>
    </w:p>
    <w:p w14:paraId="43B12A6A" w14:textId="1CEB1096" w:rsidR="00B85CF5" w:rsidRPr="008C7979" w:rsidRDefault="00B85CF5" w:rsidP="00B85CF5">
      <w:pPr>
        <w:ind w:firstLine="708"/>
        <w:rPr>
          <w:rFonts w:ascii="Arial" w:hAnsi="Arial" w:cs="Arial"/>
          <w:b/>
          <w:lang w:eastAsia="es-CO"/>
        </w:rPr>
      </w:pPr>
      <w:r w:rsidRPr="008C7979">
        <w:rPr>
          <w:rFonts w:ascii="Arial" w:hAnsi="Arial" w:cs="Arial"/>
          <w:b/>
          <w:lang w:eastAsia="es-CO"/>
        </w:rPr>
        <w:t>ÍNDICE DE DIAGRAMAS</w:t>
      </w:r>
    </w:p>
    <w:p w14:paraId="779CD615" w14:textId="03872BD9" w:rsidR="00230DC7" w:rsidRPr="008D2553" w:rsidRDefault="00B85CF5">
      <w:pPr>
        <w:pStyle w:val="Tabladeilustraciones"/>
        <w:tabs>
          <w:tab w:val="right" w:leader="dot" w:pos="8828"/>
        </w:tabs>
        <w:rPr>
          <w:rFonts w:asciiTheme="minorHAnsi" w:eastAsiaTheme="minorEastAsia" w:hAnsiTheme="minorHAnsi"/>
          <w:noProof/>
          <w:lang w:eastAsia="es-CO"/>
        </w:rPr>
      </w:pPr>
      <w:r w:rsidRPr="008C7979">
        <w:rPr>
          <w:rFonts w:cs="Arial"/>
          <w:b/>
          <w:sz w:val="24"/>
          <w:szCs w:val="24"/>
          <w:lang w:eastAsia="es-CO"/>
        </w:rPr>
        <w:fldChar w:fldCharType="begin"/>
      </w:r>
      <w:r w:rsidRPr="008C7979">
        <w:rPr>
          <w:rFonts w:cs="Arial"/>
          <w:b/>
          <w:sz w:val="24"/>
          <w:szCs w:val="24"/>
          <w:lang w:eastAsia="es-CO"/>
        </w:rPr>
        <w:instrText xml:space="preserve"> TOC \h \z \c "Figura" </w:instrText>
      </w:r>
      <w:r w:rsidRPr="008C7979">
        <w:rPr>
          <w:rFonts w:cs="Arial"/>
          <w:b/>
          <w:sz w:val="24"/>
          <w:szCs w:val="24"/>
          <w:lang w:eastAsia="es-CO"/>
        </w:rPr>
        <w:fldChar w:fldCharType="separate"/>
      </w:r>
      <w:hyperlink w:anchor="_Toc505960406" w:history="1">
        <w:r w:rsidR="00230DC7" w:rsidRPr="008D2553">
          <w:rPr>
            <w:rStyle w:val="Hipervnculo"/>
            <w:rFonts w:asciiTheme="minorHAnsi" w:hAnsiTheme="minorHAnsi" w:cs="Arial"/>
            <w:noProof/>
          </w:rPr>
          <w:t>Diagrama 1. Organigrama TRANSMILENIO S.A.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_Toc505960406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w:t>
        </w:r>
        <w:r w:rsidR="00230DC7" w:rsidRPr="008D2553">
          <w:rPr>
            <w:rFonts w:asciiTheme="minorHAnsi" w:hAnsiTheme="minorHAnsi"/>
            <w:noProof/>
            <w:webHidden/>
          </w:rPr>
          <w:fldChar w:fldCharType="end"/>
        </w:r>
      </w:hyperlink>
    </w:p>
    <w:p w14:paraId="56CDD97D" w14:textId="23D71C4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07" w:history="1">
        <w:r w:rsidR="00230DC7" w:rsidRPr="008D2553">
          <w:rPr>
            <w:rStyle w:val="Hipervnculo"/>
            <w:rFonts w:asciiTheme="minorHAnsi" w:hAnsiTheme="minorHAnsi" w:cs="Arial"/>
            <w:noProof/>
          </w:rPr>
          <w:t>Diagrama 2. Organigrama TRANSMILENIO S.A. [1]</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_Toc505960407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w:t>
        </w:r>
        <w:r w:rsidR="00230DC7" w:rsidRPr="008D2553">
          <w:rPr>
            <w:rFonts w:asciiTheme="minorHAnsi" w:hAnsiTheme="minorHAnsi"/>
            <w:noProof/>
            <w:webHidden/>
          </w:rPr>
          <w:fldChar w:fldCharType="end"/>
        </w:r>
      </w:hyperlink>
    </w:p>
    <w:p w14:paraId="321D85F9" w14:textId="064A548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08" w:history="1">
        <w:r w:rsidR="00230DC7" w:rsidRPr="008D2553">
          <w:rPr>
            <w:rStyle w:val="Hipervnculo"/>
            <w:rFonts w:asciiTheme="minorHAnsi" w:hAnsiTheme="minorHAnsi" w:cs="Arial"/>
            <w:noProof/>
          </w:rPr>
          <w:t>Diagrama 3</w:t>
        </w:r>
        <w:r w:rsidR="00230DC7" w:rsidRPr="008D2553">
          <w:rPr>
            <w:rStyle w:val="Hipervnculo"/>
            <w:rFonts w:asciiTheme="minorHAnsi" w:hAnsiTheme="minorHAnsi" w:cs="Arial"/>
            <w:noProof/>
            <w:spacing w:val="5"/>
          </w:rPr>
          <w:t>.</w:t>
        </w:r>
        <w:r w:rsidR="00230DC7" w:rsidRPr="008D2553">
          <w:rPr>
            <w:rStyle w:val="Hipervnculo"/>
            <w:rFonts w:asciiTheme="minorHAnsi" w:hAnsiTheme="minorHAnsi" w:cs="Arial"/>
            <w:noProof/>
          </w:rPr>
          <w:t xml:space="preserve"> Procesos estratégicos, misionales, de apoyo, de evaluación y control de TRANSMILENIO S.A. [2]</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_Toc505960408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25</w:t>
        </w:r>
        <w:r w:rsidR="00230DC7" w:rsidRPr="008D2553">
          <w:rPr>
            <w:rFonts w:asciiTheme="minorHAnsi" w:hAnsiTheme="minorHAnsi"/>
            <w:noProof/>
            <w:webHidden/>
          </w:rPr>
          <w:fldChar w:fldCharType="end"/>
        </w:r>
      </w:hyperlink>
    </w:p>
    <w:p w14:paraId="31A97B13" w14:textId="3B923ACE"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09" w:history="1">
        <w:r w:rsidR="00230DC7" w:rsidRPr="008D2553">
          <w:rPr>
            <w:rStyle w:val="Hipervnculo"/>
            <w:rFonts w:asciiTheme="minorHAnsi" w:hAnsiTheme="minorHAnsi" w:cs="Arial"/>
            <w:noProof/>
          </w:rPr>
          <w:t>Diagrama 4</w:t>
        </w:r>
        <w:r w:rsidR="00230DC7" w:rsidRPr="008D2553">
          <w:rPr>
            <w:rStyle w:val="Hipervnculo"/>
            <w:rFonts w:asciiTheme="minorHAnsi" w:hAnsiTheme="minorHAnsi" w:cs="Arial"/>
            <w:noProof/>
            <w:spacing w:val="5"/>
          </w:rPr>
          <w:t xml:space="preserve">. </w:t>
        </w:r>
        <w:r w:rsidR="00230DC7" w:rsidRPr="008D2553">
          <w:rPr>
            <w:rStyle w:val="Hipervnculo"/>
            <w:rFonts w:asciiTheme="minorHAnsi" w:hAnsiTheme="minorHAnsi" w:cs="Arial"/>
            <w:noProof/>
          </w:rPr>
          <w:t>Niveles de punto de vista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_Toc505960409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30</w:t>
        </w:r>
        <w:r w:rsidR="00230DC7" w:rsidRPr="008D2553">
          <w:rPr>
            <w:rFonts w:asciiTheme="minorHAnsi" w:hAnsiTheme="minorHAnsi"/>
            <w:noProof/>
            <w:webHidden/>
          </w:rPr>
          <w:fldChar w:fldCharType="end"/>
        </w:r>
      </w:hyperlink>
    </w:p>
    <w:p w14:paraId="4DE344AB" w14:textId="4FCEE707"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0" w:history="1">
        <w:r w:rsidR="00230DC7" w:rsidRPr="008D2553">
          <w:rPr>
            <w:rStyle w:val="Hipervnculo"/>
            <w:rFonts w:asciiTheme="minorHAnsi" w:hAnsiTheme="minorHAnsi" w:cs="Arial"/>
            <w:noProof/>
          </w:rPr>
          <w:t>Diagrama 5</w:t>
        </w:r>
        <w:r w:rsidR="00230DC7" w:rsidRPr="008D2553">
          <w:rPr>
            <w:rStyle w:val="Hipervnculo"/>
            <w:rFonts w:asciiTheme="minorHAnsi" w:hAnsiTheme="minorHAnsi" w:cs="Arial"/>
            <w:noProof/>
            <w:spacing w:val="5"/>
          </w:rPr>
          <w:t>. Componentes sistema de recaudo y remuneración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37</w:t>
        </w:r>
        <w:r w:rsidR="00230DC7" w:rsidRPr="008D2553">
          <w:rPr>
            <w:rFonts w:asciiTheme="minorHAnsi" w:hAnsiTheme="minorHAnsi"/>
            <w:noProof/>
            <w:webHidden/>
          </w:rPr>
          <w:fldChar w:fldCharType="end"/>
        </w:r>
      </w:hyperlink>
    </w:p>
    <w:p w14:paraId="22CE39E0" w14:textId="0AF570A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1" w:history="1">
        <w:r w:rsidR="00230DC7" w:rsidRPr="008D2553">
          <w:rPr>
            <w:rStyle w:val="Hipervnculo"/>
            <w:rFonts w:asciiTheme="minorHAnsi" w:hAnsiTheme="minorHAnsi" w:cs="Arial"/>
            <w:noProof/>
          </w:rPr>
          <w:t>Diagrama 6</w:t>
        </w:r>
        <w:r w:rsidR="00230DC7" w:rsidRPr="008D2553">
          <w:rPr>
            <w:rStyle w:val="Hipervnculo"/>
            <w:rFonts w:asciiTheme="minorHAnsi" w:hAnsiTheme="minorHAnsi" w:cs="Arial"/>
            <w:noProof/>
            <w:spacing w:val="5"/>
          </w:rPr>
          <w:t>. Componentes sistema de concesiones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38</w:t>
        </w:r>
        <w:r w:rsidR="00230DC7" w:rsidRPr="008D2553">
          <w:rPr>
            <w:rFonts w:asciiTheme="minorHAnsi" w:hAnsiTheme="minorHAnsi"/>
            <w:noProof/>
            <w:webHidden/>
          </w:rPr>
          <w:fldChar w:fldCharType="end"/>
        </w:r>
      </w:hyperlink>
    </w:p>
    <w:p w14:paraId="5C8F137A" w14:textId="3BC7CB4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2" w:history="1">
        <w:r w:rsidR="00230DC7" w:rsidRPr="008D2553">
          <w:rPr>
            <w:rStyle w:val="Hipervnculo"/>
            <w:rFonts w:asciiTheme="minorHAnsi" w:hAnsiTheme="minorHAnsi" w:cs="Arial"/>
            <w:noProof/>
          </w:rPr>
          <w:t>Diagrama 7</w:t>
        </w:r>
        <w:r w:rsidR="00230DC7" w:rsidRPr="008D2553">
          <w:rPr>
            <w:rStyle w:val="Hipervnculo"/>
            <w:rFonts w:asciiTheme="minorHAnsi" w:hAnsiTheme="minorHAnsi" w:cs="Arial"/>
            <w:noProof/>
            <w:spacing w:val="5"/>
          </w:rPr>
          <w:t>. Componentes sistema de presupuesto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40</w:t>
        </w:r>
        <w:r w:rsidR="00230DC7" w:rsidRPr="008D2553">
          <w:rPr>
            <w:rFonts w:asciiTheme="minorHAnsi" w:hAnsiTheme="minorHAnsi"/>
            <w:noProof/>
            <w:webHidden/>
          </w:rPr>
          <w:fldChar w:fldCharType="end"/>
        </w:r>
      </w:hyperlink>
    </w:p>
    <w:p w14:paraId="77EB05A2" w14:textId="1219A9EB"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3" w:history="1">
        <w:r w:rsidR="00230DC7" w:rsidRPr="008D2553">
          <w:rPr>
            <w:rStyle w:val="Hipervnculo"/>
            <w:rFonts w:asciiTheme="minorHAnsi" w:hAnsiTheme="minorHAnsi" w:cs="Arial"/>
            <w:noProof/>
          </w:rPr>
          <w:t>Diagrama 8</w:t>
        </w:r>
        <w:r w:rsidR="00230DC7" w:rsidRPr="008D2553">
          <w:rPr>
            <w:rStyle w:val="Hipervnculo"/>
            <w:rFonts w:asciiTheme="minorHAnsi" w:hAnsiTheme="minorHAnsi" w:cs="Arial"/>
            <w:noProof/>
            <w:spacing w:val="5"/>
          </w:rPr>
          <w:t>. Componentes sistema de recaudo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_Toc505960413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41</w:t>
        </w:r>
        <w:r w:rsidR="00230DC7" w:rsidRPr="008D2553">
          <w:rPr>
            <w:rFonts w:asciiTheme="minorHAnsi" w:hAnsiTheme="minorHAnsi"/>
            <w:noProof/>
            <w:webHidden/>
          </w:rPr>
          <w:fldChar w:fldCharType="end"/>
        </w:r>
      </w:hyperlink>
    </w:p>
    <w:p w14:paraId="0E4421A6" w14:textId="77A2552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4" w:history="1">
        <w:r w:rsidR="00230DC7" w:rsidRPr="008D2553">
          <w:rPr>
            <w:rStyle w:val="Hipervnculo"/>
            <w:rFonts w:asciiTheme="minorHAnsi" w:hAnsiTheme="minorHAnsi" w:cs="Arial"/>
            <w:noProof/>
          </w:rPr>
          <w:t>Diagrama 9</w:t>
        </w:r>
        <w:r w:rsidR="00230DC7" w:rsidRPr="008D2553">
          <w:rPr>
            <w:rStyle w:val="Hipervnculo"/>
            <w:rFonts w:asciiTheme="minorHAnsi" w:hAnsiTheme="minorHAnsi" w:cs="Arial"/>
            <w:noProof/>
            <w:spacing w:val="5"/>
          </w:rPr>
          <w:t>. Componentes sistema de control de flota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42</w:t>
        </w:r>
        <w:r w:rsidR="00230DC7" w:rsidRPr="008D2553">
          <w:rPr>
            <w:rFonts w:asciiTheme="minorHAnsi" w:hAnsiTheme="minorHAnsi"/>
            <w:noProof/>
            <w:webHidden/>
          </w:rPr>
          <w:fldChar w:fldCharType="end"/>
        </w:r>
      </w:hyperlink>
    </w:p>
    <w:p w14:paraId="66CB9247" w14:textId="3950AE9B"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5" w:history="1">
        <w:r w:rsidR="00230DC7" w:rsidRPr="008D2553">
          <w:rPr>
            <w:rStyle w:val="Hipervnculo"/>
            <w:rFonts w:asciiTheme="minorHAnsi" w:hAnsiTheme="minorHAnsi" w:cs="Arial"/>
            <w:noProof/>
          </w:rPr>
          <w:t>Diagrama 10</w:t>
        </w:r>
        <w:r w:rsidR="00230DC7" w:rsidRPr="008D2553">
          <w:rPr>
            <w:rStyle w:val="Hipervnculo"/>
            <w:rFonts w:asciiTheme="minorHAnsi" w:hAnsiTheme="minorHAnsi" w:cs="Arial"/>
            <w:noProof/>
            <w:spacing w:val="5"/>
          </w:rPr>
          <w:t>. Componentes sistema analítico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43</w:t>
        </w:r>
        <w:r w:rsidR="00230DC7" w:rsidRPr="008D2553">
          <w:rPr>
            <w:rFonts w:asciiTheme="minorHAnsi" w:hAnsiTheme="minorHAnsi"/>
            <w:noProof/>
            <w:webHidden/>
          </w:rPr>
          <w:fldChar w:fldCharType="end"/>
        </w:r>
      </w:hyperlink>
    </w:p>
    <w:p w14:paraId="2AB797BE" w14:textId="05E928B7"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6" w:history="1">
        <w:r w:rsidR="00230DC7" w:rsidRPr="008D2553">
          <w:rPr>
            <w:rStyle w:val="Hipervnculo"/>
            <w:rFonts w:asciiTheme="minorHAnsi" w:hAnsiTheme="minorHAnsi" w:cs="Arial"/>
            <w:noProof/>
          </w:rPr>
          <w:t>Diagrama 11</w:t>
        </w:r>
        <w:r w:rsidR="00230DC7" w:rsidRPr="008D2553">
          <w:rPr>
            <w:rStyle w:val="Hipervnculo"/>
            <w:rFonts w:asciiTheme="minorHAnsi" w:hAnsiTheme="minorHAnsi" w:cs="Arial"/>
            <w:noProof/>
            <w:spacing w:val="5"/>
          </w:rPr>
          <w:t>. Componentes sistema espacial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45</w:t>
        </w:r>
        <w:r w:rsidR="00230DC7" w:rsidRPr="008D2553">
          <w:rPr>
            <w:rFonts w:asciiTheme="minorHAnsi" w:hAnsiTheme="minorHAnsi"/>
            <w:noProof/>
            <w:webHidden/>
          </w:rPr>
          <w:fldChar w:fldCharType="end"/>
        </w:r>
      </w:hyperlink>
    </w:p>
    <w:p w14:paraId="604527B7" w14:textId="13187771"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7" w:history="1">
        <w:r w:rsidR="00230DC7" w:rsidRPr="008D2553">
          <w:rPr>
            <w:rStyle w:val="Hipervnculo"/>
            <w:rFonts w:asciiTheme="minorHAnsi" w:hAnsiTheme="minorHAnsi" w:cs="Arial"/>
            <w:noProof/>
          </w:rPr>
          <w:t>Diagrama 12</w:t>
        </w:r>
        <w:r w:rsidR="00230DC7" w:rsidRPr="008D2553">
          <w:rPr>
            <w:rStyle w:val="Hipervnculo"/>
            <w:rFonts w:asciiTheme="minorHAnsi" w:hAnsiTheme="minorHAnsi" w:cs="Arial"/>
            <w:noProof/>
            <w:spacing w:val="5"/>
          </w:rPr>
          <w:t>. Componentes sistema de ciclo-parqueaderos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47</w:t>
        </w:r>
        <w:r w:rsidR="00230DC7" w:rsidRPr="008D2553">
          <w:rPr>
            <w:rFonts w:asciiTheme="minorHAnsi" w:hAnsiTheme="minorHAnsi"/>
            <w:noProof/>
            <w:webHidden/>
          </w:rPr>
          <w:fldChar w:fldCharType="end"/>
        </w:r>
      </w:hyperlink>
    </w:p>
    <w:p w14:paraId="58119390" w14:textId="24F8CFAC"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8" w:history="1">
        <w:r w:rsidR="00230DC7" w:rsidRPr="008D2553">
          <w:rPr>
            <w:rStyle w:val="Hipervnculo"/>
            <w:rFonts w:asciiTheme="minorHAnsi" w:hAnsiTheme="minorHAnsi" w:cs="Arial"/>
            <w:noProof/>
          </w:rPr>
          <w:t>Diagrama 13</w:t>
        </w:r>
        <w:r w:rsidR="00230DC7" w:rsidRPr="008D2553">
          <w:rPr>
            <w:rStyle w:val="Hipervnculo"/>
            <w:rFonts w:asciiTheme="minorHAnsi" w:hAnsiTheme="minorHAnsi" w:cs="Arial"/>
            <w:noProof/>
            <w:spacing w:val="5"/>
          </w:rPr>
          <w:t>. Componentes sistema de mantenimiento de estaciones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48</w:t>
        </w:r>
        <w:r w:rsidR="00230DC7" w:rsidRPr="008D2553">
          <w:rPr>
            <w:rFonts w:asciiTheme="minorHAnsi" w:hAnsiTheme="minorHAnsi"/>
            <w:noProof/>
            <w:webHidden/>
          </w:rPr>
          <w:fldChar w:fldCharType="end"/>
        </w:r>
      </w:hyperlink>
    </w:p>
    <w:p w14:paraId="3556CD5C" w14:textId="6F78117D"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19" w:history="1">
        <w:r w:rsidR="00230DC7" w:rsidRPr="008D2553">
          <w:rPr>
            <w:rStyle w:val="Hipervnculo"/>
            <w:rFonts w:asciiTheme="minorHAnsi" w:hAnsiTheme="minorHAnsi" w:cs="Arial"/>
            <w:noProof/>
          </w:rPr>
          <w:t>Diagrama 14</w:t>
        </w:r>
        <w:r w:rsidR="00230DC7" w:rsidRPr="008D2553">
          <w:rPr>
            <w:rStyle w:val="Hipervnculo"/>
            <w:rFonts w:asciiTheme="minorHAnsi" w:hAnsiTheme="minorHAnsi" w:cs="Arial"/>
            <w:noProof/>
            <w:spacing w:val="5"/>
          </w:rPr>
          <w:t>. Componentes sistema de gestión documental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_Toc505960419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49</w:t>
        </w:r>
        <w:r w:rsidR="00230DC7" w:rsidRPr="008D2553">
          <w:rPr>
            <w:rFonts w:asciiTheme="minorHAnsi" w:hAnsiTheme="minorHAnsi"/>
            <w:noProof/>
            <w:webHidden/>
          </w:rPr>
          <w:fldChar w:fldCharType="end"/>
        </w:r>
      </w:hyperlink>
    </w:p>
    <w:p w14:paraId="5E11184A" w14:textId="1C56788F"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0" w:history="1">
        <w:r w:rsidR="00230DC7" w:rsidRPr="008D2553">
          <w:rPr>
            <w:rStyle w:val="Hipervnculo"/>
            <w:rFonts w:asciiTheme="minorHAnsi" w:hAnsiTheme="minorHAnsi" w:cs="Arial"/>
            <w:noProof/>
          </w:rPr>
          <w:t>Diagrama 15</w:t>
        </w:r>
        <w:r w:rsidR="00230DC7" w:rsidRPr="008D2553">
          <w:rPr>
            <w:rStyle w:val="Hipervnculo"/>
            <w:rFonts w:asciiTheme="minorHAnsi" w:hAnsiTheme="minorHAnsi" w:cs="Arial"/>
            <w:noProof/>
            <w:spacing w:val="5"/>
          </w:rPr>
          <w:t>. Componentes sistema administrativo contable</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51</w:t>
        </w:r>
        <w:r w:rsidR="00230DC7" w:rsidRPr="008D2553">
          <w:rPr>
            <w:rFonts w:asciiTheme="minorHAnsi" w:hAnsiTheme="minorHAnsi"/>
            <w:noProof/>
            <w:webHidden/>
          </w:rPr>
          <w:fldChar w:fldCharType="end"/>
        </w:r>
      </w:hyperlink>
    </w:p>
    <w:p w14:paraId="50DDAEDE" w14:textId="565163CB"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1" w:history="1">
        <w:r w:rsidR="00230DC7" w:rsidRPr="008D2553">
          <w:rPr>
            <w:rStyle w:val="Hipervnculo"/>
            <w:rFonts w:asciiTheme="minorHAnsi" w:hAnsiTheme="minorHAnsi" w:cs="Arial"/>
            <w:noProof/>
          </w:rPr>
          <w:t>Diagrama 16</w:t>
        </w:r>
        <w:r w:rsidR="00230DC7" w:rsidRPr="008D2553">
          <w:rPr>
            <w:rStyle w:val="Hipervnculo"/>
            <w:rFonts w:asciiTheme="minorHAnsi" w:hAnsiTheme="minorHAnsi" w:cs="Arial"/>
            <w:noProof/>
            <w:spacing w:val="5"/>
          </w:rPr>
          <w:t>. Componentes sistema de personal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52</w:t>
        </w:r>
        <w:r w:rsidR="00230DC7" w:rsidRPr="008D2553">
          <w:rPr>
            <w:rFonts w:asciiTheme="minorHAnsi" w:hAnsiTheme="minorHAnsi"/>
            <w:noProof/>
            <w:webHidden/>
          </w:rPr>
          <w:fldChar w:fldCharType="end"/>
        </w:r>
      </w:hyperlink>
    </w:p>
    <w:p w14:paraId="638A4846" w14:textId="0891594E"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2" w:history="1">
        <w:r w:rsidR="00230DC7" w:rsidRPr="008D2553">
          <w:rPr>
            <w:rStyle w:val="Hipervnculo"/>
            <w:rFonts w:asciiTheme="minorHAnsi" w:hAnsiTheme="minorHAnsi" w:cs="Arial"/>
            <w:noProof/>
          </w:rPr>
          <w:t>Diagrama 17</w:t>
        </w:r>
        <w:r w:rsidR="00230DC7" w:rsidRPr="008D2553">
          <w:rPr>
            <w:rStyle w:val="Hipervnculo"/>
            <w:rFonts w:asciiTheme="minorHAnsi" w:hAnsiTheme="minorHAnsi" w:cs="Arial"/>
            <w:noProof/>
            <w:spacing w:val="5"/>
          </w:rPr>
          <w:t>. Componentes sistema de supervisión e interventoría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53</w:t>
        </w:r>
        <w:r w:rsidR="00230DC7" w:rsidRPr="008D2553">
          <w:rPr>
            <w:rFonts w:asciiTheme="minorHAnsi" w:hAnsiTheme="minorHAnsi"/>
            <w:noProof/>
            <w:webHidden/>
          </w:rPr>
          <w:fldChar w:fldCharType="end"/>
        </w:r>
      </w:hyperlink>
    </w:p>
    <w:p w14:paraId="4B038629" w14:textId="19B2BEEE"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3" w:history="1">
        <w:r w:rsidR="00230DC7" w:rsidRPr="008D2553">
          <w:rPr>
            <w:rStyle w:val="Hipervnculo"/>
            <w:rFonts w:asciiTheme="minorHAnsi" w:hAnsiTheme="minorHAnsi" w:cs="Arial"/>
            <w:noProof/>
          </w:rPr>
          <w:t>Diagrama 18</w:t>
        </w:r>
        <w:r w:rsidR="00230DC7" w:rsidRPr="008D2553">
          <w:rPr>
            <w:rStyle w:val="Hipervnculo"/>
            <w:rFonts w:asciiTheme="minorHAnsi" w:hAnsiTheme="minorHAnsi" w:cs="Arial"/>
            <w:noProof/>
            <w:spacing w:val="5"/>
          </w:rPr>
          <w:t>. Componentes sistema de programación de emisora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_Toc505960423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54</w:t>
        </w:r>
        <w:r w:rsidR="00230DC7" w:rsidRPr="008D2553">
          <w:rPr>
            <w:rFonts w:asciiTheme="minorHAnsi" w:hAnsiTheme="minorHAnsi"/>
            <w:noProof/>
            <w:webHidden/>
          </w:rPr>
          <w:fldChar w:fldCharType="end"/>
        </w:r>
      </w:hyperlink>
    </w:p>
    <w:p w14:paraId="613EBFD7" w14:textId="3758390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4" w:history="1">
        <w:r w:rsidR="00230DC7" w:rsidRPr="008D2553">
          <w:rPr>
            <w:rStyle w:val="Hipervnculo"/>
            <w:rFonts w:asciiTheme="minorHAnsi" w:hAnsiTheme="minorHAnsi" w:cs="Arial"/>
            <w:noProof/>
          </w:rPr>
          <w:t>Diagrama 19</w:t>
        </w:r>
        <w:r w:rsidR="00230DC7" w:rsidRPr="008D2553">
          <w:rPr>
            <w:rStyle w:val="Hipervnculo"/>
            <w:rFonts w:asciiTheme="minorHAnsi" w:hAnsiTheme="minorHAnsi" w:cs="Arial"/>
            <w:noProof/>
            <w:spacing w:val="5"/>
          </w:rPr>
          <w:t>. Componentes sistema de comunicación social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55</w:t>
        </w:r>
        <w:r w:rsidR="00230DC7" w:rsidRPr="008D2553">
          <w:rPr>
            <w:rFonts w:asciiTheme="minorHAnsi" w:hAnsiTheme="minorHAnsi"/>
            <w:noProof/>
            <w:webHidden/>
          </w:rPr>
          <w:fldChar w:fldCharType="end"/>
        </w:r>
      </w:hyperlink>
    </w:p>
    <w:p w14:paraId="3F5278FE" w14:textId="224BACCC"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5" w:history="1">
        <w:r w:rsidR="00230DC7" w:rsidRPr="008D2553">
          <w:rPr>
            <w:rStyle w:val="Hipervnculo"/>
            <w:rFonts w:asciiTheme="minorHAnsi" w:hAnsiTheme="minorHAnsi" w:cs="Arial"/>
            <w:noProof/>
          </w:rPr>
          <w:t>Diagrama 20</w:t>
        </w:r>
        <w:r w:rsidR="00230DC7" w:rsidRPr="008D2553">
          <w:rPr>
            <w:rStyle w:val="Hipervnculo"/>
            <w:rFonts w:asciiTheme="minorHAnsi" w:hAnsiTheme="minorHAnsi" w:cs="Arial"/>
            <w:noProof/>
            <w:spacing w:val="5"/>
          </w:rPr>
          <w:t>. Componentes sistema de manejo de riesgo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56</w:t>
        </w:r>
        <w:r w:rsidR="00230DC7" w:rsidRPr="008D2553">
          <w:rPr>
            <w:rFonts w:asciiTheme="minorHAnsi" w:hAnsiTheme="minorHAnsi"/>
            <w:noProof/>
            <w:webHidden/>
          </w:rPr>
          <w:fldChar w:fldCharType="end"/>
        </w:r>
      </w:hyperlink>
    </w:p>
    <w:p w14:paraId="59F8729A" w14:textId="005A749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6" w:history="1">
        <w:r w:rsidR="00230DC7" w:rsidRPr="008D2553">
          <w:rPr>
            <w:rStyle w:val="Hipervnculo"/>
            <w:rFonts w:asciiTheme="minorHAnsi" w:hAnsiTheme="minorHAnsi" w:cs="Arial"/>
            <w:noProof/>
          </w:rPr>
          <w:t>Diagrama 21</w:t>
        </w:r>
        <w:r w:rsidR="00230DC7" w:rsidRPr="008D2553">
          <w:rPr>
            <w:rStyle w:val="Hipervnculo"/>
            <w:rFonts w:asciiTheme="minorHAnsi" w:hAnsiTheme="minorHAnsi" w:cs="Arial"/>
            <w:noProof/>
            <w:spacing w:val="5"/>
          </w:rPr>
          <w:t>. Componentes sistema de gestión operativa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57</w:t>
        </w:r>
        <w:r w:rsidR="00230DC7" w:rsidRPr="008D2553">
          <w:rPr>
            <w:rFonts w:asciiTheme="minorHAnsi" w:hAnsiTheme="minorHAnsi"/>
            <w:noProof/>
            <w:webHidden/>
          </w:rPr>
          <w:fldChar w:fldCharType="end"/>
        </w:r>
      </w:hyperlink>
    </w:p>
    <w:p w14:paraId="2B515EFB" w14:textId="59B9786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7" w:history="1">
        <w:r w:rsidR="00230DC7" w:rsidRPr="008D2553">
          <w:rPr>
            <w:rStyle w:val="Hipervnculo"/>
            <w:rFonts w:asciiTheme="minorHAnsi" w:hAnsiTheme="minorHAnsi" w:cs="Arial"/>
            <w:noProof/>
          </w:rPr>
          <w:t>Diagrama 22</w:t>
        </w:r>
        <w:r w:rsidR="00230DC7" w:rsidRPr="008D2553">
          <w:rPr>
            <w:rStyle w:val="Hipervnculo"/>
            <w:rFonts w:asciiTheme="minorHAnsi" w:hAnsiTheme="minorHAnsi" w:cs="Arial"/>
            <w:noProof/>
            <w:spacing w:val="5"/>
          </w:rPr>
          <w:t>. Componentes sistema de gestión ambiental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58</w:t>
        </w:r>
        <w:r w:rsidR="00230DC7" w:rsidRPr="008D2553">
          <w:rPr>
            <w:rFonts w:asciiTheme="minorHAnsi" w:hAnsiTheme="minorHAnsi"/>
            <w:noProof/>
            <w:webHidden/>
          </w:rPr>
          <w:fldChar w:fldCharType="end"/>
        </w:r>
      </w:hyperlink>
    </w:p>
    <w:p w14:paraId="6BB57F46" w14:textId="34FFCF0E"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8" w:history="1">
        <w:r w:rsidR="00230DC7" w:rsidRPr="008D2553">
          <w:rPr>
            <w:rStyle w:val="Hipervnculo"/>
            <w:rFonts w:asciiTheme="minorHAnsi" w:hAnsiTheme="minorHAnsi" w:cs="Arial"/>
            <w:noProof/>
          </w:rPr>
          <w:t>Diagrama 23</w:t>
        </w:r>
        <w:r w:rsidR="00230DC7" w:rsidRPr="008D2553">
          <w:rPr>
            <w:rStyle w:val="Hipervnculo"/>
            <w:rFonts w:asciiTheme="minorHAnsi" w:hAnsiTheme="minorHAnsi" w:cs="Arial"/>
            <w:noProof/>
            <w:spacing w:val="5"/>
          </w:rPr>
          <w:t>. Componentes sistema de programación de personal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59</w:t>
        </w:r>
        <w:r w:rsidR="00230DC7" w:rsidRPr="008D2553">
          <w:rPr>
            <w:rFonts w:asciiTheme="minorHAnsi" w:hAnsiTheme="minorHAnsi"/>
            <w:noProof/>
            <w:webHidden/>
          </w:rPr>
          <w:fldChar w:fldCharType="end"/>
        </w:r>
      </w:hyperlink>
    </w:p>
    <w:p w14:paraId="2CE09432" w14:textId="779E56E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29" w:history="1">
        <w:r w:rsidR="00230DC7" w:rsidRPr="008D2553">
          <w:rPr>
            <w:rStyle w:val="Hipervnculo"/>
            <w:rFonts w:asciiTheme="minorHAnsi" w:hAnsiTheme="minorHAnsi" w:cs="Arial"/>
            <w:noProof/>
          </w:rPr>
          <w:t>Diagrama 24</w:t>
        </w:r>
        <w:r w:rsidR="00230DC7" w:rsidRPr="008D2553">
          <w:rPr>
            <w:rStyle w:val="Hipervnculo"/>
            <w:rFonts w:asciiTheme="minorHAnsi" w:hAnsiTheme="minorHAnsi" w:cs="Arial"/>
            <w:noProof/>
            <w:spacing w:val="5"/>
          </w:rPr>
          <w:t>. Componentes sistema de control interno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_Toc505960429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60</w:t>
        </w:r>
        <w:r w:rsidR="00230DC7" w:rsidRPr="008D2553">
          <w:rPr>
            <w:rFonts w:asciiTheme="minorHAnsi" w:hAnsiTheme="minorHAnsi"/>
            <w:noProof/>
            <w:webHidden/>
          </w:rPr>
          <w:fldChar w:fldCharType="end"/>
        </w:r>
      </w:hyperlink>
    </w:p>
    <w:p w14:paraId="3EA20E11" w14:textId="21040EDC"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0" w:history="1">
        <w:r w:rsidR="00230DC7" w:rsidRPr="008D2553">
          <w:rPr>
            <w:rStyle w:val="Hipervnculo"/>
            <w:rFonts w:asciiTheme="minorHAnsi" w:hAnsiTheme="minorHAnsi" w:cs="Arial"/>
            <w:noProof/>
          </w:rPr>
          <w:t>Diagrama 25</w:t>
        </w:r>
        <w:r w:rsidR="00230DC7" w:rsidRPr="008D2553">
          <w:rPr>
            <w:rStyle w:val="Hipervnculo"/>
            <w:rFonts w:asciiTheme="minorHAnsi" w:hAnsiTheme="minorHAnsi" w:cs="Arial"/>
            <w:noProof/>
            <w:spacing w:val="5"/>
          </w:rPr>
          <w:t>. Componentes sistema de inspección de flota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61</w:t>
        </w:r>
        <w:r w:rsidR="00230DC7" w:rsidRPr="008D2553">
          <w:rPr>
            <w:rFonts w:asciiTheme="minorHAnsi" w:hAnsiTheme="minorHAnsi"/>
            <w:noProof/>
            <w:webHidden/>
          </w:rPr>
          <w:fldChar w:fldCharType="end"/>
        </w:r>
      </w:hyperlink>
    </w:p>
    <w:p w14:paraId="6A027C16" w14:textId="7481D0C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1" w:history="1">
        <w:r w:rsidR="00230DC7" w:rsidRPr="008D2553">
          <w:rPr>
            <w:rStyle w:val="Hipervnculo"/>
            <w:rFonts w:asciiTheme="minorHAnsi" w:hAnsiTheme="minorHAnsi" w:cs="Arial"/>
            <w:noProof/>
          </w:rPr>
          <w:t>Diagrama 26</w:t>
        </w:r>
        <w:r w:rsidR="00230DC7" w:rsidRPr="008D2553">
          <w:rPr>
            <w:rStyle w:val="Hipervnculo"/>
            <w:rFonts w:asciiTheme="minorHAnsi" w:hAnsiTheme="minorHAnsi" w:cs="Arial"/>
            <w:noProof/>
            <w:spacing w:val="5"/>
          </w:rPr>
          <w:t>. Flujo de dinero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73</w:t>
        </w:r>
        <w:r w:rsidR="00230DC7" w:rsidRPr="008D2553">
          <w:rPr>
            <w:rFonts w:asciiTheme="minorHAnsi" w:hAnsiTheme="minorHAnsi"/>
            <w:noProof/>
            <w:webHidden/>
          </w:rPr>
          <w:fldChar w:fldCharType="end"/>
        </w:r>
      </w:hyperlink>
    </w:p>
    <w:p w14:paraId="7C5F56FE" w14:textId="2AD96E68"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2" w:history="1">
        <w:r w:rsidR="00230DC7" w:rsidRPr="008D2553">
          <w:rPr>
            <w:rStyle w:val="Hipervnculo"/>
            <w:rFonts w:asciiTheme="minorHAnsi" w:hAnsiTheme="minorHAnsi" w:cs="Arial"/>
            <w:noProof/>
          </w:rPr>
          <w:t>Diagrama 27</w:t>
        </w:r>
        <w:r w:rsidR="00230DC7" w:rsidRPr="008D2553">
          <w:rPr>
            <w:rStyle w:val="Hipervnculo"/>
            <w:rFonts w:asciiTheme="minorHAnsi" w:hAnsiTheme="minorHAnsi" w:cs="Arial"/>
            <w:noProof/>
            <w:spacing w:val="5"/>
          </w:rPr>
          <w:t>. Flujo documental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75</w:t>
        </w:r>
        <w:r w:rsidR="00230DC7" w:rsidRPr="008D2553">
          <w:rPr>
            <w:rFonts w:asciiTheme="minorHAnsi" w:hAnsiTheme="minorHAnsi"/>
            <w:noProof/>
            <w:webHidden/>
          </w:rPr>
          <w:fldChar w:fldCharType="end"/>
        </w:r>
      </w:hyperlink>
    </w:p>
    <w:p w14:paraId="709949E7" w14:textId="67F43233"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3" w:history="1">
        <w:r w:rsidR="00230DC7" w:rsidRPr="008D2553">
          <w:rPr>
            <w:rStyle w:val="Hipervnculo"/>
            <w:rFonts w:asciiTheme="minorHAnsi" w:hAnsiTheme="minorHAnsi" w:cs="Arial"/>
            <w:noProof/>
          </w:rPr>
          <w:t>Diagrama 28</w:t>
        </w:r>
        <w:r w:rsidR="00230DC7" w:rsidRPr="008D2553">
          <w:rPr>
            <w:rStyle w:val="Hipervnculo"/>
            <w:rFonts w:asciiTheme="minorHAnsi" w:hAnsiTheme="minorHAnsi" w:cs="Arial"/>
            <w:noProof/>
            <w:spacing w:val="5"/>
          </w:rPr>
          <w:t>. Flujo de operación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_Toc505960433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77</w:t>
        </w:r>
        <w:r w:rsidR="00230DC7" w:rsidRPr="008D2553">
          <w:rPr>
            <w:rFonts w:asciiTheme="minorHAnsi" w:hAnsiTheme="minorHAnsi"/>
            <w:noProof/>
            <w:webHidden/>
          </w:rPr>
          <w:fldChar w:fldCharType="end"/>
        </w:r>
      </w:hyperlink>
    </w:p>
    <w:p w14:paraId="43B51808" w14:textId="49924CE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4" w:history="1">
        <w:r w:rsidR="00230DC7" w:rsidRPr="008D2553">
          <w:rPr>
            <w:rStyle w:val="Hipervnculo"/>
            <w:rFonts w:asciiTheme="minorHAnsi" w:hAnsiTheme="minorHAnsi" w:cs="Arial"/>
            <w:noProof/>
          </w:rPr>
          <w:t>Diagrama 29</w:t>
        </w:r>
        <w:r w:rsidR="00230DC7" w:rsidRPr="008D2553">
          <w:rPr>
            <w:rStyle w:val="Hipervnculo"/>
            <w:rFonts w:asciiTheme="minorHAnsi" w:hAnsiTheme="minorHAnsi" w:cs="Arial"/>
            <w:noProof/>
            <w:spacing w:val="5"/>
          </w:rPr>
          <w:t>. Flujo espacial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79</w:t>
        </w:r>
        <w:r w:rsidR="00230DC7" w:rsidRPr="008D2553">
          <w:rPr>
            <w:rFonts w:asciiTheme="minorHAnsi" w:hAnsiTheme="minorHAnsi"/>
            <w:noProof/>
            <w:webHidden/>
          </w:rPr>
          <w:fldChar w:fldCharType="end"/>
        </w:r>
      </w:hyperlink>
    </w:p>
    <w:p w14:paraId="1567C127" w14:textId="41B06F2F"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5" w:history="1">
        <w:r w:rsidR="00230DC7" w:rsidRPr="008D2553">
          <w:rPr>
            <w:rStyle w:val="Hipervnculo"/>
            <w:rFonts w:asciiTheme="minorHAnsi" w:hAnsiTheme="minorHAnsi" w:cs="Arial"/>
            <w:noProof/>
          </w:rPr>
          <w:t>Diagrama 30</w:t>
        </w:r>
        <w:r w:rsidR="00230DC7" w:rsidRPr="008D2553">
          <w:rPr>
            <w:rStyle w:val="Hipervnculo"/>
            <w:rFonts w:asciiTheme="minorHAnsi" w:hAnsiTheme="minorHAnsi" w:cs="Arial"/>
            <w:noProof/>
            <w:spacing w:val="5"/>
          </w:rPr>
          <w:t>. Flujo de información analítica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82</w:t>
        </w:r>
        <w:r w:rsidR="00230DC7" w:rsidRPr="008D2553">
          <w:rPr>
            <w:rFonts w:asciiTheme="minorHAnsi" w:hAnsiTheme="minorHAnsi"/>
            <w:noProof/>
            <w:webHidden/>
          </w:rPr>
          <w:fldChar w:fldCharType="end"/>
        </w:r>
      </w:hyperlink>
    </w:p>
    <w:p w14:paraId="4869AB44" w14:textId="11E583F0"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6" w:history="1">
        <w:r w:rsidR="00230DC7" w:rsidRPr="008D2553">
          <w:rPr>
            <w:rStyle w:val="Hipervnculo"/>
            <w:rFonts w:asciiTheme="minorHAnsi" w:hAnsiTheme="minorHAnsi" w:cs="Arial"/>
            <w:noProof/>
          </w:rPr>
          <w:t>Diagrama 31</w:t>
        </w:r>
        <w:r w:rsidR="00230DC7" w:rsidRPr="008D2553">
          <w:rPr>
            <w:rStyle w:val="Hipervnculo"/>
            <w:rFonts w:asciiTheme="minorHAnsi" w:hAnsiTheme="minorHAnsi" w:cs="Arial"/>
            <w:noProof/>
            <w:spacing w:val="5"/>
          </w:rPr>
          <w:t>. Flujo contable</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84</w:t>
        </w:r>
        <w:r w:rsidR="00230DC7" w:rsidRPr="008D2553">
          <w:rPr>
            <w:rFonts w:asciiTheme="minorHAnsi" w:hAnsiTheme="minorHAnsi"/>
            <w:noProof/>
            <w:webHidden/>
          </w:rPr>
          <w:fldChar w:fldCharType="end"/>
        </w:r>
      </w:hyperlink>
    </w:p>
    <w:p w14:paraId="18DC2F17" w14:textId="696FEAC9"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7" w:history="1">
        <w:r w:rsidR="00230DC7" w:rsidRPr="008D2553">
          <w:rPr>
            <w:rStyle w:val="Hipervnculo"/>
            <w:rFonts w:asciiTheme="minorHAnsi" w:hAnsiTheme="minorHAnsi" w:cs="Arial"/>
            <w:noProof/>
          </w:rPr>
          <w:t>Diagrama 32</w:t>
        </w:r>
        <w:r w:rsidR="00230DC7" w:rsidRPr="008D2553">
          <w:rPr>
            <w:rStyle w:val="Hipervnculo"/>
            <w:rFonts w:asciiTheme="minorHAnsi" w:hAnsiTheme="minorHAnsi" w:cs="Arial"/>
            <w:noProof/>
            <w:spacing w:val="5"/>
          </w:rPr>
          <w:t>. Flujo de planeación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86</w:t>
        </w:r>
        <w:r w:rsidR="00230DC7" w:rsidRPr="008D2553">
          <w:rPr>
            <w:rFonts w:asciiTheme="minorHAnsi" w:hAnsiTheme="minorHAnsi"/>
            <w:noProof/>
            <w:webHidden/>
          </w:rPr>
          <w:fldChar w:fldCharType="end"/>
        </w:r>
      </w:hyperlink>
    </w:p>
    <w:p w14:paraId="52074199" w14:textId="00DBD9A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8" w:history="1">
        <w:r w:rsidR="00230DC7" w:rsidRPr="008D2553">
          <w:rPr>
            <w:rStyle w:val="Hipervnculo"/>
            <w:rFonts w:asciiTheme="minorHAnsi" w:hAnsiTheme="minorHAnsi" w:cs="Arial"/>
            <w:noProof/>
          </w:rPr>
          <w:t>Diagrama 33</w:t>
        </w:r>
        <w:r w:rsidR="00230DC7" w:rsidRPr="008D2553">
          <w:rPr>
            <w:rStyle w:val="Hipervnculo"/>
            <w:rFonts w:asciiTheme="minorHAnsi" w:hAnsiTheme="minorHAnsi" w:cs="Arial"/>
            <w:noProof/>
            <w:spacing w:val="5"/>
          </w:rPr>
          <w:t>. Flujo presupuestal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88</w:t>
        </w:r>
        <w:r w:rsidR="00230DC7" w:rsidRPr="008D2553">
          <w:rPr>
            <w:rFonts w:asciiTheme="minorHAnsi" w:hAnsiTheme="minorHAnsi"/>
            <w:noProof/>
            <w:webHidden/>
          </w:rPr>
          <w:fldChar w:fldCharType="end"/>
        </w:r>
      </w:hyperlink>
    </w:p>
    <w:p w14:paraId="7B6C65EB" w14:textId="01B5F5C7"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39" w:history="1">
        <w:r w:rsidR="00230DC7" w:rsidRPr="008D2553">
          <w:rPr>
            <w:rStyle w:val="Hipervnculo"/>
            <w:rFonts w:asciiTheme="minorHAnsi" w:hAnsiTheme="minorHAnsi" w:cs="Arial"/>
            <w:noProof/>
          </w:rPr>
          <w:t>Diagrama 34</w:t>
        </w:r>
        <w:r w:rsidR="00230DC7" w:rsidRPr="008D2553">
          <w:rPr>
            <w:rStyle w:val="Hipervnculo"/>
            <w:rFonts w:asciiTheme="minorHAnsi" w:hAnsiTheme="minorHAnsi" w:cs="Arial"/>
            <w:noProof/>
            <w:spacing w:val="5"/>
          </w:rPr>
          <w:t>. Flujo de personal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_Toc505960439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90</w:t>
        </w:r>
        <w:r w:rsidR="00230DC7" w:rsidRPr="008D2553">
          <w:rPr>
            <w:rFonts w:asciiTheme="minorHAnsi" w:hAnsiTheme="minorHAnsi"/>
            <w:noProof/>
            <w:webHidden/>
          </w:rPr>
          <w:fldChar w:fldCharType="end"/>
        </w:r>
      </w:hyperlink>
    </w:p>
    <w:p w14:paraId="088ED253" w14:textId="1DD5FF6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0" w:history="1">
        <w:r w:rsidR="00230DC7" w:rsidRPr="008D2553">
          <w:rPr>
            <w:rStyle w:val="Hipervnculo"/>
            <w:rFonts w:asciiTheme="minorHAnsi" w:hAnsiTheme="minorHAnsi" w:cs="Arial"/>
            <w:noProof/>
          </w:rPr>
          <w:t>Diagrama 35</w:t>
        </w:r>
        <w:r w:rsidR="00230DC7" w:rsidRPr="008D2553">
          <w:rPr>
            <w:rStyle w:val="Hipervnculo"/>
            <w:rFonts w:asciiTheme="minorHAnsi" w:hAnsiTheme="minorHAnsi" w:cs="Arial"/>
            <w:noProof/>
            <w:spacing w:val="5"/>
          </w:rPr>
          <w:t>. Flujo de interventoría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92</w:t>
        </w:r>
        <w:r w:rsidR="00230DC7" w:rsidRPr="008D2553">
          <w:rPr>
            <w:rFonts w:asciiTheme="minorHAnsi" w:hAnsiTheme="minorHAnsi"/>
            <w:noProof/>
            <w:webHidden/>
          </w:rPr>
          <w:fldChar w:fldCharType="end"/>
        </w:r>
      </w:hyperlink>
    </w:p>
    <w:p w14:paraId="6A2767A2" w14:textId="685E6CDD"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1" w:history="1">
        <w:r w:rsidR="00230DC7" w:rsidRPr="008D2553">
          <w:rPr>
            <w:rStyle w:val="Hipervnculo"/>
            <w:rFonts w:asciiTheme="minorHAnsi" w:hAnsiTheme="minorHAnsi" w:cs="Arial"/>
            <w:noProof/>
          </w:rPr>
          <w:t>Diagrama 36</w:t>
        </w:r>
        <w:r w:rsidR="00230DC7" w:rsidRPr="008D2553">
          <w:rPr>
            <w:rStyle w:val="Hipervnculo"/>
            <w:rFonts w:asciiTheme="minorHAnsi" w:hAnsiTheme="minorHAnsi" w:cs="Arial"/>
            <w:noProof/>
            <w:spacing w:val="5"/>
          </w:rPr>
          <w:t>. Flujo de comunicaciones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94</w:t>
        </w:r>
        <w:r w:rsidR="00230DC7" w:rsidRPr="008D2553">
          <w:rPr>
            <w:rFonts w:asciiTheme="minorHAnsi" w:hAnsiTheme="minorHAnsi"/>
            <w:noProof/>
            <w:webHidden/>
          </w:rPr>
          <w:fldChar w:fldCharType="end"/>
        </w:r>
      </w:hyperlink>
    </w:p>
    <w:p w14:paraId="04BF9583" w14:textId="0C5989B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2" w:history="1">
        <w:r w:rsidR="00230DC7" w:rsidRPr="008D2553">
          <w:rPr>
            <w:rStyle w:val="Hipervnculo"/>
            <w:rFonts w:asciiTheme="minorHAnsi" w:hAnsiTheme="minorHAnsi" w:cs="Arial"/>
            <w:noProof/>
          </w:rPr>
          <w:t>Diagrama 37</w:t>
        </w:r>
        <w:r w:rsidR="00230DC7" w:rsidRPr="008D2553">
          <w:rPr>
            <w:rStyle w:val="Hipervnculo"/>
            <w:rFonts w:asciiTheme="minorHAnsi" w:hAnsiTheme="minorHAnsi" w:cs="Arial"/>
            <w:noProof/>
            <w:spacing w:val="5"/>
          </w:rPr>
          <w:t>. Flujo de control interno</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96</w:t>
        </w:r>
        <w:r w:rsidR="00230DC7" w:rsidRPr="008D2553">
          <w:rPr>
            <w:rFonts w:asciiTheme="minorHAnsi" w:hAnsiTheme="minorHAnsi"/>
            <w:noProof/>
            <w:webHidden/>
          </w:rPr>
          <w:fldChar w:fldCharType="end"/>
        </w:r>
      </w:hyperlink>
    </w:p>
    <w:p w14:paraId="44D76608" w14:textId="41DA0794"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3" w:history="1">
        <w:r w:rsidR="00230DC7" w:rsidRPr="008D2553">
          <w:rPr>
            <w:rStyle w:val="Hipervnculo"/>
            <w:rFonts w:asciiTheme="minorHAnsi" w:hAnsiTheme="minorHAnsi" w:cs="Arial"/>
            <w:noProof/>
          </w:rPr>
          <w:t>Diagrama 38</w:t>
        </w:r>
        <w:r w:rsidR="00230DC7" w:rsidRPr="008D2553">
          <w:rPr>
            <w:rStyle w:val="Hipervnculo"/>
            <w:rFonts w:asciiTheme="minorHAnsi" w:hAnsiTheme="minorHAnsi" w:cs="Arial"/>
            <w:noProof/>
            <w:spacing w:val="5"/>
          </w:rPr>
          <w:t>. Flujo de concesiones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_Toc505960443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98</w:t>
        </w:r>
        <w:r w:rsidR="00230DC7" w:rsidRPr="008D2553">
          <w:rPr>
            <w:rFonts w:asciiTheme="minorHAnsi" w:hAnsiTheme="minorHAnsi"/>
            <w:noProof/>
            <w:webHidden/>
          </w:rPr>
          <w:fldChar w:fldCharType="end"/>
        </w:r>
      </w:hyperlink>
    </w:p>
    <w:p w14:paraId="16721787" w14:textId="094D653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4" w:history="1">
        <w:r w:rsidR="00230DC7" w:rsidRPr="008D2553">
          <w:rPr>
            <w:rStyle w:val="Hipervnculo"/>
            <w:rFonts w:asciiTheme="minorHAnsi" w:hAnsiTheme="minorHAnsi" w:cs="Arial"/>
            <w:noProof/>
          </w:rPr>
          <w:t>Diagrama 39</w:t>
        </w:r>
        <w:r w:rsidR="00230DC7" w:rsidRPr="008D2553">
          <w:rPr>
            <w:rStyle w:val="Hipervnculo"/>
            <w:rFonts w:asciiTheme="minorHAnsi" w:hAnsiTheme="minorHAnsi" w:cs="Arial"/>
            <w:noProof/>
            <w:spacing w:val="5"/>
          </w:rPr>
          <w:t>. Flujo de desarrollo de negocios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100</w:t>
        </w:r>
        <w:r w:rsidR="00230DC7" w:rsidRPr="008D2553">
          <w:rPr>
            <w:rFonts w:asciiTheme="minorHAnsi" w:hAnsiTheme="minorHAnsi"/>
            <w:noProof/>
            <w:webHidden/>
          </w:rPr>
          <w:fldChar w:fldCharType="end"/>
        </w:r>
      </w:hyperlink>
    </w:p>
    <w:p w14:paraId="31FD489F" w14:textId="4CBB49FD"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5" w:history="1">
        <w:r w:rsidR="00230DC7" w:rsidRPr="008D2553">
          <w:rPr>
            <w:rStyle w:val="Hipervnculo"/>
            <w:rFonts w:asciiTheme="minorHAnsi" w:hAnsiTheme="minorHAnsi" w:cs="Arial"/>
            <w:noProof/>
          </w:rPr>
          <w:t>Diagrama 40</w:t>
        </w:r>
        <w:r w:rsidR="00230DC7" w:rsidRPr="008D2553">
          <w:rPr>
            <w:rStyle w:val="Hipervnculo"/>
            <w:rFonts w:asciiTheme="minorHAnsi" w:hAnsiTheme="minorHAnsi" w:cs="Arial"/>
            <w:noProof/>
            <w:spacing w:val="5"/>
          </w:rPr>
          <w:t>. Flujo de programación de personal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102</w:t>
        </w:r>
        <w:r w:rsidR="00230DC7" w:rsidRPr="008D2553">
          <w:rPr>
            <w:rFonts w:asciiTheme="minorHAnsi" w:hAnsiTheme="minorHAnsi"/>
            <w:noProof/>
            <w:webHidden/>
          </w:rPr>
          <w:fldChar w:fldCharType="end"/>
        </w:r>
      </w:hyperlink>
    </w:p>
    <w:p w14:paraId="5CD7C68A" w14:textId="7F1FC2DD"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6" w:history="1">
        <w:r w:rsidR="00230DC7" w:rsidRPr="008D2553">
          <w:rPr>
            <w:rStyle w:val="Hipervnculo"/>
            <w:rFonts w:asciiTheme="minorHAnsi" w:hAnsiTheme="minorHAnsi" w:cs="Arial"/>
            <w:noProof/>
          </w:rPr>
          <w:t>Diagrama 41</w:t>
        </w:r>
        <w:r w:rsidR="00230DC7" w:rsidRPr="008D2553">
          <w:rPr>
            <w:rStyle w:val="Hipervnculo"/>
            <w:rFonts w:asciiTheme="minorHAnsi" w:hAnsiTheme="minorHAnsi" w:cs="Arial"/>
            <w:noProof/>
            <w:spacing w:val="5"/>
          </w:rPr>
          <w:t>. Flujo de inspección de flota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103</w:t>
        </w:r>
        <w:r w:rsidR="00230DC7" w:rsidRPr="008D2553">
          <w:rPr>
            <w:rFonts w:asciiTheme="minorHAnsi" w:hAnsiTheme="minorHAnsi"/>
            <w:noProof/>
            <w:webHidden/>
          </w:rPr>
          <w:fldChar w:fldCharType="end"/>
        </w:r>
      </w:hyperlink>
    </w:p>
    <w:p w14:paraId="5CE8809C" w14:textId="29A8C73A"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7" w:history="1">
        <w:r w:rsidR="00230DC7" w:rsidRPr="008D2553">
          <w:rPr>
            <w:rStyle w:val="Hipervnculo"/>
            <w:rFonts w:asciiTheme="minorHAnsi" w:hAnsiTheme="minorHAnsi" w:cs="Arial"/>
            <w:noProof/>
          </w:rPr>
          <w:t>Diagrama 42</w:t>
        </w:r>
        <w:r w:rsidR="00230DC7" w:rsidRPr="008D2553">
          <w:rPr>
            <w:rStyle w:val="Hipervnculo"/>
            <w:rFonts w:asciiTheme="minorHAnsi" w:hAnsiTheme="minorHAnsi" w:cs="Arial"/>
            <w:noProof/>
            <w:spacing w:val="5"/>
          </w:rPr>
          <w:t>. Recursos principales TMSA</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111</w:t>
        </w:r>
        <w:r w:rsidR="00230DC7" w:rsidRPr="008D2553">
          <w:rPr>
            <w:rFonts w:asciiTheme="minorHAnsi" w:hAnsiTheme="minorHAnsi"/>
            <w:noProof/>
            <w:webHidden/>
          </w:rPr>
          <w:fldChar w:fldCharType="end"/>
        </w:r>
      </w:hyperlink>
    </w:p>
    <w:p w14:paraId="5E9AD0C3" w14:textId="34CCE54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8" w:history="1">
        <w:r w:rsidR="00230DC7" w:rsidRPr="008D2553">
          <w:rPr>
            <w:rStyle w:val="Hipervnculo"/>
            <w:rFonts w:asciiTheme="minorHAnsi" w:hAnsiTheme="minorHAnsi" w:cs="Arial"/>
            <w:noProof/>
          </w:rPr>
          <w:t>Diagrama 43</w:t>
        </w:r>
        <w:r w:rsidR="00230DC7" w:rsidRPr="008D2553">
          <w:rPr>
            <w:rStyle w:val="Hipervnculo"/>
            <w:rFonts w:asciiTheme="minorHAnsi" w:hAnsiTheme="minorHAnsi" w:cs="Arial"/>
            <w:noProof/>
            <w:spacing w:val="5"/>
          </w:rPr>
          <w:t>. Participación Unidades Organizacionales en las Estrategias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115</w:t>
        </w:r>
        <w:r w:rsidR="00230DC7" w:rsidRPr="008D2553">
          <w:rPr>
            <w:rFonts w:asciiTheme="minorHAnsi" w:hAnsiTheme="minorHAnsi"/>
            <w:noProof/>
            <w:webHidden/>
          </w:rPr>
          <w:fldChar w:fldCharType="end"/>
        </w:r>
      </w:hyperlink>
    </w:p>
    <w:p w14:paraId="7447BED9" w14:textId="3A1E59CB"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49" w:history="1">
        <w:r w:rsidR="00230DC7" w:rsidRPr="008D2553">
          <w:rPr>
            <w:rStyle w:val="Hipervnculo"/>
            <w:rFonts w:asciiTheme="minorHAnsi" w:hAnsiTheme="minorHAnsi" w:cs="Arial"/>
            <w:noProof/>
          </w:rPr>
          <w:t>Diagrama 44</w:t>
        </w:r>
        <w:r w:rsidR="00230DC7" w:rsidRPr="008D2553">
          <w:rPr>
            <w:rStyle w:val="Hipervnculo"/>
            <w:rFonts w:asciiTheme="minorHAnsi" w:hAnsiTheme="minorHAnsi" w:cs="Arial"/>
            <w:noProof/>
            <w:spacing w:val="5"/>
          </w:rPr>
          <w:t>. Participación de los procesos en las estrategias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_Toc505960449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116</w:t>
        </w:r>
        <w:r w:rsidR="00230DC7" w:rsidRPr="008D2553">
          <w:rPr>
            <w:rFonts w:asciiTheme="minorHAnsi" w:hAnsiTheme="minorHAnsi"/>
            <w:noProof/>
            <w:webHidden/>
          </w:rPr>
          <w:fldChar w:fldCharType="end"/>
        </w:r>
      </w:hyperlink>
    </w:p>
    <w:p w14:paraId="7F718E41" w14:textId="5DA982EE"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0" w:history="1">
        <w:r w:rsidR="00230DC7" w:rsidRPr="008D2553">
          <w:rPr>
            <w:rStyle w:val="Hipervnculo"/>
            <w:rFonts w:asciiTheme="minorHAnsi" w:hAnsiTheme="minorHAnsi" w:cs="Arial"/>
            <w:noProof/>
          </w:rPr>
          <w:t>Diagrama 45</w:t>
        </w:r>
        <w:r w:rsidR="00230DC7" w:rsidRPr="008D2553">
          <w:rPr>
            <w:rStyle w:val="Hipervnculo"/>
            <w:rFonts w:asciiTheme="minorHAnsi" w:hAnsiTheme="minorHAnsi" w:cs="Arial"/>
            <w:noProof/>
            <w:spacing w:val="5"/>
          </w:rPr>
          <w:t>. Participación de las entidades en las estrategias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118</w:t>
        </w:r>
        <w:r w:rsidR="00230DC7" w:rsidRPr="008D2553">
          <w:rPr>
            <w:rFonts w:asciiTheme="minorHAnsi" w:hAnsiTheme="minorHAnsi"/>
            <w:noProof/>
            <w:webHidden/>
          </w:rPr>
          <w:fldChar w:fldCharType="end"/>
        </w:r>
      </w:hyperlink>
    </w:p>
    <w:p w14:paraId="426B4488" w14:textId="026A8B23"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1" w:history="1">
        <w:r w:rsidR="00230DC7" w:rsidRPr="008D2553">
          <w:rPr>
            <w:rStyle w:val="Hipervnculo"/>
            <w:rFonts w:asciiTheme="minorHAnsi" w:hAnsiTheme="minorHAnsi" w:cs="Arial"/>
            <w:noProof/>
          </w:rPr>
          <w:t>Diagrama 46</w:t>
        </w:r>
        <w:r w:rsidR="00230DC7" w:rsidRPr="008D2553">
          <w:rPr>
            <w:rStyle w:val="Hipervnculo"/>
            <w:rFonts w:asciiTheme="minorHAnsi" w:hAnsiTheme="minorHAnsi" w:cs="Arial"/>
            <w:noProof/>
            <w:spacing w:val="5"/>
          </w:rPr>
          <w:t>. Participación unidad organizacional en los procesos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120</w:t>
        </w:r>
        <w:r w:rsidR="00230DC7" w:rsidRPr="008D2553">
          <w:rPr>
            <w:rFonts w:asciiTheme="minorHAnsi" w:hAnsiTheme="minorHAnsi"/>
            <w:noProof/>
            <w:webHidden/>
          </w:rPr>
          <w:fldChar w:fldCharType="end"/>
        </w:r>
      </w:hyperlink>
    </w:p>
    <w:p w14:paraId="2830E50F" w14:textId="5828D3D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2" w:history="1">
        <w:r w:rsidR="00230DC7" w:rsidRPr="008D2553">
          <w:rPr>
            <w:rStyle w:val="Hipervnculo"/>
            <w:rFonts w:asciiTheme="minorHAnsi" w:hAnsiTheme="minorHAnsi" w:cs="Arial"/>
            <w:noProof/>
          </w:rPr>
          <w:t>Diagrama 47</w:t>
        </w:r>
        <w:r w:rsidR="00230DC7" w:rsidRPr="008D2553">
          <w:rPr>
            <w:rStyle w:val="Hipervnculo"/>
            <w:rFonts w:asciiTheme="minorHAnsi" w:hAnsiTheme="minorHAnsi" w:cs="Arial"/>
            <w:noProof/>
            <w:spacing w:val="5"/>
          </w:rPr>
          <w:t>. Entidades más impactadas por los procesos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121</w:t>
        </w:r>
        <w:r w:rsidR="00230DC7" w:rsidRPr="008D2553">
          <w:rPr>
            <w:rFonts w:asciiTheme="minorHAnsi" w:hAnsiTheme="minorHAnsi"/>
            <w:noProof/>
            <w:webHidden/>
          </w:rPr>
          <w:fldChar w:fldCharType="end"/>
        </w:r>
      </w:hyperlink>
    </w:p>
    <w:p w14:paraId="76D02725" w14:textId="4935A5D1"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3" w:history="1">
        <w:r w:rsidR="00230DC7" w:rsidRPr="008D2553">
          <w:rPr>
            <w:rStyle w:val="Hipervnculo"/>
            <w:rFonts w:asciiTheme="minorHAnsi" w:hAnsiTheme="minorHAnsi" w:cs="Arial"/>
            <w:noProof/>
          </w:rPr>
          <w:t>Diagrama 48</w:t>
        </w:r>
        <w:r w:rsidR="00230DC7" w:rsidRPr="008D2553">
          <w:rPr>
            <w:rStyle w:val="Hipervnculo"/>
            <w:rFonts w:asciiTheme="minorHAnsi" w:hAnsiTheme="minorHAnsi" w:cs="Arial"/>
            <w:noProof/>
            <w:spacing w:val="5"/>
          </w:rPr>
          <w:t>. Participación de unidades en las entidades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_Toc505960453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123</w:t>
        </w:r>
        <w:r w:rsidR="00230DC7" w:rsidRPr="008D2553">
          <w:rPr>
            <w:rFonts w:asciiTheme="minorHAnsi" w:hAnsiTheme="minorHAnsi"/>
            <w:noProof/>
            <w:webHidden/>
          </w:rPr>
          <w:fldChar w:fldCharType="end"/>
        </w:r>
      </w:hyperlink>
    </w:p>
    <w:p w14:paraId="2A7AA736" w14:textId="0A8185D1"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4" w:history="1">
        <w:r w:rsidR="00230DC7" w:rsidRPr="008D2553">
          <w:rPr>
            <w:rStyle w:val="Hipervnculo"/>
            <w:rFonts w:asciiTheme="minorHAnsi" w:hAnsiTheme="minorHAnsi" w:cs="Arial"/>
            <w:noProof/>
          </w:rPr>
          <w:t>Diagrama 49. Sistema de control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150</w:t>
        </w:r>
        <w:r w:rsidR="00230DC7" w:rsidRPr="008D2553">
          <w:rPr>
            <w:rFonts w:asciiTheme="minorHAnsi" w:hAnsiTheme="minorHAnsi"/>
            <w:noProof/>
            <w:webHidden/>
          </w:rPr>
          <w:fldChar w:fldCharType="end"/>
        </w:r>
      </w:hyperlink>
    </w:p>
    <w:p w14:paraId="3E6D8454" w14:textId="6DDBE0D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5" w:history="1">
        <w:r w:rsidR="00230DC7" w:rsidRPr="008D2553">
          <w:rPr>
            <w:rStyle w:val="Hipervnculo"/>
            <w:rFonts w:asciiTheme="minorHAnsi" w:hAnsiTheme="minorHAnsi" w:cs="Arial"/>
            <w:noProof/>
          </w:rPr>
          <w:t>Diagrama 50. Sistema de gestión documental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150</w:t>
        </w:r>
        <w:r w:rsidR="00230DC7" w:rsidRPr="008D2553">
          <w:rPr>
            <w:rFonts w:asciiTheme="minorHAnsi" w:hAnsiTheme="minorHAnsi"/>
            <w:noProof/>
            <w:webHidden/>
          </w:rPr>
          <w:fldChar w:fldCharType="end"/>
        </w:r>
      </w:hyperlink>
    </w:p>
    <w:p w14:paraId="0A7A6FD3" w14:textId="1BD9F659"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6" w:history="1">
        <w:r w:rsidR="00230DC7" w:rsidRPr="008D2553">
          <w:rPr>
            <w:rStyle w:val="Hipervnculo"/>
            <w:rFonts w:asciiTheme="minorHAnsi" w:hAnsiTheme="minorHAnsi" w:cs="Arial"/>
            <w:noProof/>
          </w:rPr>
          <w:t>Diagrama 51. Sistemas financieros de recaudo y remuneración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151</w:t>
        </w:r>
        <w:r w:rsidR="00230DC7" w:rsidRPr="008D2553">
          <w:rPr>
            <w:rFonts w:asciiTheme="minorHAnsi" w:hAnsiTheme="minorHAnsi"/>
            <w:noProof/>
            <w:webHidden/>
          </w:rPr>
          <w:fldChar w:fldCharType="end"/>
        </w:r>
      </w:hyperlink>
    </w:p>
    <w:p w14:paraId="162094F2" w14:textId="5B5C9542"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7" w:history="1">
        <w:r w:rsidR="00230DC7" w:rsidRPr="008D2553">
          <w:rPr>
            <w:rStyle w:val="Hipervnculo"/>
            <w:rFonts w:asciiTheme="minorHAnsi" w:hAnsiTheme="minorHAnsi" w:cs="Arial"/>
            <w:noProof/>
          </w:rPr>
          <w:t>Diagrama 52. Sistemas de inteligencia de negocios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151</w:t>
        </w:r>
        <w:r w:rsidR="00230DC7" w:rsidRPr="008D2553">
          <w:rPr>
            <w:rFonts w:asciiTheme="minorHAnsi" w:hAnsiTheme="minorHAnsi"/>
            <w:noProof/>
            <w:webHidden/>
          </w:rPr>
          <w:fldChar w:fldCharType="end"/>
        </w:r>
      </w:hyperlink>
    </w:p>
    <w:p w14:paraId="7AFED097" w14:textId="78A586E9"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8" w:history="1">
        <w:r w:rsidR="00230DC7" w:rsidRPr="008D2553">
          <w:rPr>
            <w:rStyle w:val="Hipervnculo"/>
            <w:rFonts w:asciiTheme="minorHAnsi" w:hAnsiTheme="minorHAnsi" w:cs="Arial"/>
            <w:noProof/>
          </w:rPr>
          <w:t>Diagrama 53. Sistemas espaciales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_Toc505960458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151</w:t>
        </w:r>
        <w:r w:rsidR="00230DC7" w:rsidRPr="008D2553">
          <w:rPr>
            <w:rFonts w:asciiTheme="minorHAnsi" w:hAnsiTheme="minorHAnsi"/>
            <w:noProof/>
            <w:webHidden/>
          </w:rPr>
          <w:fldChar w:fldCharType="end"/>
        </w:r>
      </w:hyperlink>
    </w:p>
    <w:p w14:paraId="1C953867" w14:textId="04F9305B"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59" w:history="1">
        <w:r w:rsidR="00230DC7" w:rsidRPr="008D2553">
          <w:rPr>
            <w:rStyle w:val="Hipervnculo"/>
            <w:rFonts w:asciiTheme="minorHAnsi" w:hAnsiTheme="minorHAnsi" w:cs="Arial"/>
            <w:noProof/>
          </w:rPr>
          <w:t>Diagrama 54. Sistemas de planeación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_Toc505960459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152</w:t>
        </w:r>
        <w:r w:rsidR="00230DC7" w:rsidRPr="008D2553">
          <w:rPr>
            <w:rFonts w:asciiTheme="minorHAnsi" w:hAnsiTheme="minorHAnsi"/>
            <w:noProof/>
            <w:webHidden/>
          </w:rPr>
          <w:fldChar w:fldCharType="end"/>
        </w:r>
      </w:hyperlink>
    </w:p>
    <w:p w14:paraId="23A19186" w14:textId="4B7326CF"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60" w:history="1">
        <w:r w:rsidR="00230DC7" w:rsidRPr="008D2553">
          <w:rPr>
            <w:rStyle w:val="Hipervnculo"/>
            <w:rFonts w:asciiTheme="minorHAnsi" w:hAnsiTheme="minorHAnsi" w:cs="Arial"/>
            <w:noProof/>
          </w:rPr>
          <w:t>Diagrama 55. Estructura organizacional de TI</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_Toc505960460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152</w:t>
        </w:r>
        <w:r w:rsidR="00230DC7" w:rsidRPr="008D2553">
          <w:rPr>
            <w:rFonts w:asciiTheme="minorHAnsi" w:hAnsiTheme="minorHAnsi"/>
            <w:noProof/>
            <w:webHidden/>
          </w:rPr>
          <w:fldChar w:fldCharType="end"/>
        </w:r>
      </w:hyperlink>
    </w:p>
    <w:p w14:paraId="08588DD0" w14:textId="299A6186"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61" w:history="1">
        <w:r w:rsidR="00230DC7" w:rsidRPr="008D2553">
          <w:rPr>
            <w:rStyle w:val="Hipervnculo"/>
            <w:rFonts w:asciiTheme="minorHAnsi" w:hAnsiTheme="minorHAnsi" w:cs="Arial"/>
            <w:noProof/>
          </w:rPr>
          <w:t>Diagrama 56. Sistemas de control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_Toc505960461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154</w:t>
        </w:r>
        <w:r w:rsidR="00230DC7" w:rsidRPr="008D2553">
          <w:rPr>
            <w:rFonts w:asciiTheme="minorHAnsi" w:hAnsiTheme="minorHAnsi"/>
            <w:noProof/>
            <w:webHidden/>
          </w:rPr>
          <w:fldChar w:fldCharType="end"/>
        </w:r>
      </w:hyperlink>
    </w:p>
    <w:p w14:paraId="484506A8" w14:textId="08076C7D"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62" w:history="1">
        <w:r w:rsidR="00230DC7" w:rsidRPr="008D2553">
          <w:rPr>
            <w:rStyle w:val="Hipervnculo"/>
            <w:rFonts w:asciiTheme="minorHAnsi" w:hAnsiTheme="minorHAnsi" w:cs="Arial"/>
            <w:noProof/>
          </w:rPr>
          <w:t>Diagrama 57. Sistemas financieros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_Toc505960462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155</w:t>
        </w:r>
        <w:r w:rsidR="00230DC7" w:rsidRPr="008D2553">
          <w:rPr>
            <w:rFonts w:asciiTheme="minorHAnsi" w:hAnsiTheme="minorHAnsi"/>
            <w:noProof/>
            <w:webHidden/>
          </w:rPr>
          <w:fldChar w:fldCharType="end"/>
        </w:r>
      </w:hyperlink>
    </w:p>
    <w:p w14:paraId="1B1D2750" w14:textId="2C7A6CD8"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63" w:history="1">
        <w:r w:rsidR="00230DC7" w:rsidRPr="008D2553">
          <w:rPr>
            <w:rStyle w:val="Hipervnculo"/>
            <w:rFonts w:asciiTheme="minorHAnsi" w:hAnsiTheme="minorHAnsi" w:cs="Arial"/>
            <w:noProof/>
          </w:rPr>
          <w:t>Diagrama 58. Sistemas de gestión documental</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_Toc505960463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156</w:t>
        </w:r>
        <w:r w:rsidR="00230DC7" w:rsidRPr="008D2553">
          <w:rPr>
            <w:rFonts w:asciiTheme="minorHAnsi" w:hAnsiTheme="minorHAnsi"/>
            <w:noProof/>
            <w:webHidden/>
          </w:rPr>
          <w:fldChar w:fldCharType="end"/>
        </w:r>
      </w:hyperlink>
    </w:p>
    <w:p w14:paraId="4879D817" w14:textId="407D9D57"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64" w:history="1">
        <w:r w:rsidR="00230DC7" w:rsidRPr="008D2553">
          <w:rPr>
            <w:rStyle w:val="Hipervnculo"/>
            <w:rFonts w:asciiTheme="minorHAnsi" w:hAnsiTheme="minorHAnsi" w:cs="Arial"/>
            <w:noProof/>
          </w:rPr>
          <w:t>Diagrama 59. Sistemas de gestión documental (2)</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_Toc505960464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157</w:t>
        </w:r>
        <w:r w:rsidR="00230DC7" w:rsidRPr="008D2553">
          <w:rPr>
            <w:rFonts w:asciiTheme="minorHAnsi" w:hAnsiTheme="minorHAnsi"/>
            <w:noProof/>
            <w:webHidden/>
          </w:rPr>
          <w:fldChar w:fldCharType="end"/>
        </w:r>
      </w:hyperlink>
    </w:p>
    <w:p w14:paraId="0563D4C2" w14:textId="73D7E005"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65" w:history="1">
        <w:r w:rsidR="00230DC7" w:rsidRPr="008D2553">
          <w:rPr>
            <w:rStyle w:val="Hipervnculo"/>
            <w:rFonts w:asciiTheme="minorHAnsi" w:hAnsiTheme="minorHAnsi" w:cs="Arial"/>
            <w:noProof/>
          </w:rPr>
          <w:t>Diagrama 60. Sistemas de inteligencia de negocios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_Toc505960465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158</w:t>
        </w:r>
        <w:r w:rsidR="00230DC7" w:rsidRPr="008D2553">
          <w:rPr>
            <w:rFonts w:asciiTheme="minorHAnsi" w:hAnsiTheme="minorHAnsi"/>
            <w:noProof/>
            <w:webHidden/>
          </w:rPr>
          <w:fldChar w:fldCharType="end"/>
        </w:r>
      </w:hyperlink>
    </w:p>
    <w:p w14:paraId="61E5C741" w14:textId="3BE5EAA0" w:rsidR="00230DC7" w:rsidRPr="008D2553" w:rsidRDefault="00AD1858">
      <w:pPr>
        <w:pStyle w:val="Tabladeilustraciones"/>
        <w:tabs>
          <w:tab w:val="right" w:leader="dot" w:pos="8828"/>
        </w:tabs>
        <w:rPr>
          <w:rFonts w:asciiTheme="minorHAnsi" w:eastAsiaTheme="minorEastAsia" w:hAnsiTheme="minorHAnsi"/>
          <w:noProof/>
          <w:lang w:eastAsia="es-CO"/>
        </w:rPr>
      </w:pPr>
      <w:hyperlink w:anchor="_Toc505960466" w:history="1">
        <w:r w:rsidR="00230DC7" w:rsidRPr="008D2553">
          <w:rPr>
            <w:rStyle w:val="Hipervnculo"/>
            <w:rFonts w:asciiTheme="minorHAnsi" w:hAnsiTheme="minorHAnsi" w:cs="Arial"/>
            <w:noProof/>
          </w:rPr>
          <w:t>Diagrama 61. Sistemas de planeación, plan de acción</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_Toc505960466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159</w:t>
        </w:r>
        <w:r w:rsidR="00230DC7" w:rsidRPr="008D2553">
          <w:rPr>
            <w:rFonts w:asciiTheme="minorHAnsi" w:hAnsiTheme="minorHAnsi"/>
            <w:noProof/>
            <w:webHidden/>
          </w:rPr>
          <w:fldChar w:fldCharType="end"/>
        </w:r>
      </w:hyperlink>
    </w:p>
    <w:p w14:paraId="4719EBF8" w14:textId="79CB3578" w:rsidR="00230DC7" w:rsidRDefault="00AD1858">
      <w:pPr>
        <w:pStyle w:val="Tabladeilustraciones"/>
        <w:tabs>
          <w:tab w:val="right" w:leader="dot" w:pos="8828"/>
        </w:tabs>
        <w:rPr>
          <w:rFonts w:asciiTheme="minorHAnsi" w:eastAsiaTheme="minorEastAsia" w:hAnsiTheme="minorHAnsi"/>
          <w:noProof/>
          <w:lang w:eastAsia="es-CO"/>
        </w:rPr>
      </w:pPr>
      <w:hyperlink w:anchor="_Toc505960467" w:history="1">
        <w:r w:rsidR="00230DC7" w:rsidRPr="008D2553">
          <w:rPr>
            <w:rStyle w:val="Hipervnculo"/>
            <w:rFonts w:asciiTheme="minorHAnsi" w:hAnsiTheme="minorHAnsi" w:cs="Arial"/>
            <w:noProof/>
          </w:rPr>
          <w:t>Diagrama 62. Sistemas espaciales</w:t>
        </w:r>
        <w:r w:rsidR="00230DC7" w:rsidRPr="008D2553">
          <w:rPr>
            <w:rFonts w:asciiTheme="minorHAnsi" w:hAnsiTheme="minorHAnsi"/>
            <w:noProof/>
            <w:webHidden/>
          </w:rPr>
          <w:tab/>
        </w:r>
        <w:r w:rsidR="00230DC7" w:rsidRPr="008D2553">
          <w:rPr>
            <w:rFonts w:asciiTheme="minorHAnsi" w:hAnsiTheme="minorHAnsi"/>
            <w:noProof/>
            <w:webHidden/>
          </w:rPr>
          <w:fldChar w:fldCharType="begin"/>
        </w:r>
        <w:r w:rsidR="00230DC7" w:rsidRPr="008D2553">
          <w:rPr>
            <w:rFonts w:asciiTheme="minorHAnsi" w:hAnsiTheme="minorHAnsi"/>
            <w:noProof/>
            <w:webHidden/>
          </w:rPr>
          <w:instrText xml:space="preserve"> PAGEREF _Toc505960467 \h </w:instrText>
        </w:r>
        <w:r w:rsidR="00230DC7" w:rsidRPr="008D2553">
          <w:rPr>
            <w:rFonts w:asciiTheme="minorHAnsi" w:hAnsiTheme="minorHAnsi"/>
            <w:noProof/>
            <w:webHidden/>
          </w:rPr>
        </w:r>
        <w:r w:rsidR="00230DC7" w:rsidRPr="008D2553">
          <w:rPr>
            <w:rFonts w:asciiTheme="minorHAnsi" w:hAnsiTheme="minorHAnsi"/>
            <w:noProof/>
            <w:webHidden/>
          </w:rPr>
          <w:fldChar w:fldCharType="separate"/>
        </w:r>
        <w:r w:rsidR="00230DC7" w:rsidRPr="008D2553">
          <w:rPr>
            <w:rFonts w:asciiTheme="minorHAnsi" w:hAnsiTheme="minorHAnsi"/>
            <w:noProof/>
            <w:webHidden/>
          </w:rPr>
          <w:t>159</w:t>
        </w:r>
        <w:r w:rsidR="00230DC7" w:rsidRPr="008D2553">
          <w:rPr>
            <w:rFonts w:asciiTheme="minorHAnsi" w:hAnsiTheme="minorHAnsi"/>
            <w:noProof/>
            <w:webHidden/>
          </w:rPr>
          <w:fldChar w:fldCharType="end"/>
        </w:r>
      </w:hyperlink>
    </w:p>
    <w:p w14:paraId="24303282" w14:textId="072D803A" w:rsidR="00B85CF5" w:rsidRPr="008C7979" w:rsidRDefault="00B85CF5" w:rsidP="00A77CE3">
      <w:pPr>
        <w:rPr>
          <w:rFonts w:ascii="Arial" w:hAnsi="Arial" w:cs="Arial"/>
          <w:b/>
          <w:sz w:val="24"/>
          <w:szCs w:val="24"/>
          <w:lang w:eastAsia="es-CO"/>
        </w:rPr>
      </w:pPr>
      <w:r w:rsidRPr="008C7979">
        <w:rPr>
          <w:rFonts w:ascii="Arial" w:hAnsi="Arial" w:cs="Arial"/>
          <w:b/>
          <w:sz w:val="24"/>
          <w:szCs w:val="24"/>
          <w:lang w:eastAsia="es-CO"/>
        </w:rPr>
        <w:fldChar w:fldCharType="end"/>
      </w:r>
    </w:p>
    <w:p w14:paraId="5927D5BC" w14:textId="263E0439" w:rsidR="00B85CF5" w:rsidRPr="008C7979" w:rsidRDefault="00B85CF5" w:rsidP="00A77CE3">
      <w:pPr>
        <w:rPr>
          <w:rFonts w:ascii="Arial" w:hAnsi="Arial" w:cs="Arial"/>
          <w:b/>
          <w:sz w:val="24"/>
          <w:szCs w:val="24"/>
          <w:lang w:eastAsia="es-CO"/>
        </w:rPr>
      </w:pPr>
    </w:p>
    <w:p w14:paraId="3434D301" w14:textId="1D8F4036" w:rsidR="00B85CF5" w:rsidRPr="008C7979" w:rsidRDefault="00B85CF5" w:rsidP="00A77CE3">
      <w:pPr>
        <w:rPr>
          <w:rFonts w:ascii="Arial" w:hAnsi="Arial" w:cs="Arial"/>
          <w:b/>
          <w:sz w:val="24"/>
          <w:szCs w:val="24"/>
          <w:lang w:eastAsia="es-CO"/>
        </w:rPr>
      </w:pPr>
    </w:p>
    <w:p w14:paraId="1B9F18BC" w14:textId="7672ADE6" w:rsidR="00B85CF5" w:rsidRPr="008C7979" w:rsidRDefault="00B85CF5" w:rsidP="00A77CE3">
      <w:pPr>
        <w:rPr>
          <w:rFonts w:ascii="Arial" w:hAnsi="Arial" w:cs="Arial"/>
          <w:b/>
          <w:sz w:val="24"/>
          <w:szCs w:val="24"/>
          <w:lang w:eastAsia="es-CO"/>
        </w:rPr>
      </w:pPr>
    </w:p>
    <w:p w14:paraId="288647FE" w14:textId="7384D03C" w:rsidR="00B85CF5" w:rsidRPr="008C7979" w:rsidRDefault="00B85CF5" w:rsidP="00A77CE3">
      <w:pPr>
        <w:rPr>
          <w:rFonts w:ascii="Arial" w:hAnsi="Arial" w:cs="Arial"/>
          <w:b/>
          <w:sz w:val="24"/>
          <w:szCs w:val="24"/>
          <w:lang w:eastAsia="es-CO"/>
        </w:rPr>
      </w:pPr>
    </w:p>
    <w:p w14:paraId="49359498" w14:textId="667C73D6" w:rsidR="00B85CF5" w:rsidRPr="008C7979" w:rsidRDefault="00B85CF5" w:rsidP="00A77CE3">
      <w:pPr>
        <w:rPr>
          <w:rFonts w:ascii="Arial" w:hAnsi="Arial" w:cs="Arial"/>
          <w:b/>
          <w:sz w:val="24"/>
          <w:szCs w:val="24"/>
          <w:lang w:eastAsia="es-CO"/>
        </w:rPr>
      </w:pPr>
    </w:p>
    <w:p w14:paraId="4F74B5E1" w14:textId="247813DB" w:rsidR="00B85CF5" w:rsidRPr="008C7979" w:rsidRDefault="00B85CF5" w:rsidP="00A77CE3">
      <w:pPr>
        <w:rPr>
          <w:rFonts w:ascii="Arial" w:hAnsi="Arial" w:cs="Arial"/>
          <w:b/>
          <w:sz w:val="24"/>
          <w:szCs w:val="24"/>
          <w:lang w:eastAsia="es-CO"/>
        </w:rPr>
      </w:pPr>
    </w:p>
    <w:p w14:paraId="2D9E8ECD" w14:textId="096E1A85" w:rsidR="00B85CF5" w:rsidRPr="008C7979" w:rsidRDefault="00B85CF5" w:rsidP="00A77CE3">
      <w:pPr>
        <w:rPr>
          <w:rFonts w:ascii="Arial" w:hAnsi="Arial" w:cs="Arial"/>
          <w:b/>
          <w:sz w:val="24"/>
          <w:szCs w:val="24"/>
          <w:lang w:eastAsia="es-CO"/>
        </w:rPr>
      </w:pPr>
    </w:p>
    <w:p w14:paraId="5FFC1404" w14:textId="1CED5AB5" w:rsidR="00B85CF5" w:rsidRPr="008C7979" w:rsidRDefault="00B85CF5" w:rsidP="00A77CE3">
      <w:pPr>
        <w:rPr>
          <w:rFonts w:ascii="Arial" w:hAnsi="Arial" w:cs="Arial"/>
          <w:b/>
          <w:sz w:val="24"/>
          <w:szCs w:val="24"/>
          <w:lang w:eastAsia="es-CO"/>
        </w:rPr>
      </w:pPr>
    </w:p>
    <w:p w14:paraId="58BD8681" w14:textId="1B1E62CC" w:rsidR="00B85CF5" w:rsidRPr="008C7979" w:rsidRDefault="00B85CF5" w:rsidP="00A77CE3">
      <w:pPr>
        <w:rPr>
          <w:rFonts w:ascii="Arial" w:hAnsi="Arial" w:cs="Arial"/>
          <w:b/>
          <w:sz w:val="24"/>
          <w:szCs w:val="24"/>
          <w:lang w:eastAsia="es-CO"/>
        </w:rPr>
      </w:pPr>
    </w:p>
    <w:p w14:paraId="77C0FA2E" w14:textId="4167B4A8" w:rsidR="00B85CF5" w:rsidRPr="008C7979" w:rsidRDefault="00B85CF5" w:rsidP="00A77CE3">
      <w:pPr>
        <w:rPr>
          <w:rFonts w:ascii="Arial" w:hAnsi="Arial" w:cs="Arial"/>
          <w:b/>
          <w:sz w:val="24"/>
          <w:szCs w:val="24"/>
          <w:lang w:eastAsia="es-CO"/>
        </w:rPr>
      </w:pPr>
    </w:p>
    <w:p w14:paraId="7C756880" w14:textId="77777777" w:rsidR="000A7293" w:rsidRDefault="000A7293" w:rsidP="00A77CE3">
      <w:pPr>
        <w:rPr>
          <w:rFonts w:ascii="Arial" w:hAnsi="Arial" w:cs="Arial"/>
          <w:b/>
          <w:sz w:val="24"/>
          <w:szCs w:val="24"/>
          <w:lang w:eastAsia="es-CO"/>
        </w:rPr>
      </w:pPr>
    </w:p>
    <w:p w14:paraId="54CF72A8" w14:textId="30344E89" w:rsidR="000A7293" w:rsidRDefault="000A7293" w:rsidP="00A77CE3">
      <w:pPr>
        <w:rPr>
          <w:rFonts w:ascii="Arial" w:hAnsi="Arial" w:cs="Arial"/>
          <w:b/>
          <w:sz w:val="24"/>
          <w:szCs w:val="24"/>
          <w:lang w:eastAsia="es-CO"/>
        </w:rPr>
      </w:pPr>
    </w:p>
    <w:p w14:paraId="61B5AA6B" w14:textId="77777777" w:rsidR="005869CA" w:rsidRDefault="005869CA" w:rsidP="00A77CE3">
      <w:pPr>
        <w:rPr>
          <w:rFonts w:ascii="Arial" w:hAnsi="Arial" w:cs="Arial"/>
          <w:b/>
          <w:sz w:val="24"/>
          <w:szCs w:val="24"/>
          <w:lang w:eastAsia="es-CO"/>
        </w:rPr>
      </w:pPr>
    </w:p>
    <w:p w14:paraId="79479944" w14:textId="5AB91E90" w:rsidR="000A7293" w:rsidRDefault="000A7293" w:rsidP="00A77CE3">
      <w:pPr>
        <w:rPr>
          <w:rFonts w:ascii="Arial" w:hAnsi="Arial" w:cs="Arial"/>
          <w:b/>
          <w:sz w:val="24"/>
          <w:szCs w:val="24"/>
          <w:lang w:eastAsia="es-CO"/>
        </w:rPr>
      </w:pPr>
    </w:p>
    <w:p w14:paraId="0AD64F5C" w14:textId="2827E271" w:rsidR="00C965F4" w:rsidRDefault="00C965F4" w:rsidP="00A77CE3">
      <w:pPr>
        <w:rPr>
          <w:rFonts w:ascii="Arial" w:hAnsi="Arial" w:cs="Arial"/>
          <w:b/>
          <w:sz w:val="24"/>
          <w:szCs w:val="24"/>
          <w:lang w:eastAsia="es-CO"/>
        </w:rPr>
      </w:pPr>
    </w:p>
    <w:p w14:paraId="1D26D900" w14:textId="77777777" w:rsidR="00C965F4" w:rsidRDefault="00C965F4" w:rsidP="00A77CE3">
      <w:pPr>
        <w:rPr>
          <w:rFonts w:ascii="Arial" w:hAnsi="Arial" w:cs="Arial"/>
          <w:b/>
          <w:sz w:val="24"/>
          <w:szCs w:val="24"/>
          <w:lang w:eastAsia="es-CO"/>
        </w:rPr>
      </w:pPr>
    </w:p>
    <w:p w14:paraId="5BAF9429" w14:textId="4B2F867F" w:rsidR="00B4051E" w:rsidRPr="008C7979" w:rsidRDefault="00B4051E" w:rsidP="00A77CE3">
      <w:pPr>
        <w:rPr>
          <w:rFonts w:ascii="Arial" w:hAnsi="Arial" w:cs="Arial"/>
          <w:b/>
          <w:sz w:val="24"/>
          <w:szCs w:val="24"/>
          <w:lang w:eastAsia="es-CO"/>
        </w:rPr>
      </w:pPr>
      <w:r w:rsidRPr="008C7979">
        <w:rPr>
          <w:rFonts w:ascii="Arial" w:hAnsi="Arial" w:cs="Arial"/>
          <w:b/>
          <w:sz w:val="24"/>
          <w:szCs w:val="24"/>
          <w:lang w:eastAsia="es-CO"/>
        </w:rPr>
        <w:t>RESUMEN EJECUTIVO</w:t>
      </w:r>
      <w:bookmarkEnd w:id="1"/>
    </w:p>
    <w:p w14:paraId="796005A1" w14:textId="77777777" w:rsidR="00F27E17" w:rsidRPr="008C7979" w:rsidRDefault="00F27E17">
      <w:pPr>
        <w:jc w:val="both"/>
        <w:rPr>
          <w:rFonts w:ascii="Arial" w:hAnsi="Arial" w:cs="Arial"/>
          <w:sz w:val="24"/>
          <w:szCs w:val="24"/>
          <w:lang w:eastAsia="es-CO"/>
        </w:rPr>
      </w:pPr>
    </w:p>
    <w:p w14:paraId="5BAF942A" w14:textId="512E542C" w:rsidR="00B4051E" w:rsidRPr="008C7979" w:rsidRDefault="00A57656">
      <w:pPr>
        <w:jc w:val="both"/>
        <w:rPr>
          <w:rFonts w:ascii="Arial" w:hAnsi="Arial" w:cs="Arial"/>
          <w:sz w:val="24"/>
          <w:szCs w:val="24"/>
          <w:lang w:eastAsia="es-CO"/>
        </w:rPr>
      </w:pPr>
      <w:r w:rsidRPr="008C7979">
        <w:rPr>
          <w:rFonts w:ascii="Arial" w:hAnsi="Arial" w:cs="Arial"/>
          <w:sz w:val="24"/>
          <w:szCs w:val="24"/>
          <w:lang w:eastAsia="es-CO"/>
        </w:rPr>
        <w:t xml:space="preserve">El presente </w:t>
      </w:r>
      <w:r w:rsidR="001D2E50" w:rsidRPr="008C7979">
        <w:rPr>
          <w:rFonts w:ascii="Arial" w:hAnsi="Arial" w:cs="Arial"/>
          <w:sz w:val="24"/>
          <w:szCs w:val="24"/>
          <w:lang w:eastAsia="es-CO"/>
        </w:rPr>
        <w:t>escrito</w:t>
      </w:r>
      <w:r w:rsidRPr="008C7979">
        <w:rPr>
          <w:rFonts w:ascii="Arial" w:hAnsi="Arial" w:cs="Arial"/>
          <w:sz w:val="24"/>
          <w:szCs w:val="24"/>
          <w:lang w:eastAsia="es-CO"/>
        </w:rPr>
        <w:t xml:space="preserve"> constituye una referencia </w:t>
      </w:r>
      <w:r w:rsidR="00B4051E" w:rsidRPr="008C7979">
        <w:rPr>
          <w:rFonts w:ascii="Arial" w:hAnsi="Arial" w:cs="Arial"/>
          <w:sz w:val="24"/>
          <w:szCs w:val="24"/>
          <w:lang w:eastAsia="es-CO"/>
        </w:rPr>
        <w:t>documental del Plan Estratégico de Tecnologías de Información</w:t>
      </w:r>
      <w:r w:rsidR="00B43652" w:rsidRPr="008C7979">
        <w:rPr>
          <w:rFonts w:ascii="Arial" w:hAnsi="Arial" w:cs="Arial"/>
          <w:sz w:val="24"/>
          <w:szCs w:val="24"/>
          <w:lang w:eastAsia="es-CO"/>
        </w:rPr>
        <w:t xml:space="preserve"> y las comunicaciones</w:t>
      </w:r>
      <w:r w:rsidR="00B4051E" w:rsidRPr="008C7979">
        <w:rPr>
          <w:rFonts w:ascii="Arial" w:hAnsi="Arial" w:cs="Arial"/>
          <w:sz w:val="24"/>
          <w:szCs w:val="24"/>
          <w:lang w:eastAsia="es-CO"/>
        </w:rPr>
        <w:t xml:space="preserve"> -PETI</w:t>
      </w:r>
      <w:r w:rsidR="00B43652" w:rsidRPr="008C7979">
        <w:rPr>
          <w:rFonts w:ascii="Arial" w:hAnsi="Arial" w:cs="Arial"/>
          <w:sz w:val="24"/>
          <w:szCs w:val="24"/>
          <w:lang w:eastAsia="es-CO"/>
        </w:rPr>
        <w:t>C</w:t>
      </w:r>
      <w:r w:rsidR="00B4051E" w:rsidRPr="008C7979">
        <w:rPr>
          <w:rFonts w:ascii="Arial" w:hAnsi="Arial" w:cs="Arial"/>
          <w:sz w:val="24"/>
          <w:szCs w:val="24"/>
          <w:lang w:eastAsia="es-CO"/>
        </w:rPr>
        <w:t>- de la empresa gestora del Sistema Integrado de Transporte Público -SITP- de Bogotá, TRANSMIELNIO S.A -TMSA-.</w:t>
      </w:r>
    </w:p>
    <w:p w14:paraId="5BAF942B" w14:textId="77777777" w:rsidR="00B4051E" w:rsidRPr="008C7979" w:rsidRDefault="006D3AEB">
      <w:pPr>
        <w:jc w:val="both"/>
        <w:rPr>
          <w:rFonts w:ascii="Arial" w:hAnsi="Arial" w:cs="Arial"/>
          <w:sz w:val="24"/>
          <w:szCs w:val="24"/>
          <w:lang w:eastAsia="es-CO"/>
        </w:rPr>
      </w:pPr>
      <w:r w:rsidRPr="008C7979">
        <w:rPr>
          <w:rFonts w:ascii="Arial" w:hAnsi="Arial" w:cs="Arial"/>
          <w:sz w:val="24"/>
          <w:szCs w:val="24"/>
          <w:lang w:eastAsia="es-CO"/>
        </w:rPr>
        <w:t xml:space="preserve">Este Plan estratégico fue desarrollado siguiendo la metodología del </w:t>
      </w:r>
      <w:r w:rsidR="00856AED" w:rsidRPr="008C7979">
        <w:rPr>
          <w:rFonts w:ascii="Arial" w:hAnsi="Arial" w:cs="Arial"/>
          <w:sz w:val="24"/>
          <w:szCs w:val="24"/>
          <w:lang w:eastAsia="es-CO"/>
        </w:rPr>
        <w:t xml:space="preserve">Anexo 1 </w:t>
      </w:r>
      <w:r w:rsidR="00E930B2" w:rsidRPr="008C7979">
        <w:rPr>
          <w:rFonts w:ascii="Arial" w:hAnsi="Arial" w:cs="Arial"/>
          <w:sz w:val="24"/>
          <w:szCs w:val="24"/>
          <w:lang w:eastAsia="es-CO"/>
        </w:rPr>
        <w:t>de la Resolución 305 de 2008 de la Alcaldía Mayor de Bogot</w:t>
      </w:r>
      <w:r w:rsidR="007C5804" w:rsidRPr="008C7979">
        <w:rPr>
          <w:rFonts w:ascii="Arial" w:hAnsi="Arial" w:cs="Arial"/>
          <w:sz w:val="24"/>
          <w:szCs w:val="24"/>
          <w:lang w:eastAsia="es-CO"/>
        </w:rPr>
        <w:t xml:space="preserve">á </w:t>
      </w:r>
      <w:r w:rsidR="005F6528" w:rsidRPr="008C7979">
        <w:rPr>
          <w:rFonts w:ascii="Arial" w:hAnsi="Arial" w:cs="Arial"/>
          <w:sz w:val="24"/>
          <w:szCs w:val="24"/>
          <w:lang w:eastAsia="es-CO"/>
        </w:rPr>
        <w:t>para la elaboración de Planes estratégicos de TI,</w:t>
      </w:r>
      <w:r w:rsidRPr="008C7979">
        <w:rPr>
          <w:rFonts w:ascii="Arial" w:hAnsi="Arial" w:cs="Arial"/>
          <w:sz w:val="24"/>
          <w:szCs w:val="24"/>
          <w:lang w:eastAsia="es-CO"/>
        </w:rPr>
        <w:t xml:space="preserve"> proponiendo </w:t>
      </w:r>
      <w:r w:rsidR="00B4051E" w:rsidRPr="008C7979">
        <w:rPr>
          <w:rFonts w:ascii="Arial" w:hAnsi="Arial" w:cs="Arial"/>
          <w:sz w:val="24"/>
          <w:szCs w:val="24"/>
          <w:lang w:eastAsia="es-CO"/>
        </w:rPr>
        <w:t xml:space="preserve">acciones y actividades para la administración de las Tecnologías de Información y las Comunicaciones, </w:t>
      </w:r>
      <w:r w:rsidRPr="008C7979">
        <w:rPr>
          <w:rFonts w:ascii="Arial" w:hAnsi="Arial" w:cs="Arial"/>
          <w:sz w:val="24"/>
          <w:szCs w:val="24"/>
          <w:lang w:eastAsia="es-CO"/>
        </w:rPr>
        <w:t>bajo</w:t>
      </w:r>
      <w:r w:rsidR="00B4051E" w:rsidRPr="008C7979">
        <w:rPr>
          <w:rFonts w:ascii="Arial" w:hAnsi="Arial" w:cs="Arial"/>
          <w:sz w:val="24"/>
          <w:szCs w:val="24"/>
          <w:lang w:eastAsia="es-CO"/>
        </w:rPr>
        <w:t xml:space="preserve"> la formulación de estrategias y proyectos que garanticen el apoyo al cumplimiento de sus objetivos y funciones</w:t>
      </w:r>
      <w:r w:rsidR="001D2E50" w:rsidRPr="008C7979">
        <w:rPr>
          <w:rFonts w:ascii="Arial" w:hAnsi="Arial" w:cs="Arial"/>
          <w:sz w:val="24"/>
          <w:szCs w:val="24"/>
          <w:lang w:eastAsia="es-CO"/>
        </w:rPr>
        <w:t>.</w:t>
      </w:r>
    </w:p>
    <w:p w14:paraId="5BAF942C" w14:textId="77777777" w:rsidR="00B4051E" w:rsidRPr="008C7979" w:rsidRDefault="00B4051E">
      <w:pPr>
        <w:spacing w:after="0" w:line="240" w:lineRule="auto"/>
        <w:jc w:val="both"/>
        <w:rPr>
          <w:rFonts w:ascii="Arial" w:eastAsia="Times New Roman" w:hAnsi="Arial" w:cs="Arial"/>
          <w:sz w:val="24"/>
          <w:szCs w:val="24"/>
          <w:lang w:eastAsia="es-CO"/>
        </w:rPr>
      </w:pPr>
      <w:r w:rsidRPr="008C7979">
        <w:rPr>
          <w:rFonts w:ascii="Arial" w:eastAsia="Times New Roman" w:hAnsi="Arial" w:cs="Arial"/>
          <w:sz w:val="24"/>
          <w:szCs w:val="24"/>
          <w:lang w:eastAsia="es-CO"/>
        </w:rPr>
        <w:t xml:space="preserve">Inicialmente se describe la perspectiva del negocio, antecedentes históricos, sus pilares, objeto y funciones entre otros, luego se exponen los hallazgos para finalizar con la estrategia de TI y las respectivas recomendaciones. </w:t>
      </w:r>
    </w:p>
    <w:p w14:paraId="0C80D0D2" w14:textId="77777777" w:rsidR="00C42212" w:rsidRDefault="00C42212" w:rsidP="00C42212">
      <w:bookmarkStart w:id="2" w:name="_Toc378349812"/>
    </w:p>
    <w:p w14:paraId="5BAF942D" w14:textId="49ADD808" w:rsidR="00E26634" w:rsidRPr="001D5EF9" w:rsidRDefault="00BC7940" w:rsidP="00E3226F">
      <w:pPr>
        <w:pStyle w:val="PpalGA"/>
        <w:numPr>
          <w:ilvl w:val="0"/>
          <w:numId w:val="81"/>
        </w:numPr>
      </w:pPr>
      <w:bookmarkStart w:id="3" w:name="_Toc505960163"/>
      <w:bookmarkStart w:id="4" w:name="_Hlk505694557"/>
      <w:r w:rsidRPr="001D5EF9">
        <w:t>OBJETIVO</w:t>
      </w:r>
      <w:bookmarkEnd w:id="2"/>
      <w:bookmarkEnd w:id="3"/>
    </w:p>
    <w:p w14:paraId="5BAF942E" w14:textId="3CBFC643" w:rsidR="00ED0E7D" w:rsidRPr="008C7979" w:rsidRDefault="00ED0E7D">
      <w:pPr>
        <w:jc w:val="both"/>
        <w:rPr>
          <w:rFonts w:ascii="Arial" w:hAnsi="Arial" w:cs="Arial"/>
          <w:sz w:val="24"/>
          <w:szCs w:val="24"/>
        </w:rPr>
      </w:pPr>
      <w:r w:rsidRPr="008C7979">
        <w:rPr>
          <w:rFonts w:ascii="Arial" w:hAnsi="Arial" w:cs="Arial"/>
          <w:sz w:val="24"/>
          <w:szCs w:val="24"/>
        </w:rPr>
        <w:t>Obtener una hoja de ruta de las Tecnologías de Información y las Comunicaciones, en un</w:t>
      </w:r>
      <w:r w:rsidR="00C9354E">
        <w:rPr>
          <w:rFonts w:ascii="Arial" w:hAnsi="Arial" w:cs="Arial"/>
          <w:sz w:val="24"/>
          <w:szCs w:val="24"/>
        </w:rPr>
        <w:t xml:space="preserve"> lenguaje entendible </w:t>
      </w:r>
      <w:r w:rsidR="00C9354E" w:rsidRPr="00B322A7">
        <w:rPr>
          <w:rFonts w:ascii="Arial" w:hAnsi="Arial" w:cs="Arial"/>
          <w:sz w:val="24"/>
          <w:szCs w:val="24"/>
        </w:rPr>
        <w:t>por</w:t>
      </w:r>
      <w:r w:rsidRPr="00B322A7">
        <w:rPr>
          <w:rFonts w:ascii="Arial" w:hAnsi="Arial" w:cs="Arial"/>
          <w:sz w:val="24"/>
          <w:szCs w:val="24"/>
        </w:rPr>
        <w:t xml:space="preserve"> la Alta Dirección</w:t>
      </w:r>
      <w:r w:rsidRPr="008C7979">
        <w:rPr>
          <w:rFonts w:ascii="Arial" w:hAnsi="Arial" w:cs="Arial"/>
          <w:sz w:val="24"/>
          <w:szCs w:val="24"/>
        </w:rPr>
        <w:t xml:space="preserve"> de TRANSMILENIO S.A., de modo </w:t>
      </w:r>
      <w:r w:rsidRPr="008C7979">
        <w:rPr>
          <w:rFonts w:ascii="Arial" w:hAnsi="Arial" w:cs="Arial"/>
          <w:sz w:val="24"/>
          <w:szCs w:val="24"/>
        </w:rPr>
        <w:lastRenderedPageBreak/>
        <w:t xml:space="preserve">que </w:t>
      </w:r>
      <w:r w:rsidR="00C9354E">
        <w:rPr>
          <w:rFonts w:ascii="Arial" w:hAnsi="Arial" w:cs="Arial"/>
          <w:sz w:val="24"/>
          <w:szCs w:val="24"/>
        </w:rPr>
        <w:t>apoyen las</w:t>
      </w:r>
      <w:r w:rsidRPr="008C7979">
        <w:rPr>
          <w:rFonts w:ascii="Arial" w:hAnsi="Arial" w:cs="Arial"/>
          <w:sz w:val="24"/>
          <w:szCs w:val="24"/>
        </w:rPr>
        <w:t xml:space="preserve"> estrategias que </w:t>
      </w:r>
      <w:r w:rsidR="00C9354E">
        <w:rPr>
          <w:rFonts w:ascii="Arial" w:hAnsi="Arial" w:cs="Arial"/>
          <w:sz w:val="24"/>
          <w:szCs w:val="24"/>
        </w:rPr>
        <w:t>logren</w:t>
      </w:r>
      <w:r w:rsidRPr="008C7979">
        <w:rPr>
          <w:rFonts w:ascii="Arial" w:hAnsi="Arial" w:cs="Arial"/>
          <w:sz w:val="24"/>
          <w:szCs w:val="24"/>
        </w:rPr>
        <w:t xml:space="preserve"> </w:t>
      </w:r>
      <w:r w:rsidR="00C9354E">
        <w:rPr>
          <w:rFonts w:ascii="Arial" w:hAnsi="Arial" w:cs="Arial"/>
          <w:sz w:val="24"/>
          <w:szCs w:val="24"/>
        </w:rPr>
        <w:t xml:space="preserve">los objetivos institucionales </w:t>
      </w:r>
      <w:r w:rsidRPr="008C7979">
        <w:rPr>
          <w:rFonts w:ascii="Arial" w:hAnsi="Arial" w:cs="Arial"/>
          <w:sz w:val="24"/>
          <w:szCs w:val="24"/>
        </w:rPr>
        <w:t xml:space="preserve">por </w:t>
      </w:r>
      <w:r w:rsidR="00C9354E">
        <w:rPr>
          <w:rFonts w:ascii="Arial" w:hAnsi="Arial" w:cs="Arial"/>
          <w:sz w:val="24"/>
          <w:szCs w:val="24"/>
        </w:rPr>
        <w:t xml:space="preserve">medio de </w:t>
      </w:r>
      <w:r w:rsidRPr="008C7979">
        <w:rPr>
          <w:rFonts w:ascii="Arial" w:hAnsi="Arial" w:cs="Arial"/>
          <w:sz w:val="24"/>
          <w:szCs w:val="24"/>
        </w:rPr>
        <w:t>las TI</w:t>
      </w:r>
      <w:r w:rsidR="00C9354E">
        <w:rPr>
          <w:rFonts w:ascii="Arial" w:hAnsi="Arial" w:cs="Arial"/>
          <w:sz w:val="24"/>
          <w:szCs w:val="24"/>
        </w:rPr>
        <w:t>C</w:t>
      </w:r>
      <w:r w:rsidRPr="008C7979">
        <w:rPr>
          <w:rFonts w:ascii="Arial" w:hAnsi="Arial" w:cs="Arial"/>
          <w:sz w:val="24"/>
          <w:szCs w:val="24"/>
        </w:rPr>
        <w:t>.</w:t>
      </w:r>
      <w:bookmarkEnd w:id="4"/>
    </w:p>
    <w:p w14:paraId="5BAF942F" w14:textId="447E9D1E" w:rsidR="00E26634" w:rsidRPr="001D5EF9" w:rsidRDefault="00BC7940" w:rsidP="00E3226F">
      <w:pPr>
        <w:pStyle w:val="PpalGA"/>
        <w:numPr>
          <w:ilvl w:val="0"/>
          <w:numId w:val="81"/>
        </w:numPr>
      </w:pPr>
      <w:bookmarkStart w:id="5" w:name="_Toc378349813"/>
      <w:bookmarkStart w:id="6" w:name="_Toc505960164"/>
      <w:r w:rsidRPr="001D5EF9">
        <w:t>ALCANCE</w:t>
      </w:r>
      <w:bookmarkEnd w:id="5"/>
      <w:r w:rsidR="00760AB9" w:rsidRPr="001D5EF9">
        <w:t xml:space="preserve"> DEL DOCUMENTO</w:t>
      </w:r>
      <w:bookmarkEnd w:id="6"/>
    </w:p>
    <w:p w14:paraId="097806FB" w14:textId="77777777" w:rsidR="00193C44" w:rsidRPr="008C7979" w:rsidRDefault="00193C44" w:rsidP="00193C44">
      <w:pPr>
        <w:jc w:val="both"/>
        <w:rPr>
          <w:rFonts w:ascii="Arial" w:hAnsi="Arial" w:cs="Arial"/>
          <w:sz w:val="24"/>
          <w:szCs w:val="24"/>
        </w:rPr>
      </w:pPr>
      <w:r w:rsidRPr="008C7979">
        <w:rPr>
          <w:rFonts w:ascii="Arial" w:hAnsi="Arial" w:cs="Arial"/>
          <w:sz w:val="24"/>
          <w:szCs w:val="24"/>
        </w:rPr>
        <w:t>El presente documento complementa el ejercicio de arquitectura empresarial llevado a cabo en Transmilenio durante el año 2016 con la metodología TOGAF. Con base en este ejercicio se definió un mapa de ruta de proyectos para la actualización de la plataforma de software de la institución.</w:t>
      </w:r>
    </w:p>
    <w:p w14:paraId="5CB081A8" w14:textId="1885C51E" w:rsidR="00193C44" w:rsidRPr="000E1975" w:rsidRDefault="00193C44" w:rsidP="000E1975">
      <w:pPr>
        <w:jc w:val="center"/>
        <w:rPr>
          <w:b/>
          <w:i/>
        </w:rPr>
      </w:pPr>
      <w:r w:rsidRPr="000E1975">
        <w:rPr>
          <w:b/>
          <w:i/>
        </w:rPr>
        <w:t>El plan de sistemas desarrollado se complementa en el presente documento para hacerlo conforme con la estructura de PETI sugerida por MINTIC. Para esto se adicionaron las secciones solicitadas por MINTIC al documento de plan existente, se actualizó el mapa de ruta de proyectos con la situación del año 2017, y se reevaluó el mapa de ruta de proyectos según la priorización realizada por la entidad.</w:t>
      </w:r>
    </w:p>
    <w:p w14:paraId="7A6AE5E4" w14:textId="5EE7CA6A" w:rsidR="00193C44" w:rsidRPr="008C7979" w:rsidRDefault="00193C44" w:rsidP="00193C44">
      <w:pPr>
        <w:jc w:val="both"/>
        <w:rPr>
          <w:rFonts w:ascii="Arial" w:hAnsi="Arial" w:cs="Arial"/>
          <w:sz w:val="24"/>
          <w:szCs w:val="24"/>
        </w:rPr>
      </w:pPr>
      <w:r w:rsidRPr="008C7979">
        <w:rPr>
          <w:rFonts w:ascii="Arial" w:hAnsi="Arial" w:cs="Arial"/>
          <w:sz w:val="24"/>
          <w:szCs w:val="24"/>
        </w:rPr>
        <w:t>El documento resultante tiene la estructura de PETI sugerida por el MINTIC. La actualización del plan de sistemas sigue el método IT4+ sugerido por MINTIC y cuyos componentes se ilustran en el siguiente gráfico</w:t>
      </w:r>
    </w:p>
    <w:p w14:paraId="72025030" w14:textId="2A0895A5" w:rsidR="00193C44" w:rsidRDefault="00193C44" w:rsidP="000A7293">
      <w:pPr>
        <w:jc w:val="center"/>
      </w:pPr>
      <w:r w:rsidRPr="008C7979">
        <w:rPr>
          <w:noProof/>
        </w:rPr>
        <w:drawing>
          <wp:inline distT="0" distB="0" distL="0" distR="0" wp14:anchorId="46967705" wp14:editId="1D28BF39">
            <wp:extent cx="5345547" cy="20764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285" cy="2090332"/>
                    </a:xfrm>
                    <a:prstGeom prst="rect">
                      <a:avLst/>
                    </a:prstGeom>
                    <a:noFill/>
                    <a:ln>
                      <a:noFill/>
                    </a:ln>
                  </pic:spPr>
                </pic:pic>
              </a:graphicData>
            </a:graphic>
          </wp:inline>
        </w:drawing>
      </w:r>
    </w:p>
    <w:p w14:paraId="2661A4E6" w14:textId="502A7D11" w:rsidR="00932392" w:rsidRPr="005C2FCC" w:rsidRDefault="000E1975" w:rsidP="005C2FCC">
      <w:pPr>
        <w:pStyle w:val="Descripcin"/>
        <w:jc w:val="center"/>
        <w:rPr>
          <w:rFonts w:ascii="Arial" w:hAnsi="Arial" w:cs="Arial"/>
          <w:color w:val="auto"/>
          <w:sz w:val="20"/>
          <w:szCs w:val="20"/>
        </w:rPr>
      </w:pPr>
      <w:bookmarkStart w:id="7" w:name="_Toc505960406"/>
      <w:r>
        <w:rPr>
          <w:rFonts w:ascii="Arial" w:hAnsi="Arial" w:cs="Arial"/>
          <w:color w:val="auto"/>
          <w:sz w:val="20"/>
          <w:szCs w:val="20"/>
        </w:rPr>
        <w:t>.</w:t>
      </w:r>
      <w:bookmarkEnd w:id="7"/>
    </w:p>
    <w:p w14:paraId="40A41147" w14:textId="77777777" w:rsidR="001D5EF9" w:rsidRDefault="001D5EF9" w:rsidP="00193C44">
      <w:pPr>
        <w:jc w:val="both"/>
        <w:rPr>
          <w:rFonts w:ascii="Arial" w:hAnsi="Arial" w:cs="Arial"/>
          <w:sz w:val="24"/>
          <w:szCs w:val="24"/>
        </w:rPr>
      </w:pPr>
    </w:p>
    <w:p w14:paraId="07E7117C" w14:textId="1D32CB0A" w:rsidR="00193C44" w:rsidRPr="008C7979" w:rsidRDefault="00193C44" w:rsidP="00193C44">
      <w:pPr>
        <w:jc w:val="both"/>
        <w:rPr>
          <w:rFonts w:ascii="Arial" w:hAnsi="Arial" w:cs="Arial"/>
          <w:sz w:val="24"/>
          <w:szCs w:val="24"/>
        </w:rPr>
      </w:pPr>
      <w:r w:rsidRPr="008C7979">
        <w:rPr>
          <w:rFonts w:ascii="Arial" w:hAnsi="Arial" w:cs="Arial"/>
          <w:sz w:val="24"/>
          <w:szCs w:val="24"/>
        </w:rPr>
        <w:t xml:space="preserve">El plan existente estudió los problemas de estrategia de TI, gestión de información, sistemas de información y servicios tecnológicos utilizando el </w:t>
      </w:r>
      <w:proofErr w:type="spellStart"/>
      <w:r w:rsidRPr="008C7979">
        <w:rPr>
          <w:rFonts w:ascii="Arial" w:hAnsi="Arial" w:cs="Arial"/>
          <w:sz w:val="24"/>
          <w:szCs w:val="24"/>
        </w:rPr>
        <w:t>framework</w:t>
      </w:r>
      <w:proofErr w:type="spellEnd"/>
      <w:r w:rsidRPr="008C7979">
        <w:rPr>
          <w:rFonts w:ascii="Arial" w:hAnsi="Arial" w:cs="Arial"/>
          <w:sz w:val="24"/>
          <w:szCs w:val="24"/>
        </w:rPr>
        <w:t xml:space="preserve"> de arquitectura empresarial TOGAF. En el presente documento el estudio de dichos temas fue actualizado y es complementado con el estudio de los temas de Gobierno de TI y de Uso y apropiación.</w:t>
      </w:r>
    </w:p>
    <w:p w14:paraId="5BAF9430" w14:textId="77777777" w:rsidR="00ED0E7D" w:rsidRPr="008C7979" w:rsidRDefault="00ED0E7D">
      <w:pPr>
        <w:jc w:val="both"/>
        <w:rPr>
          <w:rFonts w:ascii="Arial" w:hAnsi="Arial" w:cs="Arial"/>
          <w:sz w:val="24"/>
          <w:szCs w:val="24"/>
        </w:rPr>
      </w:pPr>
      <w:r w:rsidRPr="008C7979">
        <w:rPr>
          <w:rFonts w:ascii="Arial" w:hAnsi="Arial" w:cs="Arial"/>
          <w:sz w:val="24"/>
          <w:szCs w:val="24"/>
        </w:rPr>
        <w:lastRenderedPageBreak/>
        <w:t xml:space="preserve">El Plan Estratégico de TI busca alinear los conceptos, objetivos, así como permitir la actualización y crecimiento de la Organización mediante su </w:t>
      </w:r>
      <w:r w:rsidR="00687E25" w:rsidRPr="008C7979">
        <w:rPr>
          <w:rFonts w:ascii="Arial" w:hAnsi="Arial" w:cs="Arial"/>
          <w:sz w:val="24"/>
          <w:szCs w:val="24"/>
        </w:rPr>
        <w:t>infraestructura</w:t>
      </w:r>
      <w:r w:rsidRPr="008C7979">
        <w:rPr>
          <w:rFonts w:ascii="Arial" w:hAnsi="Arial" w:cs="Arial"/>
          <w:sz w:val="24"/>
          <w:szCs w:val="24"/>
        </w:rPr>
        <w:t xml:space="preserve"> tecnológica y de sistemas.</w:t>
      </w:r>
    </w:p>
    <w:p w14:paraId="5BAF9431" w14:textId="77777777" w:rsidR="00ED0E7D" w:rsidRPr="008C7979" w:rsidRDefault="00ED0E7D">
      <w:pPr>
        <w:jc w:val="both"/>
        <w:rPr>
          <w:rFonts w:ascii="Arial" w:hAnsi="Arial" w:cs="Arial"/>
          <w:sz w:val="24"/>
          <w:szCs w:val="24"/>
        </w:rPr>
      </w:pPr>
      <w:r w:rsidRPr="008C7979">
        <w:rPr>
          <w:rFonts w:ascii="Arial" w:hAnsi="Arial" w:cs="Arial"/>
          <w:sz w:val="24"/>
          <w:szCs w:val="24"/>
        </w:rPr>
        <w:t>Esta referencia teórica procura orientar el desarrollo tecnológico de TRANSMILENIO S.A., conforme sus objetivos institucionales establecidos en el Plan de Acción Corporativo y Plan de Acción de la Dirección de TICs.</w:t>
      </w:r>
    </w:p>
    <w:p w14:paraId="5BAF9433" w14:textId="283AA2B9" w:rsidR="00ED0E7D" w:rsidRPr="001D5EF9" w:rsidRDefault="00ED0E7D" w:rsidP="00E3226F">
      <w:pPr>
        <w:pStyle w:val="PpalGA"/>
        <w:numPr>
          <w:ilvl w:val="0"/>
          <w:numId w:val="81"/>
        </w:numPr>
      </w:pPr>
      <w:bookmarkStart w:id="8" w:name="_Toc378349814"/>
      <w:bookmarkStart w:id="9" w:name="_Toc505960165"/>
      <w:r w:rsidRPr="000E1975">
        <w:t>JUSTIFICACIÓN</w:t>
      </w:r>
      <w:bookmarkEnd w:id="8"/>
      <w:bookmarkEnd w:id="9"/>
    </w:p>
    <w:p w14:paraId="329E0E0A" w14:textId="77777777" w:rsidR="003866E3" w:rsidRPr="00B322A7" w:rsidRDefault="00ED0E7D" w:rsidP="003866E3">
      <w:pPr>
        <w:jc w:val="both"/>
        <w:rPr>
          <w:rFonts w:ascii="Arial" w:hAnsi="Arial" w:cs="Arial"/>
          <w:sz w:val="24"/>
          <w:szCs w:val="24"/>
        </w:rPr>
      </w:pPr>
      <w:r w:rsidRPr="00B322A7">
        <w:rPr>
          <w:rFonts w:ascii="Arial" w:hAnsi="Arial" w:cs="Arial"/>
          <w:sz w:val="24"/>
          <w:szCs w:val="24"/>
        </w:rPr>
        <w:t xml:space="preserve">Las Entidades del Distrito Capital han incorporado en sus procesos diversas tecnologías de Información, las cuales muchas veces son de costoso mantenimiento, considerando el alcance limitado de su utilización y uso restringido a las fronteras de la organización. </w:t>
      </w:r>
    </w:p>
    <w:p w14:paraId="5BAF9435" w14:textId="50965740" w:rsidR="00ED0E7D" w:rsidRPr="00B322A7" w:rsidRDefault="00ED0E7D" w:rsidP="003866E3">
      <w:pPr>
        <w:jc w:val="both"/>
        <w:rPr>
          <w:rFonts w:ascii="Arial" w:hAnsi="Arial" w:cs="Arial"/>
          <w:sz w:val="24"/>
          <w:szCs w:val="24"/>
        </w:rPr>
      </w:pPr>
      <w:r w:rsidRPr="00B322A7">
        <w:rPr>
          <w:rFonts w:ascii="Arial" w:hAnsi="Arial" w:cs="Arial"/>
          <w:sz w:val="24"/>
          <w:szCs w:val="24"/>
        </w:rPr>
        <w:t>La definición de políticas, estándares, metodologías, directrices y recomendaciones permitirán un mayor aprovechamiento de los recursos informáticos, uso efectivo de tecnologías emergentes, adopción de herramientas y redes de comunicaciones.</w:t>
      </w:r>
    </w:p>
    <w:p w14:paraId="5BAF9436" w14:textId="77777777" w:rsidR="00ED0E7D" w:rsidRPr="00B322A7" w:rsidRDefault="00ED0E7D">
      <w:pPr>
        <w:jc w:val="both"/>
        <w:rPr>
          <w:rFonts w:ascii="Arial" w:hAnsi="Arial" w:cs="Arial"/>
          <w:sz w:val="24"/>
          <w:szCs w:val="24"/>
        </w:rPr>
      </w:pPr>
      <w:r w:rsidRPr="00B322A7">
        <w:rPr>
          <w:rFonts w:ascii="Arial" w:hAnsi="Arial" w:cs="Arial"/>
          <w:sz w:val="24"/>
          <w:szCs w:val="24"/>
        </w:rPr>
        <w:t xml:space="preserve">La proyección del Plan Estratégico de Tecnologías de Información </w:t>
      </w:r>
      <w:r w:rsidR="00775D1A" w:rsidRPr="00B322A7">
        <w:rPr>
          <w:rFonts w:ascii="Arial" w:hAnsi="Arial" w:cs="Arial"/>
          <w:sz w:val="24"/>
          <w:szCs w:val="24"/>
        </w:rPr>
        <w:t xml:space="preserve">y las Comunicaciones </w:t>
      </w:r>
      <w:r w:rsidRPr="00B322A7">
        <w:rPr>
          <w:rFonts w:ascii="Arial" w:hAnsi="Arial" w:cs="Arial"/>
          <w:sz w:val="24"/>
          <w:szCs w:val="24"/>
        </w:rPr>
        <w:t>constituye una herramienta de apoyo a la estrategia de la organización y un elemento activo de la misma.</w:t>
      </w:r>
    </w:p>
    <w:p w14:paraId="5BAF9437" w14:textId="77777777" w:rsidR="00ED0E7D" w:rsidRPr="008C7979" w:rsidRDefault="00ED0E7D">
      <w:pPr>
        <w:jc w:val="both"/>
        <w:rPr>
          <w:rFonts w:ascii="Arial" w:hAnsi="Arial" w:cs="Arial"/>
          <w:sz w:val="24"/>
          <w:szCs w:val="24"/>
        </w:rPr>
      </w:pPr>
      <w:r w:rsidRPr="00B322A7">
        <w:rPr>
          <w:rFonts w:ascii="Arial" w:hAnsi="Arial" w:cs="Arial"/>
          <w:sz w:val="24"/>
          <w:szCs w:val="24"/>
        </w:rPr>
        <w:t xml:space="preserve">El </w:t>
      </w:r>
      <w:r w:rsidR="00775D1A" w:rsidRPr="00B322A7">
        <w:rPr>
          <w:rFonts w:ascii="Arial" w:hAnsi="Arial" w:cs="Arial"/>
          <w:sz w:val="24"/>
          <w:szCs w:val="24"/>
        </w:rPr>
        <w:t xml:space="preserve">presente </w:t>
      </w:r>
      <w:r w:rsidRPr="00B322A7">
        <w:rPr>
          <w:rFonts w:ascii="Arial" w:hAnsi="Arial" w:cs="Arial"/>
          <w:sz w:val="24"/>
          <w:szCs w:val="24"/>
        </w:rPr>
        <w:t>documento del PETI</w:t>
      </w:r>
      <w:r w:rsidR="00775D1A" w:rsidRPr="00B322A7">
        <w:rPr>
          <w:rFonts w:ascii="Arial" w:hAnsi="Arial" w:cs="Arial"/>
          <w:sz w:val="24"/>
          <w:szCs w:val="24"/>
        </w:rPr>
        <w:t>C</w:t>
      </w:r>
      <w:r w:rsidRPr="00B322A7">
        <w:rPr>
          <w:rFonts w:ascii="Arial" w:hAnsi="Arial" w:cs="Arial"/>
          <w:sz w:val="24"/>
          <w:szCs w:val="24"/>
        </w:rPr>
        <w:t>, previa revisión y aprobación por los entes competentes, debe ser de conocimiento y aplicación institucional.</w:t>
      </w:r>
    </w:p>
    <w:p w14:paraId="5BAF9438" w14:textId="676E3EC3" w:rsidR="003F6411" w:rsidRPr="000E1975" w:rsidRDefault="000E1975" w:rsidP="00E3226F">
      <w:pPr>
        <w:pStyle w:val="PpalGA"/>
        <w:numPr>
          <w:ilvl w:val="0"/>
          <w:numId w:val="81"/>
        </w:numPr>
      </w:pPr>
      <w:bookmarkStart w:id="10" w:name="_Toc505960166"/>
      <w:r w:rsidRPr="000E1975">
        <w:t>DESCRIPCIÓN DE LA EMPRESA</w:t>
      </w:r>
      <w:bookmarkEnd w:id="10"/>
    </w:p>
    <w:p w14:paraId="5BAF94A3" w14:textId="54B4F3E1" w:rsidR="00ED0E7D" w:rsidRPr="008C7979" w:rsidRDefault="00ED0E7D" w:rsidP="00DB2B19">
      <w:pPr>
        <w:pStyle w:val="PpalGA"/>
      </w:pPr>
      <w:bookmarkStart w:id="11" w:name="_Toc378349819"/>
      <w:bookmarkStart w:id="12" w:name="_Toc505960167"/>
      <w:r w:rsidRPr="008C7979">
        <w:t>Objeto</w:t>
      </w:r>
      <w:r w:rsidR="001603D3" w:rsidRPr="008C7979">
        <w:t xml:space="preserve"> institucional</w:t>
      </w:r>
      <w:bookmarkEnd w:id="11"/>
      <w:bookmarkEnd w:id="12"/>
    </w:p>
    <w:p w14:paraId="5BAF94A4" w14:textId="77777777" w:rsidR="00ED0E7D" w:rsidRPr="008C7979" w:rsidRDefault="00ED0E7D">
      <w:pPr>
        <w:jc w:val="both"/>
        <w:rPr>
          <w:rFonts w:ascii="Arial" w:hAnsi="Arial" w:cs="Arial"/>
          <w:sz w:val="24"/>
          <w:szCs w:val="24"/>
        </w:rPr>
      </w:pPr>
      <w:r w:rsidRPr="008C7979">
        <w:rPr>
          <w:rFonts w:ascii="Arial" w:hAnsi="Arial" w:cs="Arial"/>
          <w:sz w:val="24"/>
          <w:szCs w:val="24"/>
        </w:rPr>
        <w:t>Corresponde a TRANSMILENIO S.A. la gestión, organización y planeación del servicio de transporte público masivo urbano de pasajeros en el Distrito Capital y su área de influencia, bajo la modalidad de transporte terrestre automotor, en las condiciones que señalen las normas vigentes, las autoridades competentes y sus propios estatutos.</w:t>
      </w:r>
    </w:p>
    <w:p w14:paraId="5BAF94A5" w14:textId="08CD782D" w:rsidR="003A73C7" w:rsidRPr="008C7979" w:rsidRDefault="003A73C7" w:rsidP="00DB2B19">
      <w:pPr>
        <w:pStyle w:val="PpalGA"/>
      </w:pPr>
      <w:bookmarkStart w:id="13" w:name="_Toc378349820"/>
      <w:bookmarkStart w:id="14" w:name="_Toc505960168"/>
      <w:r w:rsidRPr="008C7979">
        <w:t>Funciones</w:t>
      </w:r>
      <w:bookmarkEnd w:id="13"/>
      <w:bookmarkEnd w:id="14"/>
    </w:p>
    <w:p w14:paraId="5BAF94A6" w14:textId="77777777" w:rsidR="003A73C7" w:rsidRPr="008C7979" w:rsidRDefault="003A73C7">
      <w:pPr>
        <w:jc w:val="both"/>
        <w:rPr>
          <w:rFonts w:ascii="Arial" w:hAnsi="Arial" w:cs="Arial"/>
          <w:sz w:val="24"/>
          <w:szCs w:val="24"/>
        </w:rPr>
      </w:pPr>
      <w:r w:rsidRPr="008C7979">
        <w:rPr>
          <w:rFonts w:ascii="Arial" w:hAnsi="Arial" w:cs="Arial"/>
          <w:sz w:val="24"/>
          <w:szCs w:val="24"/>
        </w:rPr>
        <w:lastRenderedPageBreak/>
        <w:t>En desarrollo de su objeto, corresponde a TRANSMILENIO S.A. ejercer las siguientes funciones:</w:t>
      </w:r>
    </w:p>
    <w:p w14:paraId="5BAF94A7" w14:textId="77777777"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Gestionar, organizar y planear el servicio de transporte público masivo urbano de pasajeros en el Distrito Capital y su área de influencia, en la modalidad de transporte terrestre automotor.</w:t>
      </w:r>
    </w:p>
    <w:p w14:paraId="5BAF94A8" w14:textId="77777777"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Aplicar las políticas, las tarifas y adoptar las medidas preventivas y correctivas necesarias para asegurar la prestación del servicio a su cargo, de conformidad con los parámetros señalados por la autoridad competente.</w:t>
      </w:r>
    </w:p>
    <w:p w14:paraId="5BAF94A9" w14:textId="77777777"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Garantizar que los equipos usados para la prestación del servicio incorporen tecnología de punta, teniendo en cuenta especialmente el uso de combustibles que generen el mínimo impacto ambiental.</w:t>
      </w:r>
    </w:p>
    <w:p w14:paraId="5BAF94AA" w14:textId="77777777"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Celebrar los contratos necesarios para la prestación del servicio de transporte masivo, ponderando entre otros factores la experiencia local en la prestación del servicio de transporte público colectivo.</w:t>
      </w:r>
    </w:p>
    <w:p w14:paraId="5BAF94AB" w14:textId="77777777"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Aportar o suscribir acciones en sociedades que tengan por objeto la prestación de los mismos servicios o la realización de actividades conexas o complementarias. Así mismo, podrá asociarse, conformar consorcios y formar uniones temporales con otras entidades públicas o privadas para desarrollar tales actividades.</w:t>
      </w:r>
    </w:p>
    <w:p w14:paraId="5BAF94AC" w14:textId="77777777"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TRANSMILENIO S.A. no podrá ser operador ni socio del transporte masivo terrestre urbano automotor por sí mismo o por interpuesta persona, ya que la operación del sistema estará contratada con empresas privadas.</w:t>
      </w:r>
    </w:p>
    <w:p w14:paraId="5BAF94AD" w14:textId="77777777"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TRANSMILENIO S.A. será responsable de la prestación del servicio cuando se declare desierto un proceso de selección o cuando se suspendan o terminen anticipadamente los contratos o se declare la caducidad de los contratos con los operadores privados por las causas previstas en la ley o los contratos.</w:t>
      </w:r>
    </w:p>
    <w:p w14:paraId="5BAF94AE" w14:textId="1CB55849"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Colaborar con la Secretaría de Movilidad y demás autoridades competentes para garantizar la prestación del servicio.</w:t>
      </w:r>
    </w:p>
    <w:p w14:paraId="5BAF94AF" w14:textId="77777777" w:rsidR="003A73C7" w:rsidRPr="008C7979" w:rsidRDefault="003A73C7">
      <w:pPr>
        <w:pStyle w:val="Prrafodelista"/>
        <w:numPr>
          <w:ilvl w:val="0"/>
          <w:numId w:val="1"/>
        </w:numPr>
        <w:jc w:val="both"/>
        <w:rPr>
          <w:rFonts w:ascii="Arial" w:hAnsi="Arial" w:cs="Arial"/>
          <w:sz w:val="24"/>
          <w:szCs w:val="24"/>
        </w:rPr>
      </w:pPr>
      <w:r w:rsidRPr="008C7979">
        <w:rPr>
          <w:rFonts w:ascii="Arial" w:hAnsi="Arial" w:cs="Arial"/>
          <w:sz w:val="24"/>
          <w:szCs w:val="24"/>
        </w:rPr>
        <w:t>Darse su propio reglamento, y las demás que le sean asignadas por las normas legales, sus estatutos o las autoridades competentes.</w:t>
      </w:r>
    </w:p>
    <w:p w14:paraId="5BAF94B0" w14:textId="77777777" w:rsidR="003A73C7" w:rsidRPr="008C7979" w:rsidRDefault="003A73C7">
      <w:pPr>
        <w:pStyle w:val="Prrafodelista"/>
        <w:jc w:val="both"/>
        <w:rPr>
          <w:rFonts w:ascii="Arial" w:hAnsi="Arial" w:cs="Arial"/>
          <w:b/>
          <w:sz w:val="24"/>
          <w:szCs w:val="24"/>
        </w:rPr>
      </w:pPr>
    </w:p>
    <w:p w14:paraId="4FBA3C1A" w14:textId="7AF51DD2" w:rsidR="000E1975" w:rsidRDefault="000E1975" w:rsidP="000A7293">
      <w:pPr>
        <w:jc w:val="center"/>
        <w:rPr>
          <w:noProof/>
        </w:rPr>
      </w:pPr>
      <w:bookmarkStart w:id="15" w:name="_Toc378349821"/>
    </w:p>
    <w:bookmarkEnd w:id="15"/>
    <w:p w14:paraId="5BAF94B1" w14:textId="7C62D1A1" w:rsidR="003A73C7" w:rsidRPr="000E1975" w:rsidRDefault="00DB2B19" w:rsidP="00DB2B19">
      <w:pPr>
        <w:pStyle w:val="PpalGA"/>
      </w:pPr>
      <w:r>
        <w:t xml:space="preserve"> </w:t>
      </w:r>
      <w:bookmarkStart w:id="16" w:name="_Toc505960169"/>
      <w:r w:rsidR="000E1975">
        <w:t>Estructura organizacional TMSA</w:t>
      </w:r>
      <w:bookmarkEnd w:id="16"/>
    </w:p>
    <w:p w14:paraId="5BAF94B2" w14:textId="4AB903FF" w:rsidR="003A73C7" w:rsidRPr="008C7979" w:rsidRDefault="003A73C7">
      <w:pPr>
        <w:jc w:val="both"/>
        <w:rPr>
          <w:rFonts w:ascii="Arial" w:hAnsi="Arial" w:cs="Arial"/>
          <w:sz w:val="24"/>
          <w:szCs w:val="24"/>
        </w:rPr>
      </w:pPr>
      <w:r w:rsidRPr="008C7979">
        <w:rPr>
          <w:rFonts w:ascii="Arial" w:hAnsi="Arial" w:cs="Arial"/>
          <w:sz w:val="24"/>
          <w:szCs w:val="24"/>
        </w:rPr>
        <w:lastRenderedPageBreak/>
        <w:t>Según el Acuerdo 002 de 2011 de la Junta Directiva de TRANSMILENIO S.A., la organización interna de la empresa está estructurada en tres ámbitos de gestión: Alta Gerencia, Gerencia de la Integración, Dirección y Control de la Operación</w:t>
      </w:r>
      <w:r w:rsidR="00743BF7" w:rsidRPr="008C7979">
        <w:rPr>
          <w:rFonts w:ascii="Arial" w:hAnsi="Arial" w:cs="Arial"/>
          <w:sz w:val="24"/>
          <w:szCs w:val="24"/>
        </w:rPr>
        <w:t>.</w:t>
      </w:r>
    </w:p>
    <w:p w14:paraId="061EB2CD" w14:textId="1F6B9D96" w:rsidR="007C3A41" w:rsidRPr="008C7979" w:rsidRDefault="005C2FCC" w:rsidP="00CB4F55">
      <w:pPr>
        <w:keepNext/>
        <w:spacing w:line="240" w:lineRule="auto"/>
        <w:jc w:val="center"/>
      </w:pPr>
      <w:r>
        <w:rPr>
          <w:noProof/>
        </w:rPr>
        <w:drawing>
          <wp:inline distT="0" distB="0" distL="0" distR="0" wp14:anchorId="7E893877" wp14:editId="456617A5">
            <wp:extent cx="4923130" cy="438112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3017" cy="4398827"/>
                    </a:xfrm>
                    <a:prstGeom prst="rect">
                      <a:avLst/>
                    </a:prstGeom>
                  </pic:spPr>
                </pic:pic>
              </a:graphicData>
            </a:graphic>
          </wp:inline>
        </w:drawing>
      </w:r>
    </w:p>
    <w:p w14:paraId="5BAF94B5" w14:textId="4362E1BA" w:rsidR="003A73C7" w:rsidRPr="008C7979" w:rsidRDefault="00AC39AC" w:rsidP="007C3A41">
      <w:pPr>
        <w:pStyle w:val="Descripcin"/>
        <w:jc w:val="center"/>
        <w:rPr>
          <w:rFonts w:ascii="Arial" w:hAnsi="Arial" w:cs="Arial"/>
          <w:b/>
          <w:i w:val="0"/>
          <w:sz w:val="20"/>
          <w:szCs w:val="20"/>
        </w:rPr>
      </w:pPr>
      <w:bookmarkStart w:id="17" w:name="_Toc496597458"/>
      <w:bookmarkStart w:id="18" w:name="_Toc505960407"/>
      <w:r w:rsidRPr="008C7979">
        <w:rPr>
          <w:rFonts w:ascii="Arial" w:hAnsi="Arial" w:cs="Arial"/>
          <w:b/>
          <w:color w:val="auto"/>
          <w:sz w:val="20"/>
          <w:szCs w:val="20"/>
        </w:rPr>
        <w:t>Diagrama</w:t>
      </w:r>
      <w:r w:rsidR="007C3A41" w:rsidRPr="008C7979">
        <w:rPr>
          <w:rFonts w:ascii="Arial" w:hAnsi="Arial" w:cs="Arial"/>
          <w:b/>
          <w:color w:val="auto"/>
          <w:sz w:val="20"/>
          <w:szCs w:val="20"/>
        </w:rPr>
        <w:t xml:space="preserve"> </w:t>
      </w:r>
      <w:r w:rsidR="007C3A41" w:rsidRPr="008C7979">
        <w:rPr>
          <w:rFonts w:ascii="Arial" w:hAnsi="Arial" w:cs="Arial"/>
          <w:b/>
          <w:color w:val="auto"/>
          <w:sz w:val="20"/>
          <w:szCs w:val="20"/>
        </w:rPr>
        <w:fldChar w:fldCharType="begin"/>
      </w:r>
      <w:r w:rsidR="007C3A41" w:rsidRPr="008C7979">
        <w:rPr>
          <w:rFonts w:ascii="Arial" w:hAnsi="Arial" w:cs="Arial"/>
          <w:b/>
          <w:color w:val="auto"/>
          <w:sz w:val="20"/>
          <w:szCs w:val="20"/>
        </w:rPr>
        <w:instrText xml:space="preserve"> SEQ Figura \* ARABIC </w:instrText>
      </w:r>
      <w:r w:rsidR="007C3A41" w:rsidRPr="008C7979">
        <w:rPr>
          <w:rFonts w:ascii="Arial" w:hAnsi="Arial" w:cs="Arial"/>
          <w:b/>
          <w:color w:val="auto"/>
          <w:sz w:val="20"/>
          <w:szCs w:val="20"/>
        </w:rPr>
        <w:fldChar w:fldCharType="separate"/>
      </w:r>
      <w:r w:rsidR="005C2FCC">
        <w:rPr>
          <w:rFonts w:ascii="Arial" w:hAnsi="Arial" w:cs="Arial"/>
          <w:b/>
          <w:noProof/>
          <w:color w:val="auto"/>
          <w:sz w:val="20"/>
          <w:szCs w:val="20"/>
        </w:rPr>
        <w:t>2</w:t>
      </w:r>
      <w:r w:rsidR="007C3A41" w:rsidRPr="008C7979">
        <w:rPr>
          <w:rFonts w:ascii="Arial" w:hAnsi="Arial" w:cs="Arial"/>
          <w:b/>
          <w:color w:val="auto"/>
          <w:sz w:val="20"/>
          <w:szCs w:val="20"/>
        </w:rPr>
        <w:fldChar w:fldCharType="end"/>
      </w:r>
      <w:r w:rsidR="007C3A41" w:rsidRPr="008C7979">
        <w:rPr>
          <w:rFonts w:ascii="Arial" w:hAnsi="Arial" w:cs="Arial"/>
          <w:b/>
          <w:color w:val="auto"/>
          <w:sz w:val="20"/>
          <w:szCs w:val="20"/>
        </w:rPr>
        <w:t>.</w:t>
      </w:r>
      <w:r w:rsidR="00B85CF5" w:rsidRPr="008C7979">
        <w:rPr>
          <w:rFonts w:ascii="Arial" w:hAnsi="Arial" w:cs="Arial"/>
          <w:b/>
          <w:i w:val="0"/>
          <w:color w:val="auto"/>
          <w:sz w:val="20"/>
          <w:szCs w:val="20"/>
        </w:rPr>
        <w:t xml:space="preserve"> </w:t>
      </w:r>
      <w:r w:rsidR="003A73C7" w:rsidRPr="008C7979">
        <w:rPr>
          <w:rFonts w:ascii="Arial" w:hAnsi="Arial" w:cs="Arial"/>
          <w:color w:val="auto"/>
          <w:sz w:val="20"/>
          <w:szCs w:val="20"/>
        </w:rPr>
        <w:t>Organigrama TRANSMILENIO S.A. [1]</w:t>
      </w:r>
      <w:bookmarkEnd w:id="17"/>
      <w:bookmarkEnd w:id="18"/>
    </w:p>
    <w:p w14:paraId="5BAF94B6" w14:textId="77777777" w:rsidR="003A73C7" w:rsidRPr="008C7979" w:rsidRDefault="003A73C7" w:rsidP="00BD5450">
      <w:pPr>
        <w:jc w:val="both"/>
        <w:rPr>
          <w:rFonts w:ascii="Arial" w:hAnsi="Arial" w:cs="Arial"/>
          <w:b/>
          <w:sz w:val="24"/>
          <w:szCs w:val="24"/>
        </w:rPr>
      </w:pPr>
    </w:p>
    <w:p w14:paraId="5BAF94B9" w14:textId="46BE17B1" w:rsidR="003A73C7" w:rsidRPr="008C7979" w:rsidRDefault="003A73C7" w:rsidP="00DB2B19">
      <w:pPr>
        <w:pStyle w:val="PpalGA"/>
      </w:pPr>
      <w:bookmarkStart w:id="19" w:name="_Toc378349823"/>
      <w:bookmarkStart w:id="20" w:name="_Toc505960170"/>
      <w:r w:rsidRPr="00DB2B19">
        <w:t>Misión</w:t>
      </w:r>
      <w:bookmarkEnd w:id="19"/>
      <w:bookmarkEnd w:id="20"/>
      <w:r w:rsidRPr="008C7979">
        <w:t xml:space="preserve"> </w:t>
      </w:r>
    </w:p>
    <w:p w14:paraId="5BAF94BA" w14:textId="20D6126B" w:rsidR="003A73C7" w:rsidRDefault="006E19DC">
      <w:pPr>
        <w:jc w:val="both"/>
        <w:rPr>
          <w:rFonts w:ascii="Arial" w:hAnsi="Arial" w:cs="Arial"/>
          <w:sz w:val="24"/>
          <w:szCs w:val="24"/>
        </w:rPr>
      </w:pPr>
      <w:r w:rsidRPr="00B322A7">
        <w:rPr>
          <w:rFonts w:ascii="Arial" w:hAnsi="Arial" w:cs="Arial"/>
          <w:sz w:val="24"/>
          <w:szCs w:val="24"/>
        </w:rPr>
        <w:t>Gestionar el desarrollo e integración de los sistemas de transporte público masivo intermodal de pasajeros de la ciudad de Bogotá D.C. y de la región, con estándares de calidad, dignidad y comodidad, sustentable financiera y ambientalmente y orientado al mejoramiento de la calidad de vida de los usuarios.</w:t>
      </w:r>
    </w:p>
    <w:p w14:paraId="5BAF94BB" w14:textId="77777777" w:rsidR="003A73C7" w:rsidRPr="008C7979" w:rsidRDefault="003A73C7" w:rsidP="00DB2B19">
      <w:pPr>
        <w:pStyle w:val="PpalGA"/>
      </w:pPr>
      <w:bookmarkStart w:id="21" w:name="_Toc378349824"/>
      <w:bookmarkStart w:id="22" w:name="_Toc505960171"/>
      <w:r w:rsidRPr="008C7979">
        <w:t>Visión</w:t>
      </w:r>
      <w:bookmarkEnd w:id="21"/>
      <w:bookmarkEnd w:id="22"/>
    </w:p>
    <w:p w14:paraId="5BAF94BC" w14:textId="2A1D142B" w:rsidR="003A73C7" w:rsidRPr="008C7979" w:rsidRDefault="006E19DC">
      <w:pPr>
        <w:jc w:val="both"/>
        <w:rPr>
          <w:rFonts w:ascii="Arial" w:hAnsi="Arial" w:cs="Arial"/>
          <w:sz w:val="24"/>
          <w:szCs w:val="24"/>
        </w:rPr>
      </w:pPr>
      <w:r w:rsidRPr="00CE0265">
        <w:rPr>
          <w:rFonts w:ascii="Arial" w:hAnsi="Arial" w:cs="Arial"/>
          <w:sz w:val="24"/>
          <w:szCs w:val="24"/>
        </w:rPr>
        <w:lastRenderedPageBreak/>
        <w:t>En el 2025 seremos la empresa modelo en América Latina en gestión del transporte público integrado e intermodal de pasajeros y líder en la utilización de tecnologías limpias.</w:t>
      </w:r>
    </w:p>
    <w:p w14:paraId="5BAF94BD" w14:textId="77777777" w:rsidR="003A73C7" w:rsidRPr="008C7979" w:rsidRDefault="003A73C7" w:rsidP="00DB2B19">
      <w:pPr>
        <w:pStyle w:val="PpalGA"/>
      </w:pPr>
      <w:bookmarkStart w:id="23" w:name="_Toc378349825"/>
      <w:bookmarkStart w:id="24" w:name="_Toc505960172"/>
      <w:r w:rsidRPr="008C7979">
        <w:t>Valores</w:t>
      </w:r>
      <w:bookmarkEnd w:id="23"/>
      <w:bookmarkEnd w:id="24"/>
    </w:p>
    <w:p w14:paraId="5BAF94BE" w14:textId="77777777" w:rsidR="003A73C7" w:rsidRPr="008C7979" w:rsidRDefault="003A73C7">
      <w:pPr>
        <w:jc w:val="both"/>
        <w:rPr>
          <w:rFonts w:ascii="Arial" w:hAnsi="Arial" w:cs="Arial"/>
          <w:sz w:val="24"/>
          <w:szCs w:val="24"/>
        </w:rPr>
      </w:pPr>
      <w:r w:rsidRPr="008C7979">
        <w:rPr>
          <w:rFonts w:ascii="Arial" w:hAnsi="Arial" w:cs="Arial"/>
          <w:sz w:val="24"/>
          <w:szCs w:val="24"/>
        </w:rPr>
        <w:t>Los valores de TRANSMILENIO S.A., están representados conforme los siguientes cuatro pilares:</w:t>
      </w:r>
    </w:p>
    <w:p w14:paraId="5BAF94BF" w14:textId="77777777" w:rsidR="003A73C7" w:rsidRPr="008C7979" w:rsidRDefault="003A73C7">
      <w:pPr>
        <w:numPr>
          <w:ilvl w:val="0"/>
          <w:numId w:val="2"/>
        </w:numPr>
        <w:jc w:val="both"/>
        <w:rPr>
          <w:rFonts w:ascii="Arial" w:hAnsi="Arial" w:cs="Arial"/>
          <w:sz w:val="24"/>
          <w:szCs w:val="24"/>
        </w:rPr>
      </w:pPr>
      <w:r w:rsidRPr="008C7979">
        <w:rPr>
          <w:rFonts w:ascii="Arial" w:hAnsi="Arial" w:cs="Arial"/>
          <w:i/>
          <w:sz w:val="24"/>
          <w:szCs w:val="24"/>
          <w:u w:val="single"/>
        </w:rPr>
        <w:t>Respeto a la vida</w:t>
      </w:r>
      <w:r w:rsidRPr="008C7979">
        <w:rPr>
          <w:rFonts w:ascii="Arial" w:hAnsi="Arial" w:cs="Arial"/>
          <w:sz w:val="24"/>
          <w:szCs w:val="24"/>
        </w:rPr>
        <w:t>, representado en un servicio cómodo, seguro y moderno.</w:t>
      </w:r>
    </w:p>
    <w:p w14:paraId="5BAF94C0" w14:textId="77777777" w:rsidR="003A73C7" w:rsidRPr="008C7979" w:rsidRDefault="003A73C7">
      <w:pPr>
        <w:numPr>
          <w:ilvl w:val="0"/>
          <w:numId w:val="2"/>
        </w:numPr>
        <w:jc w:val="both"/>
        <w:rPr>
          <w:rFonts w:ascii="Arial" w:hAnsi="Arial" w:cs="Arial"/>
          <w:sz w:val="24"/>
          <w:szCs w:val="24"/>
        </w:rPr>
      </w:pPr>
      <w:r w:rsidRPr="008C7979">
        <w:rPr>
          <w:rFonts w:ascii="Arial" w:hAnsi="Arial" w:cs="Arial"/>
          <w:i/>
          <w:sz w:val="24"/>
          <w:szCs w:val="24"/>
          <w:u w:val="single"/>
        </w:rPr>
        <w:t>Respeto al tiempo de la gente</w:t>
      </w:r>
      <w:r w:rsidRPr="008C7979">
        <w:rPr>
          <w:rFonts w:ascii="Arial" w:hAnsi="Arial" w:cs="Arial"/>
          <w:sz w:val="24"/>
          <w:szCs w:val="24"/>
        </w:rPr>
        <w:t>, con un sistema de transporte que cumpla estándares mínimos de calidad en cuanto a itinerarios y tiempo de desplazamiento.</w:t>
      </w:r>
    </w:p>
    <w:p w14:paraId="5BAF94C1" w14:textId="77777777" w:rsidR="003A73C7" w:rsidRPr="008C7979" w:rsidRDefault="003A73C7">
      <w:pPr>
        <w:numPr>
          <w:ilvl w:val="0"/>
          <w:numId w:val="2"/>
        </w:numPr>
        <w:jc w:val="both"/>
        <w:rPr>
          <w:rFonts w:ascii="Arial" w:hAnsi="Arial" w:cs="Arial"/>
          <w:sz w:val="24"/>
          <w:szCs w:val="24"/>
        </w:rPr>
      </w:pPr>
      <w:r w:rsidRPr="008C7979">
        <w:rPr>
          <w:rFonts w:ascii="Arial" w:hAnsi="Arial" w:cs="Arial"/>
          <w:i/>
          <w:sz w:val="24"/>
          <w:szCs w:val="24"/>
          <w:u w:val="single"/>
        </w:rPr>
        <w:t>Respeto a la diversidad ciudadana</w:t>
      </w:r>
      <w:r w:rsidRPr="008C7979">
        <w:rPr>
          <w:rFonts w:ascii="Arial" w:hAnsi="Arial" w:cs="Arial"/>
          <w:sz w:val="24"/>
          <w:szCs w:val="24"/>
        </w:rPr>
        <w:t>, pues se convertiría en un sistema de transporte en el que converjan las diferentes clases sociales sin preferencias de ninguna clase y, por el contrario, trato igualitario.</w:t>
      </w:r>
    </w:p>
    <w:p w14:paraId="5BAF94C2" w14:textId="77777777" w:rsidR="003A73C7" w:rsidRPr="008C7979" w:rsidRDefault="003A73C7">
      <w:pPr>
        <w:numPr>
          <w:ilvl w:val="0"/>
          <w:numId w:val="2"/>
        </w:numPr>
        <w:jc w:val="both"/>
        <w:rPr>
          <w:rFonts w:ascii="Arial" w:hAnsi="Arial" w:cs="Arial"/>
          <w:sz w:val="24"/>
          <w:szCs w:val="24"/>
        </w:rPr>
      </w:pPr>
      <w:r w:rsidRPr="008C7979">
        <w:rPr>
          <w:rFonts w:ascii="Arial" w:hAnsi="Arial" w:cs="Arial"/>
          <w:i/>
          <w:sz w:val="24"/>
          <w:szCs w:val="24"/>
          <w:u w:val="single"/>
        </w:rPr>
        <w:t>Calidad internacional</w:t>
      </w:r>
      <w:r w:rsidRPr="008C7979">
        <w:rPr>
          <w:rFonts w:ascii="Arial" w:hAnsi="Arial" w:cs="Arial"/>
          <w:sz w:val="24"/>
          <w:szCs w:val="24"/>
        </w:rPr>
        <w:t>, cumpliendo con los requisitos mínimos señalados por la ingeniería del transporte para la prestación de un servicio cómodo, seguro y efectivo. [1]</w:t>
      </w:r>
    </w:p>
    <w:p w14:paraId="5BAF94C3" w14:textId="0D2C8977" w:rsidR="003A73C7" w:rsidRPr="008C7979" w:rsidRDefault="00282910" w:rsidP="00282910">
      <w:pPr>
        <w:pStyle w:val="PpalGA"/>
      </w:pPr>
      <w:bookmarkStart w:id="25" w:name="_Toc505960173"/>
      <w:r>
        <w:t>Público</w:t>
      </w:r>
      <w:r w:rsidR="00DB2B19">
        <w:t xml:space="preserve"> interesado</w:t>
      </w:r>
      <w:bookmarkEnd w:id="25"/>
    </w:p>
    <w:p w14:paraId="5BAF94C4" w14:textId="77777777" w:rsidR="003A73C7" w:rsidRPr="008C7979" w:rsidRDefault="003A73C7" w:rsidP="00BD5450">
      <w:p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 xml:space="preserve">Los </w:t>
      </w:r>
      <w:proofErr w:type="spellStart"/>
      <w:r w:rsidRPr="008C7979">
        <w:rPr>
          <w:rFonts w:ascii="Arial" w:eastAsia="Times New Roman" w:hAnsi="Arial" w:cs="Arial"/>
          <w:i/>
          <w:color w:val="000000"/>
          <w:sz w:val="24"/>
          <w:szCs w:val="24"/>
          <w:lang w:eastAsia="es-CO"/>
        </w:rPr>
        <w:t>stakeholders</w:t>
      </w:r>
      <w:proofErr w:type="spellEnd"/>
      <w:r w:rsidRPr="008C7979">
        <w:rPr>
          <w:rFonts w:ascii="Arial" w:eastAsia="Times New Roman" w:hAnsi="Arial" w:cs="Arial"/>
          <w:color w:val="000000"/>
          <w:sz w:val="24"/>
          <w:szCs w:val="24"/>
          <w:lang w:eastAsia="es-CO"/>
        </w:rPr>
        <w:t xml:space="preserve"> o público interesado, obtienen beneficios o sufren daños como resultado de las acciones de la misma empresa.  Entre estos identificamos:</w:t>
      </w:r>
    </w:p>
    <w:p w14:paraId="5BAF94C5"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Gobierno Nacional.</w:t>
      </w:r>
    </w:p>
    <w:p w14:paraId="5BAF94C6" w14:textId="77777777" w:rsidR="003A73C7" w:rsidRPr="008C7979" w:rsidRDefault="003A73C7" w:rsidP="00BD5450">
      <w:pPr>
        <w:pStyle w:val="Prrafodelista"/>
        <w:numPr>
          <w:ilvl w:val="0"/>
          <w:numId w:val="3"/>
        </w:numPr>
        <w:spacing w:after="160" w:line="259" w:lineRule="auto"/>
        <w:jc w:val="both"/>
        <w:rPr>
          <w:rFonts w:ascii="Arial" w:hAnsi="Arial" w:cs="Arial"/>
          <w:sz w:val="24"/>
          <w:szCs w:val="24"/>
        </w:rPr>
      </w:pPr>
      <w:r w:rsidRPr="008C7979">
        <w:rPr>
          <w:rFonts w:ascii="Arial" w:hAnsi="Arial" w:cs="Arial"/>
          <w:sz w:val="24"/>
          <w:szCs w:val="24"/>
        </w:rPr>
        <w:t xml:space="preserve">Distrito Capital. </w:t>
      </w:r>
    </w:p>
    <w:p w14:paraId="5BAF94C7" w14:textId="77777777" w:rsidR="003A73C7" w:rsidRPr="008C7979" w:rsidRDefault="003A73C7" w:rsidP="00BD5450">
      <w:pPr>
        <w:pStyle w:val="Prrafodelista"/>
        <w:numPr>
          <w:ilvl w:val="0"/>
          <w:numId w:val="4"/>
        </w:numPr>
        <w:spacing w:after="160" w:line="259" w:lineRule="auto"/>
        <w:jc w:val="both"/>
        <w:rPr>
          <w:rFonts w:ascii="Arial" w:hAnsi="Arial" w:cs="Arial"/>
          <w:sz w:val="24"/>
          <w:szCs w:val="24"/>
        </w:rPr>
      </w:pPr>
      <w:r w:rsidRPr="008C7979">
        <w:rPr>
          <w:rFonts w:ascii="Arial" w:hAnsi="Arial" w:cs="Arial"/>
          <w:sz w:val="24"/>
          <w:szCs w:val="24"/>
        </w:rPr>
        <w:t>IDU - Instituto de Desarrollo Urbano</w:t>
      </w:r>
    </w:p>
    <w:p w14:paraId="5BAF94C8" w14:textId="77777777" w:rsidR="003A73C7" w:rsidRPr="008C7979" w:rsidRDefault="003A73C7" w:rsidP="00BD5450">
      <w:pPr>
        <w:pStyle w:val="Prrafodelista"/>
        <w:numPr>
          <w:ilvl w:val="0"/>
          <w:numId w:val="4"/>
        </w:numPr>
        <w:spacing w:after="160" w:line="259" w:lineRule="auto"/>
        <w:jc w:val="both"/>
        <w:rPr>
          <w:rFonts w:ascii="Arial" w:hAnsi="Arial" w:cs="Arial"/>
          <w:sz w:val="24"/>
          <w:szCs w:val="24"/>
        </w:rPr>
      </w:pPr>
      <w:r w:rsidRPr="008C7979">
        <w:rPr>
          <w:rFonts w:ascii="Arial" w:hAnsi="Arial" w:cs="Arial"/>
          <w:sz w:val="24"/>
          <w:szCs w:val="24"/>
        </w:rPr>
        <w:t>FONDATT - Fondo de Educación y Seguridad Vial de la Secretaría de Tránsito y Transporte de Bogotá</w:t>
      </w:r>
    </w:p>
    <w:p w14:paraId="5BAF94C9" w14:textId="77777777" w:rsidR="003A73C7" w:rsidRPr="008C7979" w:rsidRDefault="003A73C7" w:rsidP="00BD5450">
      <w:pPr>
        <w:pStyle w:val="Prrafodelista"/>
        <w:numPr>
          <w:ilvl w:val="0"/>
          <w:numId w:val="4"/>
        </w:numPr>
        <w:spacing w:after="160" w:line="259" w:lineRule="auto"/>
        <w:jc w:val="both"/>
        <w:rPr>
          <w:rFonts w:ascii="Arial" w:hAnsi="Arial" w:cs="Arial"/>
          <w:sz w:val="24"/>
          <w:szCs w:val="24"/>
        </w:rPr>
      </w:pPr>
      <w:r w:rsidRPr="008C7979">
        <w:rPr>
          <w:rFonts w:ascii="Arial" w:hAnsi="Arial" w:cs="Arial"/>
          <w:sz w:val="24"/>
          <w:szCs w:val="24"/>
        </w:rPr>
        <w:t>Instituto Distrital de Cultura y Turismo</w:t>
      </w:r>
    </w:p>
    <w:p w14:paraId="5BAF94CA" w14:textId="77777777" w:rsidR="003A73C7" w:rsidRPr="008C7979" w:rsidRDefault="003A73C7" w:rsidP="00BD5450">
      <w:pPr>
        <w:pStyle w:val="Prrafodelista"/>
        <w:numPr>
          <w:ilvl w:val="0"/>
          <w:numId w:val="4"/>
        </w:numPr>
        <w:spacing w:after="160" w:line="259" w:lineRule="auto"/>
        <w:jc w:val="both"/>
        <w:rPr>
          <w:rFonts w:ascii="Arial" w:hAnsi="Arial" w:cs="Arial"/>
          <w:sz w:val="24"/>
          <w:szCs w:val="24"/>
        </w:rPr>
      </w:pPr>
      <w:proofErr w:type="spellStart"/>
      <w:r w:rsidRPr="008C7979">
        <w:rPr>
          <w:rFonts w:ascii="Arial" w:hAnsi="Arial" w:cs="Arial"/>
          <w:sz w:val="24"/>
          <w:szCs w:val="24"/>
        </w:rPr>
        <w:t>Metrovivienda</w:t>
      </w:r>
      <w:proofErr w:type="spellEnd"/>
    </w:p>
    <w:p w14:paraId="5BAF94CB" w14:textId="77777777" w:rsidR="003A73C7" w:rsidRPr="008C7979" w:rsidRDefault="003A73C7" w:rsidP="00BD5450">
      <w:pPr>
        <w:pStyle w:val="Prrafodelista"/>
        <w:numPr>
          <w:ilvl w:val="0"/>
          <w:numId w:val="4"/>
        </w:numPr>
        <w:spacing w:after="160" w:line="259" w:lineRule="auto"/>
        <w:jc w:val="both"/>
        <w:rPr>
          <w:rFonts w:ascii="Arial" w:hAnsi="Arial" w:cs="Arial"/>
          <w:sz w:val="24"/>
          <w:szCs w:val="24"/>
        </w:rPr>
      </w:pPr>
      <w:r w:rsidRPr="008C7979">
        <w:rPr>
          <w:rFonts w:ascii="Arial" w:hAnsi="Arial" w:cs="Arial"/>
          <w:sz w:val="24"/>
          <w:szCs w:val="24"/>
        </w:rPr>
        <w:t>Secretaria de Movilidad de Bogotá</w:t>
      </w:r>
    </w:p>
    <w:p w14:paraId="5BAF94CC"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Transportadores que prestan el servicio a TMSA</w:t>
      </w:r>
    </w:p>
    <w:p w14:paraId="5BAF94CD"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Transportadores de buses y colectivos no relacionados con TMSA</w:t>
      </w:r>
    </w:p>
    <w:p w14:paraId="5BAF94CE"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Vendedores formales e informales</w:t>
      </w:r>
    </w:p>
    <w:p w14:paraId="5BAF94CF"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Operadores de recaudos</w:t>
      </w:r>
    </w:p>
    <w:p w14:paraId="5BAF94D0"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Proveedores de tecnología</w:t>
      </w:r>
    </w:p>
    <w:p w14:paraId="5BAF94D1"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lastRenderedPageBreak/>
        <w:t>Proveedores de Infraestructura</w:t>
      </w:r>
    </w:p>
    <w:p w14:paraId="5BAF94D2"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Pasajeros</w:t>
      </w:r>
    </w:p>
    <w:p w14:paraId="5BAF94D3"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Comunidades adyacentes a las estaciones</w:t>
      </w:r>
    </w:p>
    <w:p w14:paraId="5BAF94D4"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Funcionarios TMSA</w:t>
      </w:r>
    </w:p>
    <w:p w14:paraId="5BAF94D5"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Contratistas</w:t>
      </w:r>
    </w:p>
    <w:p w14:paraId="5BAF94D6"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eastAsia="Times New Roman" w:hAnsi="Arial" w:cs="Arial"/>
          <w:color w:val="000000"/>
          <w:sz w:val="24"/>
          <w:szCs w:val="24"/>
          <w:lang w:eastAsia="es-CO"/>
        </w:rPr>
        <w:t>Junta Directiva</w:t>
      </w:r>
    </w:p>
    <w:p w14:paraId="5BAF94D7" w14:textId="77777777" w:rsidR="003A73C7" w:rsidRPr="008C7979" w:rsidRDefault="003A73C7" w:rsidP="00BD5450">
      <w:pPr>
        <w:pStyle w:val="Prrafodelista"/>
        <w:numPr>
          <w:ilvl w:val="0"/>
          <w:numId w:val="3"/>
        </w:numPr>
        <w:shd w:val="clear" w:color="auto" w:fill="FFFFFF"/>
        <w:spacing w:before="96" w:after="120" w:line="288" w:lineRule="atLeast"/>
        <w:jc w:val="both"/>
        <w:rPr>
          <w:rFonts w:ascii="Arial" w:eastAsia="Times New Roman" w:hAnsi="Arial" w:cs="Arial"/>
          <w:color w:val="000000"/>
          <w:sz w:val="24"/>
          <w:szCs w:val="24"/>
          <w:lang w:eastAsia="es-CO"/>
        </w:rPr>
      </w:pPr>
      <w:r w:rsidRPr="008C7979">
        <w:rPr>
          <w:rFonts w:ascii="Arial" w:hAnsi="Arial" w:cs="Arial"/>
          <w:sz w:val="24"/>
          <w:szCs w:val="24"/>
        </w:rPr>
        <w:t>Proveedores de vigilancia, aseo y mantenimiento</w:t>
      </w:r>
    </w:p>
    <w:p w14:paraId="2F15E4B4" w14:textId="4493B84D" w:rsidR="00B13392" w:rsidRPr="00760AB9" w:rsidRDefault="00B13392" w:rsidP="00E3226F">
      <w:pPr>
        <w:pStyle w:val="PpalGA"/>
        <w:numPr>
          <w:ilvl w:val="0"/>
          <w:numId w:val="80"/>
        </w:numPr>
      </w:pPr>
      <w:bookmarkStart w:id="26" w:name="_Toc505960174"/>
      <w:bookmarkStart w:id="27" w:name="_Toc378349827"/>
      <w:r w:rsidRPr="00760AB9">
        <w:t>MARCO NORMATIVO</w:t>
      </w:r>
      <w:bookmarkEnd w:id="26"/>
    </w:p>
    <w:p w14:paraId="1D412CAE" w14:textId="52571E5B" w:rsidR="00B13392" w:rsidRPr="008C7979" w:rsidRDefault="00B13392" w:rsidP="00B13392">
      <w:pPr>
        <w:jc w:val="both"/>
        <w:rPr>
          <w:rFonts w:ascii="Arial" w:hAnsi="Arial" w:cs="Arial"/>
          <w:sz w:val="24"/>
          <w:szCs w:val="24"/>
        </w:rPr>
      </w:pPr>
      <w:r w:rsidRPr="008C7979">
        <w:rPr>
          <w:rFonts w:ascii="Arial" w:hAnsi="Arial" w:cs="Arial"/>
          <w:sz w:val="24"/>
          <w:szCs w:val="24"/>
        </w:rPr>
        <w:t xml:space="preserve">Este documento se encuentra alineado </w:t>
      </w:r>
      <w:proofErr w:type="gramStart"/>
      <w:r w:rsidRPr="008C7979">
        <w:rPr>
          <w:rFonts w:ascii="Arial" w:hAnsi="Arial" w:cs="Arial"/>
          <w:sz w:val="24"/>
          <w:szCs w:val="24"/>
        </w:rPr>
        <w:t>de acuerdo al</w:t>
      </w:r>
      <w:proofErr w:type="gramEnd"/>
      <w:r w:rsidRPr="008C7979">
        <w:rPr>
          <w:rFonts w:ascii="Arial" w:hAnsi="Arial" w:cs="Arial"/>
          <w:sz w:val="24"/>
          <w:szCs w:val="24"/>
        </w:rPr>
        <w:t xml:space="preserve"> marco normativo de la entidad, el Distrito y el Gobierno Nacional, como se muestra en </w:t>
      </w:r>
      <w:r w:rsidR="00193C44" w:rsidRPr="008C7979">
        <w:rPr>
          <w:rFonts w:ascii="Arial" w:hAnsi="Arial" w:cs="Arial"/>
          <w:sz w:val="24"/>
          <w:szCs w:val="24"/>
        </w:rPr>
        <w:t>el cuadro</w:t>
      </w:r>
      <w:r w:rsidRPr="008C7979">
        <w:rPr>
          <w:rFonts w:ascii="Arial" w:hAnsi="Arial" w:cs="Arial"/>
          <w:sz w:val="24"/>
          <w:szCs w:val="24"/>
        </w:rPr>
        <w:t xml:space="preserve"> 1. </w:t>
      </w:r>
    </w:p>
    <w:p w14:paraId="685BD1F8" w14:textId="77777777" w:rsidR="00B13392" w:rsidRPr="008C7979" w:rsidRDefault="00B13392" w:rsidP="00B13392">
      <w:pPr>
        <w:tabs>
          <w:tab w:val="center" w:pos="4873"/>
          <w:tab w:val="right" w:pos="9746"/>
        </w:tabs>
        <w:spacing w:line="240" w:lineRule="auto"/>
        <w:jc w:val="both"/>
        <w:rPr>
          <w:rFonts w:ascii="Arial" w:hAnsi="Arial" w:cs="Arial"/>
          <w:b/>
          <w:sz w:val="24"/>
          <w:szCs w:val="24"/>
        </w:rPr>
      </w:pPr>
    </w:p>
    <w:p w14:paraId="2593113B" w14:textId="72C762EA" w:rsidR="00B13392" w:rsidRPr="008C7979" w:rsidRDefault="008D3438" w:rsidP="008D3438">
      <w:pPr>
        <w:tabs>
          <w:tab w:val="center" w:pos="4873"/>
          <w:tab w:val="right" w:pos="9746"/>
        </w:tabs>
        <w:spacing w:line="240" w:lineRule="auto"/>
        <w:jc w:val="center"/>
        <w:rPr>
          <w:rFonts w:ascii="Arial" w:hAnsi="Arial" w:cs="Arial"/>
          <w:sz w:val="20"/>
          <w:szCs w:val="20"/>
          <w:lang w:val="es-ES"/>
        </w:rPr>
      </w:pPr>
      <w:bookmarkStart w:id="28" w:name="_Toc505960314"/>
      <w:r w:rsidRPr="008C7979">
        <w:rPr>
          <w:rFonts w:ascii="Arial" w:hAnsi="Arial" w:cs="Arial"/>
          <w:b/>
          <w:sz w:val="20"/>
          <w:szCs w:val="20"/>
          <w:lang w:val="es-ES"/>
        </w:rPr>
        <w:t xml:space="preserve">Tabla </w:t>
      </w:r>
      <w:r w:rsidRPr="008C7979">
        <w:rPr>
          <w:rFonts w:ascii="Arial" w:hAnsi="Arial" w:cs="Arial"/>
          <w:b/>
          <w:sz w:val="20"/>
          <w:szCs w:val="20"/>
          <w:lang w:val="es-ES"/>
        </w:rPr>
        <w:fldChar w:fldCharType="begin"/>
      </w:r>
      <w:r w:rsidRPr="008C7979">
        <w:rPr>
          <w:rFonts w:ascii="Arial" w:hAnsi="Arial" w:cs="Arial"/>
          <w:b/>
          <w:sz w:val="20"/>
          <w:szCs w:val="20"/>
          <w:lang w:val="es-ES"/>
        </w:rPr>
        <w:instrText xml:space="preserve"> SEQ Tabla \* ARABIC </w:instrText>
      </w:r>
      <w:r w:rsidRPr="008C7979">
        <w:rPr>
          <w:rFonts w:ascii="Arial" w:hAnsi="Arial" w:cs="Arial"/>
          <w:b/>
          <w:sz w:val="20"/>
          <w:szCs w:val="20"/>
          <w:lang w:val="es-ES"/>
        </w:rPr>
        <w:fldChar w:fldCharType="separate"/>
      </w:r>
      <w:r w:rsidRPr="008C7979">
        <w:rPr>
          <w:rFonts w:ascii="Arial" w:hAnsi="Arial" w:cs="Arial"/>
          <w:b/>
          <w:noProof/>
          <w:sz w:val="20"/>
          <w:szCs w:val="20"/>
          <w:lang w:val="es-ES"/>
        </w:rPr>
        <w:t>1</w:t>
      </w:r>
      <w:r w:rsidRPr="008C7979">
        <w:rPr>
          <w:rFonts w:ascii="Arial" w:hAnsi="Arial" w:cs="Arial"/>
          <w:b/>
          <w:sz w:val="20"/>
          <w:szCs w:val="20"/>
          <w:lang w:val="es-ES"/>
        </w:rPr>
        <w:fldChar w:fldCharType="end"/>
      </w:r>
      <w:r w:rsidRPr="008C7979">
        <w:rPr>
          <w:rFonts w:ascii="Arial" w:hAnsi="Arial" w:cs="Arial"/>
          <w:b/>
          <w:sz w:val="20"/>
          <w:szCs w:val="20"/>
          <w:lang w:val="es-ES"/>
        </w:rPr>
        <w:t>.</w:t>
      </w:r>
      <w:r w:rsidRPr="008C7979">
        <w:rPr>
          <w:sz w:val="20"/>
          <w:szCs w:val="20"/>
        </w:rPr>
        <w:t xml:space="preserve"> </w:t>
      </w:r>
      <w:proofErr w:type="spellStart"/>
      <w:r w:rsidR="00B13392" w:rsidRPr="008C7979">
        <w:rPr>
          <w:rFonts w:ascii="Arial" w:hAnsi="Arial" w:cs="Arial"/>
          <w:sz w:val="20"/>
          <w:szCs w:val="20"/>
          <w:lang w:val="es-ES"/>
        </w:rPr>
        <w:t>Normograma</w:t>
      </w:r>
      <w:proofErr w:type="spellEnd"/>
      <w:r w:rsidR="00B13392" w:rsidRPr="008C7979">
        <w:rPr>
          <w:rFonts w:ascii="Arial" w:hAnsi="Arial" w:cs="Arial"/>
          <w:sz w:val="20"/>
          <w:szCs w:val="20"/>
          <w:lang w:val="es-ES"/>
        </w:rPr>
        <w:t xml:space="preserve"> T</w:t>
      </w:r>
      <w:r w:rsidRPr="008C7979">
        <w:rPr>
          <w:rFonts w:ascii="Arial" w:hAnsi="Arial" w:cs="Arial"/>
          <w:sz w:val="20"/>
          <w:szCs w:val="20"/>
          <w:lang w:val="es-ES"/>
        </w:rPr>
        <w:t xml:space="preserve">ransmilenio </w:t>
      </w:r>
      <w:r w:rsidR="00B13392" w:rsidRPr="008C7979">
        <w:rPr>
          <w:rFonts w:ascii="Arial" w:hAnsi="Arial" w:cs="Arial"/>
          <w:sz w:val="20"/>
          <w:szCs w:val="20"/>
          <w:lang w:val="es-ES"/>
        </w:rPr>
        <w:t>S</w:t>
      </w:r>
      <w:r w:rsidRPr="008C7979">
        <w:rPr>
          <w:rFonts w:ascii="Arial" w:hAnsi="Arial" w:cs="Arial"/>
          <w:sz w:val="20"/>
          <w:szCs w:val="20"/>
          <w:lang w:val="es-ES"/>
        </w:rPr>
        <w:t>.</w:t>
      </w:r>
      <w:r w:rsidR="00B13392" w:rsidRPr="008C7979">
        <w:rPr>
          <w:rFonts w:ascii="Arial" w:hAnsi="Arial" w:cs="Arial"/>
          <w:sz w:val="20"/>
          <w:szCs w:val="20"/>
          <w:lang w:val="es-ES"/>
        </w:rPr>
        <w:t>A.</w:t>
      </w:r>
      <w:bookmarkEnd w:id="28"/>
    </w:p>
    <w:tbl>
      <w:tblPr>
        <w:tblStyle w:val="Tablaconcuadrcula"/>
        <w:tblW w:w="0" w:type="auto"/>
        <w:jc w:val="center"/>
        <w:tblLook w:val="04A0" w:firstRow="1" w:lastRow="0" w:firstColumn="1" w:lastColumn="0" w:noHBand="0" w:noVBand="1"/>
      </w:tblPr>
      <w:tblGrid>
        <w:gridCol w:w="3989"/>
        <w:gridCol w:w="4839"/>
      </w:tblGrid>
      <w:tr w:rsidR="00B13392" w:rsidRPr="008C7979" w14:paraId="34BEAFA9" w14:textId="77777777" w:rsidTr="00B13392">
        <w:trPr>
          <w:jc w:val="center"/>
        </w:trPr>
        <w:tc>
          <w:tcPr>
            <w:tcW w:w="3989" w:type="dxa"/>
            <w:vAlign w:val="center"/>
          </w:tcPr>
          <w:p w14:paraId="1608BAC2"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NORMA</w:t>
            </w:r>
          </w:p>
        </w:tc>
        <w:tc>
          <w:tcPr>
            <w:tcW w:w="4839" w:type="dxa"/>
            <w:vAlign w:val="center"/>
          </w:tcPr>
          <w:p w14:paraId="67F17266"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DESCRIPCIÓN</w:t>
            </w:r>
          </w:p>
        </w:tc>
      </w:tr>
      <w:tr w:rsidR="00B13392" w:rsidRPr="008C7979" w14:paraId="13094229" w14:textId="77777777" w:rsidTr="00B13392">
        <w:trPr>
          <w:jc w:val="center"/>
        </w:trPr>
        <w:tc>
          <w:tcPr>
            <w:tcW w:w="3989" w:type="dxa"/>
            <w:vAlign w:val="center"/>
          </w:tcPr>
          <w:p w14:paraId="1265C2DC"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DECRETO 680 DE AGOSTO 31 2001</w:t>
            </w:r>
          </w:p>
        </w:tc>
        <w:tc>
          <w:tcPr>
            <w:tcW w:w="4839" w:type="dxa"/>
            <w:vAlign w:val="center"/>
          </w:tcPr>
          <w:p w14:paraId="64F12AF1"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Por el Cual se modifica la Comisión Distrital de Sistemas.</w:t>
            </w:r>
          </w:p>
        </w:tc>
      </w:tr>
      <w:tr w:rsidR="00B13392" w:rsidRPr="008C7979" w14:paraId="697E2246" w14:textId="77777777" w:rsidTr="00B13392">
        <w:trPr>
          <w:jc w:val="center"/>
        </w:trPr>
        <w:tc>
          <w:tcPr>
            <w:tcW w:w="3989" w:type="dxa"/>
            <w:vAlign w:val="center"/>
          </w:tcPr>
          <w:p w14:paraId="653BD3DE"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DIRECTIVA PRESIDENCIAL 02 DE 2002</w:t>
            </w:r>
          </w:p>
        </w:tc>
        <w:tc>
          <w:tcPr>
            <w:tcW w:w="4839" w:type="dxa"/>
            <w:vAlign w:val="center"/>
          </w:tcPr>
          <w:p w14:paraId="433BD599"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Respeto al derecho de autor y los derechos conexos, en lo referente a utilización de programas de ordenador (software).</w:t>
            </w:r>
          </w:p>
        </w:tc>
      </w:tr>
      <w:tr w:rsidR="00B13392" w:rsidRPr="008C7979" w14:paraId="47CAB515" w14:textId="77777777" w:rsidTr="00B13392">
        <w:trPr>
          <w:jc w:val="center"/>
        </w:trPr>
        <w:tc>
          <w:tcPr>
            <w:tcW w:w="3989" w:type="dxa"/>
            <w:vAlign w:val="center"/>
          </w:tcPr>
          <w:p w14:paraId="26F5D383"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DECRETO 053 DE 15 DE FEBRERO DE 2002</w:t>
            </w:r>
          </w:p>
        </w:tc>
        <w:tc>
          <w:tcPr>
            <w:tcW w:w="4839" w:type="dxa"/>
            <w:vAlign w:val="center"/>
          </w:tcPr>
          <w:p w14:paraId="3FC01AA3"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Por el cual se crea el Comité para la implementación del Número Único de Emergencias y Seguridad del Distrito Capital, del cual forma parte el Secretario Técnico de la CDS.</w:t>
            </w:r>
          </w:p>
        </w:tc>
      </w:tr>
      <w:tr w:rsidR="00B13392" w:rsidRPr="008C7979" w14:paraId="1D732E21" w14:textId="77777777" w:rsidTr="00B13392">
        <w:trPr>
          <w:jc w:val="center"/>
        </w:trPr>
        <w:tc>
          <w:tcPr>
            <w:tcW w:w="3989" w:type="dxa"/>
            <w:vAlign w:val="center"/>
          </w:tcPr>
          <w:p w14:paraId="4691C69D"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DIRECTIVA DISTRITAL 002 DE MARZO 8 DE 2002</w:t>
            </w:r>
          </w:p>
        </w:tc>
        <w:tc>
          <w:tcPr>
            <w:tcW w:w="4839" w:type="dxa"/>
            <w:vAlign w:val="center"/>
          </w:tcPr>
          <w:p w14:paraId="617D42A9"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Reglamenta la formulación de proyectos informáticos y de comunicaciones.  El Alcalde Mayor asignó a la Comisión Distrital de Sistemas la función de evaluar la viabilidad técnica y la pertinencia de la ejecución de los proyectos informáticos y de comunicaciones de impacto interinstitucional o de costo igual o mayor a 500 SMLV, previa a la inscripción de los mismos ante el Departamento Administrativo de Planeación Distrital.</w:t>
            </w:r>
          </w:p>
        </w:tc>
      </w:tr>
      <w:tr w:rsidR="00B13392" w:rsidRPr="008C7979" w14:paraId="35F4B26D" w14:textId="77777777" w:rsidTr="00B13392">
        <w:trPr>
          <w:jc w:val="center"/>
        </w:trPr>
        <w:tc>
          <w:tcPr>
            <w:tcW w:w="3989" w:type="dxa"/>
            <w:vAlign w:val="center"/>
          </w:tcPr>
          <w:p w14:paraId="66BD6E92"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ACUERDO 057 DE ABRIL 17 DE 2002</w:t>
            </w:r>
          </w:p>
        </w:tc>
        <w:tc>
          <w:tcPr>
            <w:tcW w:w="4839" w:type="dxa"/>
            <w:vAlign w:val="center"/>
          </w:tcPr>
          <w:p w14:paraId="0C47B4ED"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Por el cual se dictan disposiciones generales para la implementación del sistema Distrital de Información – SDI -, se organiza la Comisión Distrital de Sistemas, y se dictan otras disposiciones.</w:t>
            </w:r>
          </w:p>
        </w:tc>
      </w:tr>
      <w:tr w:rsidR="00B13392" w:rsidRPr="008C7979" w14:paraId="0993AB52" w14:textId="77777777" w:rsidTr="00B13392">
        <w:trPr>
          <w:jc w:val="center"/>
        </w:trPr>
        <w:tc>
          <w:tcPr>
            <w:tcW w:w="3989" w:type="dxa"/>
            <w:vAlign w:val="center"/>
          </w:tcPr>
          <w:p w14:paraId="076DE0A2"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lastRenderedPageBreak/>
              <w:t>DECRETO 397 DE 17 DE SEPTIEMBRE DE 2002</w:t>
            </w:r>
          </w:p>
        </w:tc>
        <w:tc>
          <w:tcPr>
            <w:tcW w:w="4839" w:type="dxa"/>
            <w:vAlign w:val="center"/>
          </w:tcPr>
          <w:p w14:paraId="1D4F62F2"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Delegar en el Secretario General de la Alcaldía Mayor de Bogotá las atribuciones conferidas al Alcalde Mayor en el Acuerdo 57 de 2002 como presidente de la Comisión Distrital de Sistemas, y las demás funciones que se requieran en el ejercicio de esta atribución.</w:t>
            </w:r>
          </w:p>
        </w:tc>
      </w:tr>
      <w:tr w:rsidR="00B13392" w:rsidRPr="008C7979" w14:paraId="05305E7B" w14:textId="77777777" w:rsidTr="00B13392">
        <w:trPr>
          <w:jc w:val="center"/>
        </w:trPr>
        <w:tc>
          <w:tcPr>
            <w:tcW w:w="3989" w:type="dxa"/>
            <w:vAlign w:val="center"/>
          </w:tcPr>
          <w:p w14:paraId="01200E42"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RESOLUCIÓN 001 DE NOVIEMBRE 7 DE 2003</w:t>
            </w:r>
          </w:p>
        </w:tc>
        <w:tc>
          <w:tcPr>
            <w:tcW w:w="4839" w:type="dxa"/>
            <w:vAlign w:val="center"/>
          </w:tcPr>
          <w:p w14:paraId="45CFA68F"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Por la cual se establece el reglamento interno de la Comisión Distrital de Sistemas.</w:t>
            </w:r>
          </w:p>
          <w:p w14:paraId="4A3598B6"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Derogado mediante Resolución 256 de 2008.</w:t>
            </w:r>
          </w:p>
        </w:tc>
      </w:tr>
      <w:tr w:rsidR="00B13392" w:rsidRPr="008C7979" w14:paraId="4EB49D07" w14:textId="77777777" w:rsidTr="00B13392">
        <w:trPr>
          <w:jc w:val="center"/>
        </w:trPr>
        <w:tc>
          <w:tcPr>
            <w:tcW w:w="3989" w:type="dxa"/>
            <w:vAlign w:val="center"/>
          </w:tcPr>
          <w:p w14:paraId="2BA5386D" w14:textId="42AEA9CE" w:rsidR="00B13392" w:rsidRPr="00A976B1" w:rsidRDefault="00606976" w:rsidP="00B13392">
            <w:pPr>
              <w:jc w:val="both"/>
              <w:rPr>
                <w:rFonts w:ascii="Arial" w:hAnsi="Arial" w:cs="Arial"/>
                <w:b/>
                <w:sz w:val="24"/>
                <w:szCs w:val="24"/>
                <w:highlight w:val="yellow"/>
              </w:rPr>
            </w:pPr>
            <w:r w:rsidRPr="00606976">
              <w:rPr>
                <w:rFonts w:ascii="Arial" w:hAnsi="Arial" w:cs="Arial"/>
                <w:b/>
                <w:sz w:val="24"/>
                <w:szCs w:val="24"/>
              </w:rPr>
              <w:t>ACUERDO 645 DE 2016</w:t>
            </w:r>
          </w:p>
        </w:tc>
        <w:tc>
          <w:tcPr>
            <w:tcW w:w="4839" w:type="dxa"/>
            <w:vAlign w:val="center"/>
          </w:tcPr>
          <w:p w14:paraId="7C7279B9" w14:textId="15B1284D" w:rsidR="00B13392" w:rsidRPr="00A976B1" w:rsidRDefault="00606976" w:rsidP="00606976">
            <w:pPr>
              <w:shd w:val="clear" w:color="auto" w:fill="FFFFFF"/>
              <w:rPr>
                <w:rFonts w:ascii="Arial" w:hAnsi="Arial" w:cs="Arial"/>
                <w:sz w:val="24"/>
                <w:szCs w:val="24"/>
                <w:highlight w:val="yellow"/>
              </w:rPr>
            </w:pPr>
            <w:r w:rsidRPr="00606976">
              <w:rPr>
                <w:rFonts w:ascii="Arial" w:hAnsi="Arial" w:cs="Arial"/>
                <w:sz w:val="24"/>
                <w:szCs w:val="24"/>
              </w:rPr>
              <w:t>Por el cual se adopta El Plan de Desarrollo Económico, Social, Ambiental y de Obras Públicas para Bogotá D.C. 2016 - 2020 "Bogotá Mejor Para Todos"</w:t>
            </w:r>
          </w:p>
        </w:tc>
      </w:tr>
      <w:tr w:rsidR="00B13392" w:rsidRPr="008C7979" w14:paraId="259F6681" w14:textId="77777777" w:rsidTr="00B13392">
        <w:trPr>
          <w:jc w:val="center"/>
        </w:trPr>
        <w:tc>
          <w:tcPr>
            <w:tcW w:w="3989" w:type="dxa"/>
            <w:vAlign w:val="center"/>
          </w:tcPr>
          <w:p w14:paraId="01F8E1E6"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ACUERDO 130 DE 7 DE DICIEMBRE DE 2004</w:t>
            </w:r>
          </w:p>
        </w:tc>
        <w:tc>
          <w:tcPr>
            <w:tcW w:w="4839" w:type="dxa"/>
            <w:vAlign w:val="center"/>
          </w:tcPr>
          <w:p w14:paraId="43FEEB8D"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Por medio del cual se establece la infraestructura integrada de datos espaciales para el Distrito Capital y se dictan otras disposiciones.</w:t>
            </w:r>
          </w:p>
        </w:tc>
      </w:tr>
      <w:tr w:rsidR="00B13392" w:rsidRPr="008C7979" w14:paraId="40A49280" w14:textId="77777777" w:rsidTr="00B13392">
        <w:trPr>
          <w:jc w:val="center"/>
        </w:trPr>
        <w:tc>
          <w:tcPr>
            <w:tcW w:w="3989" w:type="dxa"/>
            <w:vAlign w:val="center"/>
          </w:tcPr>
          <w:p w14:paraId="6F2C2B04"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DIRECTIVA 005 DEL 12 DE JUNIO DE 2005</w:t>
            </w:r>
          </w:p>
          <w:p w14:paraId="0C7B3596" w14:textId="77777777" w:rsidR="00B13392" w:rsidRPr="008C7979" w:rsidRDefault="00B13392" w:rsidP="00B13392">
            <w:pPr>
              <w:jc w:val="both"/>
              <w:rPr>
                <w:rFonts w:ascii="Arial" w:hAnsi="Arial" w:cs="Arial"/>
                <w:b/>
                <w:sz w:val="24"/>
                <w:szCs w:val="24"/>
              </w:rPr>
            </w:pPr>
          </w:p>
          <w:p w14:paraId="6DC37C27" w14:textId="77777777" w:rsidR="00B13392" w:rsidRPr="008C7979" w:rsidRDefault="00B13392" w:rsidP="00B13392">
            <w:pPr>
              <w:jc w:val="both"/>
              <w:rPr>
                <w:rFonts w:ascii="Arial" w:hAnsi="Arial" w:cs="Arial"/>
                <w:b/>
                <w:sz w:val="24"/>
                <w:szCs w:val="24"/>
              </w:rPr>
            </w:pPr>
          </w:p>
        </w:tc>
        <w:tc>
          <w:tcPr>
            <w:tcW w:w="4839" w:type="dxa"/>
            <w:vAlign w:val="center"/>
          </w:tcPr>
          <w:p w14:paraId="7F7EDB00"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Por medio de la cual se adoptan las Políticas Generales de Tecnología de Información y Comunicaciones aplicables al Distrito Capital.</w:t>
            </w:r>
          </w:p>
        </w:tc>
      </w:tr>
      <w:tr w:rsidR="00B13392" w:rsidRPr="008C7979" w14:paraId="23BC7897" w14:textId="77777777" w:rsidTr="00B13392">
        <w:trPr>
          <w:jc w:val="center"/>
        </w:trPr>
        <w:tc>
          <w:tcPr>
            <w:tcW w:w="3989" w:type="dxa"/>
            <w:vAlign w:val="center"/>
          </w:tcPr>
          <w:p w14:paraId="049509F3"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ACUERDO 279 DEL 29 DE MARZO DE 2007</w:t>
            </w:r>
          </w:p>
          <w:p w14:paraId="64AB73C3" w14:textId="77777777" w:rsidR="00B13392" w:rsidRPr="008C7979" w:rsidRDefault="00B13392" w:rsidP="00B13392">
            <w:pPr>
              <w:jc w:val="both"/>
              <w:rPr>
                <w:rFonts w:ascii="Arial" w:hAnsi="Arial" w:cs="Arial"/>
                <w:b/>
                <w:sz w:val="24"/>
                <w:szCs w:val="24"/>
              </w:rPr>
            </w:pPr>
          </w:p>
        </w:tc>
        <w:tc>
          <w:tcPr>
            <w:tcW w:w="4839" w:type="dxa"/>
            <w:vAlign w:val="center"/>
          </w:tcPr>
          <w:p w14:paraId="2084DA6E"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Dicta los lineamientos para la Política de Promoción y Uso del Software libre en el Sector Central, el Sector Descentralizado y el Sector de las Localidades del Distrito Capital.</w:t>
            </w:r>
          </w:p>
        </w:tc>
      </w:tr>
      <w:tr w:rsidR="00B13392" w:rsidRPr="008C7979" w14:paraId="7E77E03A" w14:textId="77777777" w:rsidTr="00B13392">
        <w:trPr>
          <w:jc w:val="center"/>
        </w:trPr>
        <w:tc>
          <w:tcPr>
            <w:tcW w:w="3989" w:type="dxa"/>
            <w:vAlign w:val="center"/>
          </w:tcPr>
          <w:p w14:paraId="106B0F67"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RESOLUCIÓN 185 DEL 6 DE JUNIO DE 2007</w:t>
            </w:r>
          </w:p>
          <w:p w14:paraId="763A8E06" w14:textId="77777777" w:rsidR="00B13392" w:rsidRPr="008C7979" w:rsidRDefault="00B13392" w:rsidP="00B13392">
            <w:pPr>
              <w:jc w:val="both"/>
              <w:rPr>
                <w:rFonts w:ascii="Arial" w:hAnsi="Arial" w:cs="Arial"/>
                <w:b/>
                <w:sz w:val="24"/>
                <w:szCs w:val="24"/>
              </w:rPr>
            </w:pPr>
          </w:p>
        </w:tc>
        <w:tc>
          <w:tcPr>
            <w:tcW w:w="4839" w:type="dxa"/>
            <w:vAlign w:val="center"/>
          </w:tcPr>
          <w:p w14:paraId="3F677171"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Políticas de Conectividad para las Entidades del Distrito Capital.</w:t>
            </w:r>
          </w:p>
        </w:tc>
      </w:tr>
      <w:tr w:rsidR="00B13392" w:rsidRPr="008C7979" w14:paraId="3F787A2C" w14:textId="77777777" w:rsidTr="00B13392">
        <w:trPr>
          <w:jc w:val="center"/>
        </w:trPr>
        <w:tc>
          <w:tcPr>
            <w:tcW w:w="3989" w:type="dxa"/>
            <w:vAlign w:val="center"/>
          </w:tcPr>
          <w:p w14:paraId="57E20BA7"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RESOLUCIÓN 355 DEL 17 DE DICIEMBRE DE 2007</w:t>
            </w:r>
          </w:p>
          <w:p w14:paraId="15E5E5CE" w14:textId="77777777" w:rsidR="00B13392" w:rsidRPr="008C7979" w:rsidRDefault="00B13392" w:rsidP="00B13392">
            <w:pPr>
              <w:jc w:val="both"/>
              <w:rPr>
                <w:rFonts w:ascii="Arial" w:hAnsi="Arial" w:cs="Arial"/>
                <w:b/>
                <w:sz w:val="24"/>
                <w:szCs w:val="24"/>
              </w:rPr>
            </w:pPr>
          </w:p>
        </w:tc>
        <w:tc>
          <w:tcPr>
            <w:tcW w:w="4839" w:type="dxa"/>
            <w:vAlign w:val="center"/>
          </w:tcPr>
          <w:p w14:paraId="2FADC509"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Política específica de la Infraestructura de Datos Espaciales IDEC@.</w:t>
            </w:r>
          </w:p>
          <w:p w14:paraId="386CC2C3" w14:textId="77777777" w:rsidR="00B13392" w:rsidRPr="008C7979" w:rsidRDefault="00B13392" w:rsidP="00B13392">
            <w:pPr>
              <w:jc w:val="both"/>
              <w:rPr>
                <w:rFonts w:ascii="Arial" w:hAnsi="Arial" w:cs="Arial"/>
                <w:sz w:val="24"/>
                <w:szCs w:val="24"/>
              </w:rPr>
            </w:pPr>
          </w:p>
        </w:tc>
      </w:tr>
      <w:tr w:rsidR="00B13392" w:rsidRPr="008C7979" w14:paraId="2E3888EB" w14:textId="77777777" w:rsidTr="00B13392">
        <w:trPr>
          <w:jc w:val="center"/>
        </w:trPr>
        <w:tc>
          <w:tcPr>
            <w:tcW w:w="3989" w:type="dxa"/>
            <w:vAlign w:val="center"/>
          </w:tcPr>
          <w:p w14:paraId="0BF3C0D4"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DECRETO 619 DEL 28 DE DICIEMBRE DE 2007</w:t>
            </w:r>
          </w:p>
        </w:tc>
        <w:tc>
          <w:tcPr>
            <w:tcW w:w="4839" w:type="dxa"/>
            <w:vAlign w:val="center"/>
          </w:tcPr>
          <w:p w14:paraId="21394C80"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Se establece la Estrategia de Gobierno Electrónico de los organismos y de las entidades de Bogotá, Distrito Capital y se dictan otras disposiciones.</w:t>
            </w:r>
          </w:p>
        </w:tc>
      </w:tr>
      <w:tr w:rsidR="00B13392" w:rsidRPr="008C7979" w14:paraId="726A0C35" w14:textId="77777777" w:rsidTr="00B13392">
        <w:trPr>
          <w:jc w:val="center"/>
        </w:trPr>
        <w:tc>
          <w:tcPr>
            <w:tcW w:w="3989" w:type="dxa"/>
            <w:vAlign w:val="center"/>
          </w:tcPr>
          <w:p w14:paraId="0B1D91AD"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DECRETO 1078 DE 2015</w:t>
            </w:r>
          </w:p>
        </w:tc>
        <w:tc>
          <w:tcPr>
            <w:tcW w:w="4839" w:type="dxa"/>
            <w:vAlign w:val="center"/>
          </w:tcPr>
          <w:p w14:paraId="086A55CB"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Decreto único reglamentario del sector de Tecnologías de la Información y las Comunicaciones</w:t>
            </w:r>
          </w:p>
        </w:tc>
      </w:tr>
      <w:tr w:rsidR="00B13392" w:rsidRPr="008C7979" w14:paraId="4D1EA4E6" w14:textId="77777777" w:rsidTr="00B13392">
        <w:trPr>
          <w:jc w:val="center"/>
        </w:trPr>
        <w:tc>
          <w:tcPr>
            <w:tcW w:w="3989" w:type="dxa"/>
            <w:vAlign w:val="center"/>
          </w:tcPr>
          <w:p w14:paraId="696347AF" w14:textId="77777777" w:rsidR="00B13392" w:rsidRPr="008C7979" w:rsidRDefault="00B13392" w:rsidP="00B13392">
            <w:pPr>
              <w:jc w:val="both"/>
              <w:rPr>
                <w:rFonts w:ascii="Arial" w:hAnsi="Arial" w:cs="Arial"/>
                <w:b/>
                <w:sz w:val="24"/>
                <w:szCs w:val="24"/>
              </w:rPr>
            </w:pPr>
            <w:r w:rsidRPr="008C7979">
              <w:rPr>
                <w:rFonts w:ascii="Arial" w:hAnsi="Arial" w:cs="Arial"/>
                <w:b/>
                <w:sz w:val="24"/>
                <w:szCs w:val="24"/>
              </w:rPr>
              <w:t>MANUAL DE GOBIERNO EN LÍNEA - 2015</w:t>
            </w:r>
          </w:p>
        </w:tc>
        <w:tc>
          <w:tcPr>
            <w:tcW w:w="4839" w:type="dxa"/>
            <w:vAlign w:val="center"/>
          </w:tcPr>
          <w:p w14:paraId="20C1FD49"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 xml:space="preserve">Instrumento para la implementación de la estrategia de Gobierno en línea. Define las acciones que corresponde ejecutar a las </w:t>
            </w:r>
            <w:r w:rsidRPr="008C7979">
              <w:rPr>
                <w:rFonts w:ascii="Arial" w:hAnsi="Arial" w:cs="Arial"/>
                <w:sz w:val="24"/>
                <w:szCs w:val="24"/>
              </w:rPr>
              <w:lastRenderedPageBreak/>
              <w:t xml:space="preserve">entidades del orden nacional y territorial respectivamente. </w:t>
            </w:r>
          </w:p>
        </w:tc>
      </w:tr>
      <w:tr w:rsidR="00B13392" w:rsidRPr="008C7979" w14:paraId="7C322542" w14:textId="77777777" w:rsidTr="00B13392">
        <w:trPr>
          <w:jc w:val="center"/>
        </w:trPr>
        <w:tc>
          <w:tcPr>
            <w:tcW w:w="3989" w:type="dxa"/>
            <w:vAlign w:val="center"/>
          </w:tcPr>
          <w:p w14:paraId="2BA8DB0E" w14:textId="47BDC646" w:rsidR="00B13392" w:rsidRPr="008C7979" w:rsidRDefault="00B13392" w:rsidP="00B13392">
            <w:pPr>
              <w:jc w:val="both"/>
              <w:rPr>
                <w:rFonts w:ascii="Arial" w:hAnsi="Arial" w:cs="Arial"/>
                <w:b/>
                <w:sz w:val="24"/>
                <w:szCs w:val="24"/>
              </w:rPr>
            </w:pPr>
            <w:r w:rsidRPr="00B322A7">
              <w:rPr>
                <w:rFonts w:ascii="Arial" w:hAnsi="Arial" w:cs="Arial"/>
                <w:b/>
                <w:sz w:val="24"/>
                <w:szCs w:val="24"/>
              </w:rPr>
              <w:lastRenderedPageBreak/>
              <w:t>RESOLUCIÓN 305 DE 2008</w:t>
            </w:r>
          </w:p>
        </w:tc>
        <w:tc>
          <w:tcPr>
            <w:tcW w:w="4839" w:type="dxa"/>
            <w:vAlign w:val="center"/>
          </w:tcPr>
          <w:p w14:paraId="07E87737" w14:textId="77777777" w:rsidR="00B13392" w:rsidRPr="008C7979" w:rsidRDefault="00B13392" w:rsidP="00B13392">
            <w:pPr>
              <w:jc w:val="both"/>
              <w:rPr>
                <w:rFonts w:ascii="Arial" w:hAnsi="Arial" w:cs="Arial"/>
                <w:sz w:val="24"/>
                <w:szCs w:val="24"/>
              </w:rPr>
            </w:pPr>
            <w:r w:rsidRPr="008C7979">
              <w:rPr>
                <w:rFonts w:ascii="Arial" w:hAnsi="Arial" w:cs="Arial"/>
                <w:sz w:val="24"/>
                <w:szCs w:val="24"/>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r>
    </w:tbl>
    <w:p w14:paraId="2ACC6298" w14:textId="77777777" w:rsidR="00B13392" w:rsidRPr="008C7979" w:rsidRDefault="00B13392" w:rsidP="00B13392">
      <w:pPr>
        <w:pStyle w:val="Prrafodelista"/>
        <w:jc w:val="both"/>
        <w:rPr>
          <w:rFonts w:ascii="Arial" w:hAnsi="Arial" w:cs="Arial"/>
          <w:sz w:val="24"/>
          <w:szCs w:val="24"/>
        </w:rPr>
      </w:pPr>
    </w:p>
    <w:p w14:paraId="7DEF2061" w14:textId="68423CE7" w:rsidR="00B13392" w:rsidRPr="008C7979" w:rsidRDefault="00F12582" w:rsidP="00B13392">
      <w:pPr>
        <w:jc w:val="both"/>
        <w:rPr>
          <w:rFonts w:ascii="Arial" w:hAnsi="Arial" w:cs="Arial"/>
          <w:sz w:val="24"/>
          <w:szCs w:val="24"/>
        </w:rPr>
      </w:pPr>
      <w:r w:rsidRPr="008C7979">
        <w:rPr>
          <w:rFonts w:ascii="Arial" w:hAnsi="Arial" w:cs="Arial"/>
          <w:sz w:val="24"/>
          <w:szCs w:val="24"/>
        </w:rPr>
        <w:t>Con respecto</w:t>
      </w:r>
      <w:r w:rsidR="00193C44" w:rsidRPr="008C7979">
        <w:rPr>
          <w:rFonts w:ascii="Arial" w:hAnsi="Arial" w:cs="Arial"/>
          <w:sz w:val="24"/>
          <w:szCs w:val="24"/>
        </w:rPr>
        <w:t xml:space="preserve"> a la normatividad de las tecnologías de información </w:t>
      </w:r>
      <w:r w:rsidRPr="008C7979">
        <w:rPr>
          <w:rFonts w:ascii="Arial" w:hAnsi="Arial" w:cs="Arial"/>
          <w:sz w:val="24"/>
          <w:szCs w:val="24"/>
        </w:rPr>
        <w:t>se contempla</w:t>
      </w:r>
      <w:r w:rsidR="00193C44" w:rsidRPr="008C7979">
        <w:rPr>
          <w:rFonts w:ascii="Arial" w:hAnsi="Arial" w:cs="Arial"/>
          <w:sz w:val="24"/>
          <w:szCs w:val="24"/>
        </w:rPr>
        <w:t>:</w:t>
      </w:r>
    </w:p>
    <w:p w14:paraId="0A895E42" w14:textId="389B766F" w:rsidR="00193C44" w:rsidRPr="008C7979" w:rsidRDefault="00193C44" w:rsidP="00F12582">
      <w:pPr>
        <w:jc w:val="both"/>
        <w:rPr>
          <w:rFonts w:ascii="Arial" w:hAnsi="Arial" w:cs="Arial"/>
          <w:sz w:val="24"/>
          <w:szCs w:val="24"/>
        </w:rPr>
      </w:pPr>
      <w:r w:rsidRPr="008C7979">
        <w:rPr>
          <w:rFonts w:ascii="Arial" w:hAnsi="Arial" w:cs="Arial"/>
          <w:sz w:val="24"/>
          <w:szCs w:val="24"/>
        </w:rPr>
        <w:t>La Constitución Política de Colombia promueve el uso activo de las TIC como herramienta para reducir las brechas económica, social y digital en materia de soluciones informáticas representada en la proclamación de los principios de justicia, equidad, educación, salud, cultura y transparencia </w:t>
      </w:r>
    </w:p>
    <w:p w14:paraId="20458E12" w14:textId="77777777" w:rsidR="00193C44" w:rsidRPr="008C7979" w:rsidRDefault="00193C44" w:rsidP="00F12582">
      <w:pPr>
        <w:jc w:val="both"/>
        <w:rPr>
          <w:rFonts w:ascii="Arial" w:hAnsi="Arial" w:cs="Arial"/>
          <w:sz w:val="24"/>
          <w:szCs w:val="24"/>
        </w:rPr>
      </w:pPr>
      <w:r w:rsidRPr="008C7979">
        <w:rPr>
          <w:rFonts w:ascii="Arial" w:hAnsi="Arial" w:cs="Arial"/>
          <w:sz w:val="24"/>
          <w:szCs w:val="24"/>
        </w:rPr>
        <w:t>La Ley 715 de 2001 que ha brindado la oportunidad de trascender desde un sector con baja cantidad y calidad de información a un sector con un conjunto completo de información pertinente, oportuna y de calidad en diferentes aspectos relevantes para la gestión de cada nivel en el sector (Plan Nacional de Tecnologías de la Información y las Comunicaciones, 2008: 35).</w:t>
      </w:r>
    </w:p>
    <w:p w14:paraId="2768187D" w14:textId="12D2170E" w:rsidR="00193C44" w:rsidRPr="008C7979" w:rsidRDefault="00193C44" w:rsidP="00F12582">
      <w:pPr>
        <w:jc w:val="both"/>
        <w:rPr>
          <w:rFonts w:ascii="Arial" w:hAnsi="Arial" w:cs="Arial"/>
          <w:sz w:val="24"/>
          <w:szCs w:val="24"/>
        </w:rPr>
      </w:pPr>
      <w:r w:rsidRPr="008C7979">
        <w:rPr>
          <w:rFonts w:ascii="Arial" w:hAnsi="Arial" w:cs="Arial"/>
          <w:sz w:val="24"/>
          <w:szCs w:val="24"/>
        </w:rPr>
        <w:t>La Ley 1341 de 2009 es una de las muestras más claras del esfuerzo del gobierno colombiano por brindarle al país un marco normativo para el desarrollo del sector de Tecnologías de Información y Comunicaciones. Esta Ley promueve el acceso y uso de las TIC a través de su masificación, garantiza la libre competencia, el uso eficiente de la infraestructura y el espectro, y en especial, fortalece la protección de los derechos de los usuarios.</w:t>
      </w:r>
    </w:p>
    <w:p w14:paraId="57098E77" w14:textId="77777777" w:rsidR="00193C44" w:rsidRPr="008C7979" w:rsidRDefault="00193C44" w:rsidP="00F12582">
      <w:pPr>
        <w:jc w:val="both"/>
        <w:rPr>
          <w:rFonts w:ascii="Arial" w:hAnsi="Arial" w:cs="Arial"/>
          <w:sz w:val="24"/>
          <w:szCs w:val="24"/>
        </w:rPr>
      </w:pPr>
      <w:r w:rsidRPr="008C7979">
        <w:rPr>
          <w:rFonts w:ascii="Arial" w:hAnsi="Arial" w:cs="Arial"/>
          <w:sz w:val="24"/>
          <w:szCs w:val="24"/>
        </w:rPr>
        <w:t xml:space="preserve">La ley 872 de 2003 obliga a las instituciones públicas del país a implantar un sistema de control de calidad. En su artículo 4 la ley ordena a las entidades  </w:t>
      </w:r>
    </w:p>
    <w:p w14:paraId="24AB54BB" w14:textId="77777777" w:rsidR="00193C44" w:rsidRPr="008C7979" w:rsidRDefault="00193C44" w:rsidP="00F12582">
      <w:pPr>
        <w:jc w:val="both"/>
        <w:rPr>
          <w:rFonts w:ascii="Arial" w:hAnsi="Arial" w:cs="Arial"/>
          <w:sz w:val="24"/>
          <w:szCs w:val="24"/>
        </w:rPr>
      </w:pPr>
      <w:r w:rsidRPr="008C7979">
        <w:rPr>
          <w:rFonts w:ascii="Arial" w:hAnsi="Arial" w:cs="Arial"/>
          <w:sz w:val="24"/>
          <w:szCs w:val="24"/>
        </w:rPr>
        <w:t>Identificar cuáles son sus usuarios, destinatarios o beneficiarios de los servicios</w:t>
      </w:r>
    </w:p>
    <w:p w14:paraId="5BDE5A2E" w14:textId="77777777" w:rsidR="00193C44" w:rsidRPr="008C7979" w:rsidRDefault="00193C44" w:rsidP="00F12582">
      <w:pPr>
        <w:jc w:val="both"/>
        <w:rPr>
          <w:rFonts w:ascii="Arial" w:hAnsi="Arial" w:cs="Arial"/>
          <w:sz w:val="24"/>
          <w:szCs w:val="24"/>
        </w:rPr>
      </w:pPr>
      <w:r w:rsidRPr="008C7979">
        <w:rPr>
          <w:rFonts w:ascii="Arial" w:hAnsi="Arial" w:cs="Arial"/>
          <w:sz w:val="24"/>
          <w:szCs w:val="24"/>
        </w:rPr>
        <w:t>Documentar y describir de forma clara, completa y operativa, los procesos</w:t>
      </w:r>
    </w:p>
    <w:p w14:paraId="529F1F54" w14:textId="77777777" w:rsidR="00193C44" w:rsidRPr="008C7979" w:rsidRDefault="00193C44" w:rsidP="00F12582">
      <w:pPr>
        <w:jc w:val="both"/>
        <w:rPr>
          <w:rFonts w:ascii="Arial" w:hAnsi="Arial" w:cs="Arial"/>
          <w:sz w:val="24"/>
          <w:szCs w:val="24"/>
        </w:rPr>
      </w:pPr>
      <w:r w:rsidRPr="008C7979">
        <w:rPr>
          <w:rFonts w:ascii="Arial" w:hAnsi="Arial" w:cs="Arial"/>
          <w:sz w:val="24"/>
          <w:szCs w:val="24"/>
        </w:rPr>
        <w:t xml:space="preserve">Se ordena entonces a las instituciones trabajar en pro de mejorar el servicio a sus usuarios, y realizar una gestión de calidad orientada a procesos. Es decir, cualquier ejercicio de Arquitectura Empresarial debe realizarse sobre los procesos definidos </w:t>
      </w:r>
      <w:r w:rsidRPr="008C7979">
        <w:rPr>
          <w:rFonts w:ascii="Arial" w:hAnsi="Arial" w:cs="Arial"/>
          <w:sz w:val="24"/>
          <w:szCs w:val="24"/>
        </w:rPr>
        <w:lastRenderedPageBreak/>
        <w:t>por la entidad, iniciando con sus procesos de la cadena de valor, y profundizando hasta los procesos operativos.</w:t>
      </w:r>
    </w:p>
    <w:p w14:paraId="5BAF94D9" w14:textId="5FAFD406" w:rsidR="00461639" w:rsidRPr="008C7979" w:rsidRDefault="00461639" w:rsidP="00E3226F">
      <w:pPr>
        <w:pStyle w:val="PpalGA"/>
        <w:numPr>
          <w:ilvl w:val="0"/>
          <w:numId w:val="80"/>
        </w:numPr>
      </w:pPr>
      <w:bookmarkStart w:id="29" w:name="_Toc505960175"/>
      <w:r w:rsidRPr="008C7979">
        <w:t>RUPTURAS ESTRATEGICAS</w:t>
      </w:r>
      <w:bookmarkEnd w:id="29"/>
    </w:p>
    <w:p w14:paraId="1C327C20" w14:textId="74183488" w:rsidR="004A1A24" w:rsidRPr="008C7979" w:rsidRDefault="004A1A24" w:rsidP="004A1A24">
      <w:pPr>
        <w:jc w:val="both"/>
        <w:rPr>
          <w:rFonts w:ascii="Arial" w:hAnsi="Arial" w:cs="Arial"/>
          <w:sz w:val="24"/>
          <w:szCs w:val="24"/>
        </w:rPr>
      </w:pPr>
      <w:r w:rsidRPr="008C7979">
        <w:rPr>
          <w:rFonts w:ascii="Arial" w:hAnsi="Arial" w:cs="Arial"/>
          <w:sz w:val="24"/>
          <w:szCs w:val="24"/>
        </w:rPr>
        <w:t>Del análisis del entorno externo e interno de la institución se identifican las siguientes rupturas estratégicas:</w:t>
      </w:r>
    </w:p>
    <w:p w14:paraId="7AD643AD" w14:textId="3B6DB161" w:rsidR="004A1A24" w:rsidRPr="0029016E" w:rsidRDefault="004A1A24" w:rsidP="00E3226F">
      <w:pPr>
        <w:pStyle w:val="Prrafodelista"/>
        <w:numPr>
          <w:ilvl w:val="0"/>
          <w:numId w:val="79"/>
        </w:numPr>
        <w:jc w:val="both"/>
        <w:rPr>
          <w:rFonts w:ascii="Arial" w:hAnsi="Arial" w:cs="Arial"/>
          <w:sz w:val="24"/>
          <w:szCs w:val="24"/>
        </w:rPr>
      </w:pPr>
      <w:r w:rsidRPr="0029016E">
        <w:rPr>
          <w:rFonts w:ascii="Arial" w:hAnsi="Arial" w:cs="Arial"/>
          <w:sz w:val="24"/>
          <w:szCs w:val="24"/>
        </w:rPr>
        <w:t>Transmilenio tiene como principio de trabajo la tercerización del servicio de transporte por medio de concesiones de forma que la principal labor de la institución es la de planeación y control de los contratos de concesión. Para llevar a cabo este control la institución requiere de información confiable y oportuna y hasta el presente se ha utilizado el mismo principio de tercerización de los sistemas de información, de forma que la institución no tiene equipos de desarrollo de software y todos los desarrollos han sido realizados por terceros.   Este modelo de trabajo tiene dificultades de inflexibilidad que generan dificultad para acomodar cambios en el entorno empresarial, en la normatividad, y la utilización de la información para atender nuevos problemas y nuevos usuarios.</w:t>
      </w:r>
    </w:p>
    <w:p w14:paraId="2D176C16" w14:textId="77777777" w:rsidR="004A1A24" w:rsidRPr="008C7979" w:rsidRDefault="004A1A24" w:rsidP="004A1A24">
      <w:pPr>
        <w:pStyle w:val="Prrafodelista"/>
        <w:ind w:left="360"/>
        <w:jc w:val="both"/>
        <w:rPr>
          <w:rFonts w:ascii="Arial" w:hAnsi="Arial" w:cs="Arial"/>
          <w:sz w:val="24"/>
          <w:szCs w:val="24"/>
        </w:rPr>
      </w:pPr>
    </w:p>
    <w:p w14:paraId="769A5E75" w14:textId="4F67BA70" w:rsidR="004A1A24" w:rsidRPr="0029016E" w:rsidRDefault="004A1A24" w:rsidP="00E3226F">
      <w:pPr>
        <w:pStyle w:val="Prrafodelista"/>
        <w:numPr>
          <w:ilvl w:val="0"/>
          <w:numId w:val="79"/>
        </w:numPr>
        <w:jc w:val="both"/>
        <w:rPr>
          <w:rFonts w:ascii="Arial" w:hAnsi="Arial" w:cs="Arial"/>
          <w:sz w:val="24"/>
          <w:szCs w:val="24"/>
        </w:rPr>
      </w:pPr>
      <w:r w:rsidRPr="0029016E">
        <w:rPr>
          <w:rFonts w:ascii="Arial" w:hAnsi="Arial" w:cs="Arial"/>
          <w:sz w:val="24"/>
          <w:szCs w:val="24"/>
        </w:rPr>
        <w:t xml:space="preserve">La institución se ha quedado rezagada ante la necesidad de integración institucional, y ante el avance de la normatividad.  Hoy la institución no cuenta con sistemas de apoyo integrados en las áreas de operación, en las áreas de planeación y no está integrada en forma automática con instituciones con las que debe trabajar tales como </w:t>
      </w:r>
      <w:r w:rsidR="00F14781" w:rsidRPr="0029016E">
        <w:rPr>
          <w:rFonts w:ascii="Arial" w:hAnsi="Arial" w:cs="Arial"/>
          <w:sz w:val="24"/>
          <w:szCs w:val="24"/>
        </w:rPr>
        <w:t>El Departamento Administrativo de Planeación Distrital (</w:t>
      </w:r>
      <w:r w:rsidRPr="0029016E">
        <w:rPr>
          <w:rFonts w:ascii="Arial" w:hAnsi="Arial" w:cs="Arial"/>
          <w:sz w:val="24"/>
          <w:szCs w:val="24"/>
        </w:rPr>
        <w:t>DAPD</w:t>
      </w:r>
      <w:r w:rsidR="00F14781" w:rsidRPr="0029016E">
        <w:rPr>
          <w:rFonts w:ascii="Arial" w:hAnsi="Arial" w:cs="Arial"/>
          <w:sz w:val="24"/>
          <w:szCs w:val="24"/>
        </w:rPr>
        <w:t>)</w:t>
      </w:r>
      <w:r w:rsidRPr="0029016E">
        <w:rPr>
          <w:rFonts w:ascii="Arial" w:hAnsi="Arial" w:cs="Arial"/>
          <w:sz w:val="24"/>
          <w:szCs w:val="24"/>
        </w:rPr>
        <w:t xml:space="preserve">, </w:t>
      </w:r>
      <w:r w:rsidR="00F14781" w:rsidRPr="0029016E">
        <w:rPr>
          <w:rFonts w:ascii="Arial" w:hAnsi="Arial" w:cs="Arial"/>
          <w:sz w:val="24"/>
          <w:szCs w:val="24"/>
        </w:rPr>
        <w:t>Departamento Administrativo del Espacio Público (</w:t>
      </w:r>
      <w:r w:rsidRPr="0029016E">
        <w:rPr>
          <w:rFonts w:ascii="Arial" w:hAnsi="Arial" w:cs="Arial"/>
          <w:sz w:val="24"/>
          <w:szCs w:val="24"/>
        </w:rPr>
        <w:t>DADEP</w:t>
      </w:r>
      <w:r w:rsidR="00F14781" w:rsidRPr="0029016E">
        <w:rPr>
          <w:rFonts w:ascii="Arial" w:hAnsi="Arial" w:cs="Arial"/>
          <w:sz w:val="24"/>
          <w:szCs w:val="24"/>
        </w:rPr>
        <w:t>)</w:t>
      </w:r>
      <w:r w:rsidRPr="0029016E">
        <w:rPr>
          <w:rFonts w:ascii="Arial" w:hAnsi="Arial" w:cs="Arial"/>
          <w:sz w:val="24"/>
          <w:szCs w:val="24"/>
        </w:rPr>
        <w:t xml:space="preserve">, </w:t>
      </w:r>
      <w:r w:rsidR="00692890" w:rsidRPr="0029016E">
        <w:rPr>
          <w:rFonts w:ascii="Arial" w:hAnsi="Arial" w:cs="Arial"/>
          <w:sz w:val="24"/>
          <w:szCs w:val="24"/>
        </w:rPr>
        <w:t>Secretaría Distrital de Movilidad (</w:t>
      </w:r>
      <w:r w:rsidRPr="0029016E">
        <w:rPr>
          <w:rFonts w:ascii="Arial" w:hAnsi="Arial" w:cs="Arial"/>
          <w:sz w:val="24"/>
          <w:szCs w:val="24"/>
        </w:rPr>
        <w:t>SDM</w:t>
      </w:r>
      <w:r w:rsidR="00692890" w:rsidRPr="0029016E">
        <w:rPr>
          <w:rFonts w:ascii="Arial" w:hAnsi="Arial" w:cs="Arial"/>
          <w:sz w:val="24"/>
          <w:szCs w:val="24"/>
        </w:rPr>
        <w:t>) y El instituto de Desarrollo Urbano</w:t>
      </w:r>
      <w:r w:rsidRPr="0029016E">
        <w:rPr>
          <w:rFonts w:ascii="Arial" w:hAnsi="Arial" w:cs="Arial"/>
          <w:sz w:val="24"/>
          <w:szCs w:val="24"/>
        </w:rPr>
        <w:t xml:space="preserve"> </w:t>
      </w:r>
      <w:r w:rsidR="00692890" w:rsidRPr="0029016E">
        <w:rPr>
          <w:rFonts w:ascii="Arial" w:hAnsi="Arial" w:cs="Arial"/>
          <w:sz w:val="24"/>
          <w:szCs w:val="24"/>
        </w:rPr>
        <w:t>(</w:t>
      </w:r>
      <w:r w:rsidRPr="0029016E">
        <w:rPr>
          <w:rFonts w:ascii="Arial" w:hAnsi="Arial" w:cs="Arial"/>
          <w:sz w:val="24"/>
          <w:szCs w:val="24"/>
        </w:rPr>
        <w:t>IDU</w:t>
      </w:r>
      <w:r w:rsidR="00692890" w:rsidRPr="0029016E">
        <w:rPr>
          <w:rFonts w:ascii="Arial" w:hAnsi="Arial" w:cs="Arial"/>
          <w:sz w:val="24"/>
          <w:szCs w:val="24"/>
        </w:rPr>
        <w:t>)</w:t>
      </w:r>
      <w:r w:rsidRPr="0029016E">
        <w:rPr>
          <w:rFonts w:ascii="Arial" w:hAnsi="Arial" w:cs="Arial"/>
          <w:sz w:val="24"/>
          <w:szCs w:val="24"/>
        </w:rPr>
        <w:t>.</w:t>
      </w:r>
    </w:p>
    <w:p w14:paraId="4746F9F0" w14:textId="77777777" w:rsidR="004A1A24" w:rsidRPr="008C7979" w:rsidRDefault="004A1A24" w:rsidP="004A1A24">
      <w:pPr>
        <w:pStyle w:val="Prrafodelista"/>
        <w:rPr>
          <w:rFonts w:ascii="Arial" w:hAnsi="Arial" w:cs="Arial"/>
          <w:sz w:val="24"/>
          <w:szCs w:val="24"/>
        </w:rPr>
      </w:pPr>
    </w:p>
    <w:p w14:paraId="1E2BC7D6" w14:textId="73C438A9"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La institución no cumple con la normatividad nacional sobre gestión documental. Los sistemas de apoyo documental datan del siglo XX, no se cumplen con la normatividad de gestión documental electrónica, los flujos documentales de la institución están implementados con transporte de documentos impresos y no existe un sistema de apoyo a la gestión archivística de la institución.</w:t>
      </w:r>
    </w:p>
    <w:p w14:paraId="238B0EAD" w14:textId="77777777" w:rsidR="004A1A24" w:rsidRPr="008C7979" w:rsidRDefault="004A1A24" w:rsidP="004A1A24">
      <w:pPr>
        <w:pStyle w:val="Prrafodelista"/>
        <w:rPr>
          <w:rFonts w:ascii="Arial" w:hAnsi="Arial" w:cs="Arial"/>
          <w:sz w:val="24"/>
          <w:szCs w:val="24"/>
        </w:rPr>
      </w:pPr>
    </w:p>
    <w:p w14:paraId="007AE3EC" w14:textId="0DC5D6CE" w:rsidR="004A1A24" w:rsidRPr="0029016E" w:rsidRDefault="004A1A24" w:rsidP="00E3226F">
      <w:pPr>
        <w:pStyle w:val="Prrafodelista"/>
        <w:numPr>
          <w:ilvl w:val="0"/>
          <w:numId w:val="79"/>
        </w:numPr>
        <w:jc w:val="both"/>
        <w:rPr>
          <w:rFonts w:ascii="Arial" w:hAnsi="Arial" w:cs="Arial"/>
          <w:sz w:val="24"/>
          <w:szCs w:val="24"/>
        </w:rPr>
      </w:pPr>
      <w:r w:rsidRPr="0029016E">
        <w:rPr>
          <w:rFonts w:ascii="Arial" w:hAnsi="Arial" w:cs="Arial"/>
          <w:sz w:val="24"/>
          <w:szCs w:val="24"/>
        </w:rPr>
        <w:t xml:space="preserve">La implementación de la ley 872 de 2003 sobre el sistema de calidad institucional es precaria. Los procesos se </w:t>
      </w:r>
      <w:r w:rsidR="00692890" w:rsidRPr="0029016E">
        <w:rPr>
          <w:rFonts w:ascii="Arial" w:hAnsi="Arial" w:cs="Arial"/>
          <w:sz w:val="24"/>
          <w:szCs w:val="24"/>
        </w:rPr>
        <w:t>documentan,</w:t>
      </w:r>
      <w:r w:rsidRPr="0029016E">
        <w:rPr>
          <w:rFonts w:ascii="Arial" w:hAnsi="Arial" w:cs="Arial"/>
          <w:sz w:val="24"/>
          <w:szCs w:val="24"/>
        </w:rPr>
        <w:t xml:space="preserve"> pero no están integrados a los sistemas de gestión documental.</w:t>
      </w:r>
    </w:p>
    <w:p w14:paraId="0409BFDE" w14:textId="77777777" w:rsidR="004A1A24" w:rsidRPr="008C7979" w:rsidRDefault="004A1A24" w:rsidP="004A1A24">
      <w:pPr>
        <w:pStyle w:val="Prrafodelista"/>
        <w:rPr>
          <w:rFonts w:ascii="Arial" w:hAnsi="Arial" w:cs="Arial"/>
          <w:sz w:val="24"/>
          <w:szCs w:val="24"/>
        </w:rPr>
      </w:pPr>
    </w:p>
    <w:p w14:paraId="1515F1F1" w14:textId="77777777"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Todas las áreas operativas de la institución utilizan, por la naturaleza de su gestión, sistemas espaciales. Sin embargo, los sistemas existentes son incompletos, ninguno de los sistemas está integrado y todos los subsistemas espaciales construidos utilizan una herramienta informática distinta.</w:t>
      </w:r>
    </w:p>
    <w:p w14:paraId="0631FB56" w14:textId="77777777" w:rsidR="004A1A24" w:rsidRPr="008C7979" w:rsidRDefault="004A1A24" w:rsidP="004A1A24">
      <w:pPr>
        <w:pStyle w:val="Prrafodelista"/>
        <w:rPr>
          <w:rFonts w:ascii="Arial" w:hAnsi="Arial" w:cs="Arial"/>
          <w:sz w:val="24"/>
          <w:szCs w:val="24"/>
        </w:rPr>
      </w:pPr>
    </w:p>
    <w:p w14:paraId="49F591CD" w14:textId="77777777"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Todas las áreas de la institución definen y calculan indicadores de gestión. Sin embargo, estos indicadores son producidos en forma fragmentada no existe una homologación de los clasificadores de la información y existen múltiples bancos con información duplicada con la cual se producen los indicadores.</w:t>
      </w:r>
    </w:p>
    <w:p w14:paraId="1052941D" w14:textId="77777777" w:rsidR="004A1A24" w:rsidRPr="008C7979" w:rsidRDefault="004A1A24" w:rsidP="004A1A24">
      <w:pPr>
        <w:pStyle w:val="Prrafodelista"/>
        <w:rPr>
          <w:rFonts w:ascii="Arial" w:hAnsi="Arial" w:cs="Arial"/>
          <w:sz w:val="24"/>
          <w:szCs w:val="24"/>
        </w:rPr>
      </w:pPr>
    </w:p>
    <w:p w14:paraId="00962138" w14:textId="77777777"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Los procesos de control del recaudo de venta de pasajes, y de remuneración de agentes de transporte se ejecutan en forma manual con base en hojas de trabajo y los flujos de información de interfaz para estos procesos se implementan en forma manual.</w:t>
      </w:r>
    </w:p>
    <w:p w14:paraId="5D162C7F" w14:textId="77777777" w:rsidR="004A1A24" w:rsidRPr="008C7979" w:rsidRDefault="004A1A24" w:rsidP="004A1A24">
      <w:pPr>
        <w:pStyle w:val="Prrafodelista"/>
        <w:rPr>
          <w:rFonts w:ascii="Arial" w:hAnsi="Arial" w:cs="Arial"/>
          <w:sz w:val="24"/>
          <w:szCs w:val="24"/>
        </w:rPr>
      </w:pPr>
    </w:p>
    <w:p w14:paraId="7C7CE4FB" w14:textId="77777777"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En suma, la información requerida para supervisión y control de la operación, y para planeación y gerencia de la institución requiere de integración y automatización con el fin de asegurar su calidad y oportunidad.</w:t>
      </w:r>
    </w:p>
    <w:p w14:paraId="69AD561E" w14:textId="77777777" w:rsidR="004A1A24" w:rsidRPr="008C7979" w:rsidRDefault="004A1A24" w:rsidP="004A1A24">
      <w:pPr>
        <w:pStyle w:val="Prrafodelista"/>
        <w:rPr>
          <w:rFonts w:ascii="Arial" w:hAnsi="Arial" w:cs="Arial"/>
          <w:sz w:val="24"/>
          <w:szCs w:val="24"/>
        </w:rPr>
      </w:pPr>
    </w:p>
    <w:p w14:paraId="0ACA2BE0" w14:textId="77777777"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Por causa de la desintegración de la información institucional no se implementan correctamente los Sistemas Inteligentes de Transporte sugeridos por el estándar ISO14813.</w:t>
      </w:r>
    </w:p>
    <w:p w14:paraId="48914C58" w14:textId="77777777" w:rsidR="004A1A24" w:rsidRPr="008C7979" w:rsidRDefault="004A1A24" w:rsidP="004A1A24">
      <w:pPr>
        <w:pStyle w:val="Prrafodelista"/>
        <w:rPr>
          <w:rFonts w:ascii="Arial" w:hAnsi="Arial" w:cs="Arial"/>
          <w:sz w:val="24"/>
          <w:szCs w:val="24"/>
        </w:rPr>
      </w:pPr>
    </w:p>
    <w:p w14:paraId="2727A409" w14:textId="77777777"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A causa de la desintegración de los flujos de información no es posible pensar que la información tiene un mayor valor estratégico para la institución.</w:t>
      </w:r>
    </w:p>
    <w:p w14:paraId="5A1D1902" w14:textId="77777777" w:rsidR="004A1A24" w:rsidRPr="008C7979" w:rsidRDefault="004A1A24" w:rsidP="004A1A24">
      <w:pPr>
        <w:pStyle w:val="Prrafodelista"/>
        <w:rPr>
          <w:rFonts w:ascii="Arial" w:hAnsi="Arial" w:cs="Arial"/>
          <w:sz w:val="24"/>
          <w:szCs w:val="24"/>
        </w:rPr>
      </w:pPr>
    </w:p>
    <w:p w14:paraId="65A3D583" w14:textId="3D468F68"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 xml:space="preserve">Los cambios de paradigma computacional que </w:t>
      </w:r>
      <w:r w:rsidR="00875064" w:rsidRPr="008C7979">
        <w:rPr>
          <w:rFonts w:ascii="Arial" w:hAnsi="Arial" w:cs="Arial"/>
          <w:sz w:val="24"/>
          <w:szCs w:val="24"/>
        </w:rPr>
        <w:t>reducen</w:t>
      </w:r>
      <w:r w:rsidRPr="008C7979">
        <w:rPr>
          <w:rFonts w:ascii="Arial" w:hAnsi="Arial" w:cs="Arial"/>
          <w:sz w:val="24"/>
          <w:szCs w:val="24"/>
        </w:rPr>
        <w:t xml:space="preserve"> costos y proveen mayor escalabilidad y confiabilidad de la información no son aprovechados pues la institución no tiene un área de software que permita evaluar y aprovechar las nuevas oportunidades tecnológicas.</w:t>
      </w:r>
    </w:p>
    <w:p w14:paraId="3C3D7088" w14:textId="77777777" w:rsidR="004A1A24" w:rsidRPr="008C7979" w:rsidRDefault="004A1A24" w:rsidP="004A1A24">
      <w:pPr>
        <w:pStyle w:val="Prrafodelista"/>
        <w:rPr>
          <w:rFonts w:ascii="Arial" w:hAnsi="Arial" w:cs="Arial"/>
          <w:sz w:val="24"/>
          <w:szCs w:val="24"/>
        </w:rPr>
      </w:pPr>
    </w:p>
    <w:p w14:paraId="75AD5284" w14:textId="77777777"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 xml:space="preserve">La entrada en producción del sistema SECOP II que exige que todos los expedientes de contratos se encuentren en dicho sistema en forma digital obliga a la institución a desmaterializar dichos expedientes y a crear </w:t>
      </w:r>
      <w:r w:rsidRPr="008C7979">
        <w:rPr>
          <w:rFonts w:ascii="Arial" w:hAnsi="Arial" w:cs="Arial"/>
          <w:sz w:val="24"/>
          <w:szCs w:val="24"/>
        </w:rPr>
        <w:lastRenderedPageBreak/>
        <w:t>mecanismos de interoperabilidad que le permitan cumplir con la normatividad y al mismo tiempo poder utilizar los avances en sistemas de gestión documental tales como el cumplimiento de la especificación MOREQ.</w:t>
      </w:r>
    </w:p>
    <w:p w14:paraId="22F0E6EC" w14:textId="77777777" w:rsidR="004A1A24" w:rsidRPr="008C7979" w:rsidRDefault="004A1A24" w:rsidP="004A1A24">
      <w:pPr>
        <w:pStyle w:val="Prrafodelista"/>
        <w:rPr>
          <w:rFonts w:ascii="Arial" w:hAnsi="Arial" w:cs="Arial"/>
          <w:sz w:val="24"/>
          <w:szCs w:val="24"/>
        </w:rPr>
      </w:pPr>
    </w:p>
    <w:p w14:paraId="5CC0B4E6" w14:textId="77777777" w:rsidR="004A1A24" w:rsidRPr="008C7979" w:rsidRDefault="004A1A24" w:rsidP="00E3226F">
      <w:pPr>
        <w:pStyle w:val="Prrafodelista"/>
        <w:numPr>
          <w:ilvl w:val="0"/>
          <w:numId w:val="79"/>
        </w:numPr>
        <w:jc w:val="both"/>
        <w:rPr>
          <w:rFonts w:ascii="Arial" w:hAnsi="Arial" w:cs="Arial"/>
          <w:sz w:val="24"/>
          <w:szCs w:val="24"/>
        </w:rPr>
      </w:pPr>
      <w:r w:rsidRPr="008C7979">
        <w:rPr>
          <w:rFonts w:ascii="Arial" w:hAnsi="Arial" w:cs="Arial"/>
          <w:sz w:val="24"/>
          <w:szCs w:val="24"/>
        </w:rPr>
        <w:t xml:space="preserve">El hecho que cada dependencia de la institución aspira a tener ingenieros de sistemas con los cuales apoyar su funcionalidad complica la tarea de integración de los sistemas de las áreas por el no cumplimiento de estándares de desarrollo, de duplicación de flujos de información, de apoyo desigual a los procesos fomentando la desintegración. </w:t>
      </w:r>
    </w:p>
    <w:p w14:paraId="53D29014" w14:textId="77777777" w:rsidR="004A1A24" w:rsidRPr="008C7979" w:rsidRDefault="004A1A24" w:rsidP="004A1A24">
      <w:pPr>
        <w:pStyle w:val="Prrafodelista"/>
        <w:rPr>
          <w:rFonts w:ascii="Arial" w:hAnsi="Arial" w:cs="Arial"/>
          <w:sz w:val="24"/>
          <w:szCs w:val="24"/>
        </w:rPr>
      </w:pPr>
    </w:p>
    <w:p w14:paraId="68DF2EB1" w14:textId="1CBEC66A" w:rsidR="004A1A24" w:rsidRPr="00213B2B" w:rsidRDefault="004A1A24" w:rsidP="00213B2B">
      <w:pPr>
        <w:jc w:val="both"/>
        <w:rPr>
          <w:rFonts w:ascii="Arial" w:hAnsi="Arial" w:cs="Arial"/>
          <w:sz w:val="24"/>
          <w:szCs w:val="24"/>
        </w:rPr>
      </w:pPr>
      <w:r w:rsidRPr="00213B2B">
        <w:rPr>
          <w:rFonts w:ascii="Arial" w:hAnsi="Arial" w:cs="Arial"/>
          <w:sz w:val="24"/>
          <w:szCs w:val="24"/>
        </w:rPr>
        <w:t xml:space="preserve">Todas </w:t>
      </w:r>
      <w:r w:rsidR="0029016E">
        <w:rPr>
          <w:rFonts w:ascii="Arial" w:hAnsi="Arial" w:cs="Arial"/>
          <w:sz w:val="24"/>
          <w:szCs w:val="24"/>
        </w:rPr>
        <w:t xml:space="preserve">las </w:t>
      </w:r>
      <w:r w:rsidRPr="00213B2B">
        <w:rPr>
          <w:rFonts w:ascii="Arial" w:hAnsi="Arial" w:cs="Arial"/>
          <w:sz w:val="24"/>
          <w:szCs w:val="24"/>
        </w:rPr>
        <w:t>rupturas estratégicas</w:t>
      </w:r>
      <w:r w:rsidR="00213B2B">
        <w:rPr>
          <w:rFonts w:ascii="Arial" w:hAnsi="Arial" w:cs="Arial"/>
          <w:sz w:val="24"/>
          <w:szCs w:val="24"/>
        </w:rPr>
        <w:t xml:space="preserve"> presentadas</w:t>
      </w:r>
      <w:r w:rsidR="0029016E">
        <w:rPr>
          <w:rFonts w:ascii="Arial" w:hAnsi="Arial" w:cs="Arial"/>
          <w:sz w:val="24"/>
          <w:szCs w:val="24"/>
        </w:rPr>
        <w:t xml:space="preserve"> anteriormente</w:t>
      </w:r>
      <w:r w:rsidR="00213B2B">
        <w:rPr>
          <w:rFonts w:ascii="Arial" w:hAnsi="Arial" w:cs="Arial"/>
          <w:sz w:val="24"/>
          <w:szCs w:val="24"/>
        </w:rPr>
        <w:t xml:space="preserve">, </w:t>
      </w:r>
      <w:r w:rsidRPr="00213B2B">
        <w:rPr>
          <w:rFonts w:ascii="Arial" w:hAnsi="Arial" w:cs="Arial"/>
          <w:sz w:val="24"/>
          <w:szCs w:val="24"/>
        </w:rPr>
        <w:t>generan oportunidades paralelas para mejora de los sistemas de información y comunicaciones de la institución.</w:t>
      </w:r>
    </w:p>
    <w:p w14:paraId="5BAF9877" w14:textId="63823B18" w:rsidR="007E1F70" w:rsidRPr="008C7979" w:rsidRDefault="00DB2B19" w:rsidP="00DB2B19">
      <w:pPr>
        <w:pStyle w:val="PpalGA"/>
      </w:pPr>
      <w:bookmarkStart w:id="30" w:name="_Toc505960176"/>
      <w:r w:rsidRPr="00DB2B19">
        <w:t>Análisis</w:t>
      </w:r>
      <w:r w:rsidRPr="008C7979">
        <w:t xml:space="preserve"> y presentación de proyectos a emprender – </w:t>
      </w:r>
      <w:r w:rsidR="00282910">
        <w:t>O</w:t>
      </w:r>
      <w:r w:rsidRPr="008C7979">
        <w:t xml:space="preserve">bjetivos </w:t>
      </w:r>
      <w:r w:rsidR="00282910">
        <w:t>TIC</w:t>
      </w:r>
      <w:bookmarkEnd w:id="30"/>
    </w:p>
    <w:p w14:paraId="5BAF9878" w14:textId="6DB37128" w:rsidR="007E1F70" w:rsidRPr="008C7979" w:rsidRDefault="00A836FC" w:rsidP="00B32488">
      <w:pPr>
        <w:jc w:val="both"/>
        <w:rPr>
          <w:rFonts w:ascii="Arial" w:hAnsi="Arial" w:cs="Arial"/>
          <w:sz w:val="24"/>
          <w:szCs w:val="24"/>
        </w:rPr>
      </w:pPr>
      <w:r>
        <w:rPr>
          <w:rFonts w:ascii="Arial" w:hAnsi="Arial" w:cs="Arial"/>
          <w:sz w:val="24"/>
          <w:szCs w:val="24"/>
        </w:rPr>
        <w:t>Con base</w:t>
      </w:r>
      <w:r w:rsidR="007E1F70" w:rsidRPr="008C7979">
        <w:rPr>
          <w:rFonts w:ascii="Arial" w:hAnsi="Arial" w:cs="Arial"/>
          <w:sz w:val="24"/>
          <w:szCs w:val="24"/>
        </w:rPr>
        <w:t xml:space="preserve"> en los lineamientos estratégicos definidos por TMSA</w:t>
      </w:r>
      <w:r w:rsidR="008C7979">
        <w:rPr>
          <w:rFonts w:ascii="Arial" w:hAnsi="Arial" w:cs="Arial"/>
          <w:sz w:val="24"/>
          <w:szCs w:val="24"/>
        </w:rPr>
        <w:t>, y el ejercicio de arquitectura empresarial realizado</w:t>
      </w:r>
      <w:r>
        <w:rPr>
          <w:rFonts w:ascii="Arial" w:hAnsi="Arial" w:cs="Arial"/>
          <w:sz w:val="24"/>
          <w:szCs w:val="24"/>
        </w:rPr>
        <w:t xml:space="preserve"> por la entidad</w:t>
      </w:r>
      <w:r w:rsidR="008C7979">
        <w:rPr>
          <w:rFonts w:ascii="Arial" w:hAnsi="Arial" w:cs="Arial"/>
          <w:sz w:val="24"/>
          <w:szCs w:val="24"/>
        </w:rPr>
        <w:t xml:space="preserve"> se definieron las siguientes rutas de proyectos a emprender</w:t>
      </w:r>
      <w:r w:rsidR="007E1F70" w:rsidRPr="008C7979">
        <w:rPr>
          <w:rFonts w:ascii="Arial" w:hAnsi="Arial" w:cs="Arial"/>
          <w:sz w:val="24"/>
          <w:szCs w:val="24"/>
        </w:rPr>
        <w:t>:</w:t>
      </w:r>
    </w:p>
    <w:p w14:paraId="5BAF9879" w14:textId="1405C741" w:rsidR="007E1F70" w:rsidRPr="008C7979" w:rsidRDefault="0006255F" w:rsidP="00EB1A5D">
      <w:pPr>
        <w:pStyle w:val="Prrafodelista"/>
        <w:numPr>
          <w:ilvl w:val="0"/>
          <w:numId w:val="29"/>
        </w:numPr>
        <w:jc w:val="both"/>
        <w:rPr>
          <w:rFonts w:ascii="Arial" w:hAnsi="Arial" w:cs="Arial"/>
          <w:sz w:val="24"/>
          <w:szCs w:val="24"/>
        </w:rPr>
      </w:pPr>
      <w:r>
        <w:rPr>
          <w:rFonts w:ascii="Arial" w:hAnsi="Arial" w:cs="Arial"/>
          <w:sz w:val="24"/>
          <w:szCs w:val="24"/>
        </w:rPr>
        <w:t>Implantar un conjunto de</w:t>
      </w:r>
      <w:r w:rsidR="007E1F70" w:rsidRPr="008C7979">
        <w:rPr>
          <w:rFonts w:ascii="Arial" w:hAnsi="Arial" w:cs="Arial"/>
          <w:sz w:val="24"/>
          <w:szCs w:val="24"/>
        </w:rPr>
        <w:t xml:space="preserve"> Sistema</w:t>
      </w:r>
      <w:r>
        <w:rPr>
          <w:rFonts w:ascii="Arial" w:hAnsi="Arial" w:cs="Arial"/>
          <w:sz w:val="24"/>
          <w:szCs w:val="24"/>
        </w:rPr>
        <w:t>s</w:t>
      </w:r>
      <w:r w:rsidR="007E1F70" w:rsidRPr="008C7979">
        <w:rPr>
          <w:rFonts w:ascii="Arial" w:hAnsi="Arial" w:cs="Arial"/>
          <w:sz w:val="24"/>
          <w:szCs w:val="24"/>
        </w:rPr>
        <w:t xml:space="preserve"> de Gestión Documental actual -SGD- de TMSA</w:t>
      </w:r>
      <w:r>
        <w:rPr>
          <w:rFonts w:ascii="Arial" w:hAnsi="Arial" w:cs="Arial"/>
          <w:sz w:val="24"/>
          <w:szCs w:val="24"/>
        </w:rPr>
        <w:t xml:space="preserve"> que cumpla la normatividad establecida por el Archivo General de la Nación</w:t>
      </w:r>
      <w:r w:rsidR="00692890">
        <w:rPr>
          <w:rFonts w:ascii="Arial" w:hAnsi="Arial" w:cs="Arial"/>
          <w:sz w:val="24"/>
          <w:szCs w:val="24"/>
        </w:rPr>
        <w:t xml:space="preserve">, el Ministerio de </w:t>
      </w:r>
      <w:r>
        <w:rPr>
          <w:rFonts w:ascii="Arial" w:hAnsi="Arial" w:cs="Arial"/>
          <w:sz w:val="24"/>
          <w:szCs w:val="24"/>
        </w:rPr>
        <w:t>TIC, y por la directiva presidencial de Cero Papel y que apoyen todos los sistemas misionales que registran las actuaciones de la institución con respecto a los asuntos de competencia de la institución</w:t>
      </w:r>
      <w:r w:rsidR="007E1F70" w:rsidRPr="008C7979">
        <w:rPr>
          <w:rFonts w:ascii="Arial" w:hAnsi="Arial" w:cs="Arial"/>
          <w:sz w:val="24"/>
          <w:szCs w:val="24"/>
        </w:rPr>
        <w:t>.</w:t>
      </w:r>
    </w:p>
    <w:p w14:paraId="5BAF987A" w14:textId="3CB9B845" w:rsidR="007E1F70" w:rsidRPr="008C7979" w:rsidRDefault="0006255F" w:rsidP="00EB1A5D">
      <w:pPr>
        <w:pStyle w:val="Prrafodelista"/>
        <w:numPr>
          <w:ilvl w:val="0"/>
          <w:numId w:val="29"/>
        </w:numPr>
        <w:jc w:val="both"/>
        <w:rPr>
          <w:rFonts w:ascii="Arial" w:hAnsi="Arial" w:cs="Arial"/>
          <w:sz w:val="24"/>
          <w:szCs w:val="24"/>
        </w:rPr>
      </w:pPr>
      <w:r>
        <w:rPr>
          <w:rFonts w:ascii="Arial" w:hAnsi="Arial" w:cs="Arial"/>
          <w:sz w:val="24"/>
          <w:szCs w:val="24"/>
        </w:rPr>
        <w:t>Implantar un conjunto de sistemas financieros que automaticen la verificación de tod</w:t>
      </w:r>
      <w:r w:rsidR="00692890">
        <w:rPr>
          <w:rFonts w:ascii="Arial" w:hAnsi="Arial" w:cs="Arial"/>
          <w:sz w:val="24"/>
          <w:szCs w:val="24"/>
        </w:rPr>
        <w:t>a</w:t>
      </w:r>
      <w:r>
        <w:rPr>
          <w:rFonts w:ascii="Arial" w:hAnsi="Arial" w:cs="Arial"/>
          <w:sz w:val="24"/>
          <w:szCs w:val="24"/>
        </w:rPr>
        <w:t xml:space="preserve">s las variables acordadas en los contratos de concesión, ejecuten la </w:t>
      </w:r>
      <w:proofErr w:type="spellStart"/>
      <w:r>
        <w:rPr>
          <w:rFonts w:ascii="Arial" w:hAnsi="Arial" w:cs="Arial"/>
          <w:sz w:val="24"/>
          <w:szCs w:val="24"/>
        </w:rPr>
        <w:t>preliquidación</w:t>
      </w:r>
      <w:proofErr w:type="spellEnd"/>
      <w:r>
        <w:rPr>
          <w:rFonts w:ascii="Arial" w:hAnsi="Arial" w:cs="Arial"/>
          <w:sz w:val="24"/>
          <w:szCs w:val="24"/>
        </w:rPr>
        <w:t xml:space="preserve"> de los agentes del sistema, y se comuniquen automáticamente con los sistemas de gestión documental e inteligencia de negocios</w:t>
      </w:r>
      <w:r w:rsidR="007E1F70" w:rsidRPr="008C7979">
        <w:rPr>
          <w:rFonts w:ascii="Arial" w:hAnsi="Arial" w:cs="Arial"/>
          <w:sz w:val="24"/>
          <w:szCs w:val="24"/>
        </w:rPr>
        <w:t>.</w:t>
      </w:r>
    </w:p>
    <w:p w14:paraId="5BAF987B" w14:textId="53776800" w:rsidR="007E1F70" w:rsidRPr="008C7979" w:rsidRDefault="0006255F" w:rsidP="00EB1A5D">
      <w:pPr>
        <w:pStyle w:val="Prrafodelista"/>
        <w:numPr>
          <w:ilvl w:val="0"/>
          <w:numId w:val="29"/>
        </w:numPr>
        <w:jc w:val="both"/>
        <w:rPr>
          <w:rFonts w:ascii="Arial" w:hAnsi="Arial" w:cs="Arial"/>
          <w:sz w:val="24"/>
          <w:szCs w:val="24"/>
        </w:rPr>
      </w:pPr>
      <w:r>
        <w:rPr>
          <w:rFonts w:ascii="Arial" w:hAnsi="Arial" w:cs="Arial"/>
          <w:sz w:val="24"/>
          <w:szCs w:val="24"/>
        </w:rPr>
        <w:t xml:space="preserve">Implantar un conjunto de sistemas espaciales que apoyen la planeación y diseño de rutas, el inventario y administración de la infraestructura de estaciones y paraderos, </w:t>
      </w:r>
      <w:r w:rsidR="00E33237">
        <w:rPr>
          <w:rFonts w:ascii="Arial" w:hAnsi="Arial" w:cs="Arial"/>
          <w:sz w:val="24"/>
          <w:szCs w:val="24"/>
        </w:rPr>
        <w:t>y la operación de los servicios de transporte</w:t>
      </w:r>
      <w:r w:rsidR="007E1F70" w:rsidRPr="008C7979">
        <w:rPr>
          <w:rFonts w:ascii="Arial" w:hAnsi="Arial" w:cs="Arial"/>
          <w:sz w:val="24"/>
          <w:szCs w:val="24"/>
        </w:rPr>
        <w:t>.</w:t>
      </w:r>
    </w:p>
    <w:p w14:paraId="5BAF987C" w14:textId="277C605D" w:rsidR="007E1F70" w:rsidRDefault="00E33237" w:rsidP="00EB1A5D">
      <w:pPr>
        <w:pStyle w:val="Prrafodelista"/>
        <w:numPr>
          <w:ilvl w:val="0"/>
          <w:numId w:val="29"/>
        </w:numPr>
        <w:jc w:val="both"/>
        <w:rPr>
          <w:rFonts w:ascii="Arial" w:hAnsi="Arial" w:cs="Arial"/>
          <w:sz w:val="24"/>
          <w:szCs w:val="24"/>
        </w:rPr>
      </w:pPr>
      <w:r>
        <w:rPr>
          <w:rFonts w:ascii="Arial" w:hAnsi="Arial" w:cs="Arial"/>
          <w:sz w:val="24"/>
          <w:szCs w:val="24"/>
        </w:rPr>
        <w:t>Implantar o actualizar el conjunto de sistemas que apoyen la planeación institucional la planeación y ejecución presupuestal, el manejo de la tesorería y el manejo de los libros contables de la institución</w:t>
      </w:r>
      <w:r w:rsidR="007E1F70" w:rsidRPr="008C7979">
        <w:rPr>
          <w:rFonts w:ascii="Arial" w:hAnsi="Arial" w:cs="Arial"/>
          <w:sz w:val="24"/>
          <w:szCs w:val="24"/>
        </w:rPr>
        <w:t>.</w:t>
      </w:r>
    </w:p>
    <w:p w14:paraId="69898DC0" w14:textId="3BDEF6A0" w:rsidR="00E33237" w:rsidRPr="008C7979" w:rsidRDefault="00E33237" w:rsidP="00EB1A5D">
      <w:pPr>
        <w:pStyle w:val="Prrafodelista"/>
        <w:numPr>
          <w:ilvl w:val="0"/>
          <w:numId w:val="29"/>
        </w:numPr>
        <w:jc w:val="both"/>
        <w:rPr>
          <w:rFonts w:ascii="Arial" w:hAnsi="Arial" w:cs="Arial"/>
          <w:sz w:val="24"/>
          <w:szCs w:val="24"/>
        </w:rPr>
      </w:pPr>
      <w:r>
        <w:rPr>
          <w:rFonts w:ascii="Arial" w:hAnsi="Arial" w:cs="Arial"/>
          <w:sz w:val="24"/>
          <w:szCs w:val="24"/>
        </w:rPr>
        <w:t>Implantar un conjunto de sistemas que apoyen la supervisión y gerencia de todos los procesos de la cadena de valor de la institución.</w:t>
      </w:r>
    </w:p>
    <w:p w14:paraId="5BAF987E" w14:textId="73A81D81" w:rsidR="00E26634" w:rsidRPr="008C7979" w:rsidRDefault="00335F1E" w:rsidP="00E3226F">
      <w:pPr>
        <w:pStyle w:val="PpalGA"/>
        <w:numPr>
          <w:ilvl w:val="0"/>
          <w:numId w:val="80"/>
        </w:numPr>
      </w:pPr>
      <w:bookmarkStart w:id="31" w:name="_Toc505960177"/>
      <w:r w:rsidRPr="008C7979">
        <w:lastRenderedPageBreak/>
        <w:t>AN</w:t>
      </w:r>
      <w:r>
        <w:t>Á</w:t>
      </w:r>
      <w:r w:rsidRPr="008C7979">
        <w:t xml:space="preserve">LISIS </w:t>
      </w:r>
      <w:r w:rsidR="00BC7940" w:rsidRPr="008C7979">
        <w:t>DE LA SITUACIÓN ACTUAL</w:t>
      </w:r>
      <w:bookmarkEnd w:id="31"/>
      <w:r w:rsidR="00BC7940" w:rsidRPr="008C7979">
        <w:t xml:space="preserve"> </w:t>
      </w:r>
    </w:p>
    <w:p w14:paraId="5BAF9880" w14:textId="53A1C563" w:rsidR="00E26634" w:rsidRPr="008C7979" w:rsidRDefault="008B6A77" w:rsidP="00282910">
      <w:pPr>
        <w:pStyle w:val="PpalGA"/>
      </w:pPr>
      <w:r>
        <w:t xml:space="preserve"> </w:t>
      </w:r>
      <w:bookmarkStart w:id="32" w:name="_Toc505960178"/>
      <w:r w:rsidR="00BC7940" w:rsidRPr="008C7979">
        <w:t>ESTRATEGIA DE TI</w:t>
      </w:r>
      <w:bookmarkEnd w:id="32"/>
    </w:p>
    <w:p w14:paraId="5BAF9A4F" w14:textId="4BF1321B" w:rsidR="008A6D1F" w:rsidRPr="008C7979" w:rsidRDefault="008A6D1F" w:rsidP="00E3226F">
      <w:pPr>
        <w:pStyle w:val="PpalGA"/>
        <w:numPr>
          <w:ilvl w:val="2"/>
          <w:numId w:val="80"/>
        </w:numPr>
      </w:pPr>
      <w:bookmarkStart w:id="33" w:name="_Toc378349832"/>
      <w:bookmarkStart w:id="34" w:name="_Toc505960179"/>
      <w:bookmarkEnd w:id="27"/>
      <w:r w:rsidRPr="008C7979">
        <w:t>P</w:t>
      </w:r>
      <w:bookmarkEnd w:id="33"/>
      <w:r w:rsidR="00282910">
        <w:t>lan estratégico TMSA</w:t>
      </w:r>
      <w:bookmarkEnd w:id="34"/>
    </w:p>
    <w:p w14:paraId="5BAF9A50" w14:textId="77777777" w:rsidR="008A6D1F" w:rsidRPr="008C7979" w:rsidRDefault="008A6D1F">
      <w:pPr>
        <w:jc w:val="both"/>
        <w:rPr>
          <w:rFonts w:ascii="Arial" w:hAnsi="Arial" w:cs="Arial"/>
          <w:sz w:val="24"/>
          <w:szCs w:val="24"/>
        </w:rPr>
      </w:pPr>
      <w:r w:rsidRPr="008C7979">
        <w:rPr>
          <w:rFonts w:ascii="Arial" w:hAnsi="Arial" w:cs="Arial"/>
          <w:sz w:val="24"/>
          <w:szCs w:val="24"/>
        </w:rPr>
        <w:t>TRANSMILENIO S.A., como empresa del Distrito Capital contribuye al logro de los objetivos que la Administración Distrital establece para la ciudad de Bogotá, bajo las condiciones que señalan las normas vigentes, las autoridades competentes y los Estatutos.</w:t>
      </w:r>
    </w:p>
    <w:p w14:paraId="5BAF9A51" w14:textId="77777777" w:rsidR="008A6D1F" w:rsidRPr="008C7979" w:rsidRDefault="008A6D1F">
      <w:pPr>
        <w:jc w:val="both"/>
        <w:rPr>
          <w:rFonts w:ascii="Arial" w:hAnsi="Arial" w:cs="Arial"/>
          <w:sz w:val="24"/>
          <w:szCs w:val="24"/>
        </w:rPr>
      </w:pPr>
      <w:r w:rsidRPr="008C7979">
        <w:rPr>
          <w:rFonts w:ascii="Arial" w:hAnsi="Arial" w:cs="Arial"/>
          <w:sz w:val="24"/>
          <w:szCs w:val="24"/>
        </w:rPr>
        <w:t>Mediante el Acuerdo 04 de 1999 le corresponde a TRANSMILENIO S.A. la gestión, organización y planeación del Servicio de Transporte Público Masivo Urbano de Pasajeros en el Distrito Capital y su área de influencia, bajo la modalidad de transporte terrestre automotor.</w:t>
      </w:r>
    </w:p>
    <w:p w14:paraId="5BAF9A52" w14:textId="77777777" w:rsidR="008A6D1F" w:rsidRPr="008C7979" w:rsidRDefault="008A6D1F">
      <w:pPr>
        <w:jc w:val="both"/>
        <w:rPr>
          <w:rFonts w:ascii="Arial" w:hAnsi="Arial" w:cs="Arial"/>
          <w:sz w:val="24"/>
          <w:szCs w:val="24"/>
        </w:rPr>
      </w:pPr>
      <w:r w:rsidRPr="007E51E6">
        <w:rPr>
          <w:rFonts w:ascii="Arial" w:hAnsi="Arial" w:cs="Arial"/>
          <w:sz w:val="24"/>
          <w:szCs w:val="24"/>
        </w:rPr>
        <w:t>TRANSMILENIO S.A. desde el mes de julio del año 2006 adelantó talleres con el grupo directivo y el equipo de profesionales de la entidad con el propósito de diseñar el Plan Estratégico de la empresa y posteriormente se presentó a consideración de los miembros de la Junta Directiva el trabajo realizado, con quienes se realizaron sesiones especiales para su revisión.</w:t>
      </w:r>
    </w:p>
    <w:p w14:paraId="5BAF9A53" w14:textId="77777777" w:rsidR="008A6D1F" w:rsidRPr="008C7979" w:rsidRDefault="008A6D1F">
      <w:pPr>
        <w:jc w:val="both"/>
        <w:rPr>
          <w:rFonts w:ascii="Arial" w:hAnsi="Arial" w:cs="Arial"/>
          <w:sz w:val="24"/>
          <w:szCs w:val="24"/>
        </w:rPr>
      </w:pPr>
      <w:r w:rsidRPr="008C7979">
        <w:rPr>
          <w:rFonts w:ascii="Arial" w:hAnsi="Arial" w:cs="Arial"/>
          <w:sz w:val="24"/>
          <w:szCs w:val="24"/>
        </w:rPr>
        <w:t>Según el Decreto 319 de 2006, por el cual se adopta el Plan Maestro de Movilidad para Bogotá, extiende las obligaciones de la empresa TRANSMILENIO S.A., como ente gestor del transporte masivo, asignándole la responsabilidad de integración, evaluación y seguimiento de la operación del SITP - Sistema Integrado de Transporte Publico.</w:t>
      </w:r>
    </w:p>
    <w:p w14:paraId="5BAF9A54" w14:textId="77777777" w:rsidR="008A6D1F" w:rsidRPr="008C7979" w:rsidRDefault="008A6D1F">
      <w:pPr>
        <w:jc w:val="both"/>
        <w:rPr>
          <w:rFonts w:ascii="Arial" w:hAnsi="Arial" w:cs="Arial"/>
          <w:sz w:val="24"/>
          <w:szCs w:val="24"/>
        </w:rPr>
      </w:pPr>
      <w:r w:rsidRPr="008C7979">
        <w:rPr>
          <w:rFonts w:ascii="Arial" w:hAnsi="Arial" w:cs="Arial"/>
          <w:sz w:val="24"/>
          <w:szCs w:val="24"/>
        </w:rPr>
        <w:t>Según el Decreto 486 de 2006, se le asigna a TRANSMILENIO S.A. las funciones de integrar, evaluar y hacer el seguimiento de la operación del Sistema Integrado de Transporte Público – SITP.</w:t>
      </w:r>
    </w:p>
    <w:p w14:paraId="5BAF9A55" w14:textId="77777777" w:rsidR="008A6D1F" w:rsidRPr="008C7979" w:rsidRDefault="008A6D1F">
      <w:pPr>
        <w:jc w:val="both"/>
        <w:rPr>
          <w:rFonts w:ascii="Arial" w:hAnsi="Arial" w:cs="Arial"/>
          <w:sz w:val="24"/>
          <w:szCs w:val="24"/>
        </w:rPr>
      </w:pPr>
      <w:r w:rsidRPr="008C7979">
        <w:rPr>
          <w:rFonts w:ascii="Arial" w:hAnsi="Arial" w:cs="Arial"/>
          <w:sz w:val="24"/>
          <w:szCs w:val="24"/>
        </w:rPr>
        <w:t>Así también, de conformidad con el Acuerdo 257 de 2006 en el Capítulo 11 Sector de Movilidad, se crea la Secretaría Distrital de Movilidad y se establece la integración del sector señalando a Transmilenio como entidad vinculada.</w:t>
      </w:r>
    </w:p>
    <w:p w14:paraId="5BAF9A56" w14:textId="77777777" w:rsidR="008A6D1F" w:rsidRPr="008C7979" w:rsidRDefault="008A6D1F">
      <w:pPr>
        <w:jc w:val="both"/>
        <w:rPr>
          <w:rFonts w:ascii="Arial" w:hAnsi="Arial" w:cs="Arial"/>
          <w:sz w:val="24"/>
          <w:szCs w:val="24"/>
        </w:rPr>
      </w:pPr>
      <w:r w:rsidRPr="008C7979">
        <w:rPr>
          <w:rFonts w:ascii="Arial" w:hAnsi="Arial" w:cs="Arial"/>
          <w:sz w:val="24"/>
          <w:szCs w:val="24"/>
        </w:rPr>
        <w:t xml:space="preserve">También, el artículo 39 de los Estatutos de la Sociedad establece que la Junta Directiva administra la sociedad y por consiguiente, tendrá atribuciones para ordenar que se ejecuten o celebren los actos que sean necesarios para el cumplimiento de los fines de la sociedad y de manera especial tendrá entre otras </w:t>
      </w:r>
      <w:r w:rsidRPr="008C7979">
        <w:rPr>
          <w:rFonts w:ascii="Arial" w:hAnsi="Arial" w:cs="Arial"/>
          <w:sz w:val="24"/>
          <w:szCs w:val="24"/>
        </w:rPr>
        <w:lastRenderedPageBreak/>
        <w:t>las funciones de: formular la política general de la empresa y aprobar los planes, programas y estrategias relativos a la definición y desarrollo del sistema integrado de transporte público masivo urbano de pasajeros de conformidad con lo dispuesto por la autoridad competente.</w:t>
      </w:r>
    </w:p>
    <w:p w14:paraId="5BAF9A57" w14:textId="77777777" w:rsidR="008A6D1F" w:rsidRPr="008C7979" w:rsidRDefault="008A6D1F">
      <w:pPr>
        <w:jc w:val="both"/>
        <w:rPr>
          <w:rFonts w:ascii="Arial" w:hAnsi="Arial" w:cs="Arial"/>
          <w:sz w:val="24"/>
          <w:szCs w:val="24"/>
        </w:rPr>
      </w:pPr>
      <w:r w:rsidRPr="008C7979">
        <w:rPr>
          <w:rFonts w:ascii="Arial" w:hAnsi="Arial" w:cs="Arial"/>
          <w:sz w:val="24"/>
          <w:szCs w:val="24"/>
        </w:rPr>
        <w:t>Los objetivos corporativos de TRANSMILENIO S.A. son cuatro (4) y cada uno se asocia con objetivos específicos de los cuales se desprende un conjunto de estrategias para su cumplimiento</w:t>
      </w:r>
      <w:r w:rsidR="003E185E" w:rsidRPr="008C7979">
        <w:rPr>
          <w:rFonts w:ascii="Arial" w:hAnsi="Arial" w:cs="Arial"/>
          <w:sz w:val="24"/>
          <w:szCs w:val="24"/>
        </w:rPr>
        <w:t>. [</w:t>
      </w:r>
      <w:r w:rsidRPr="008C7979">
        <w:rPr>
          <w:rFonts w:ascii="Arial" w:hAnsi="Arial" w:cs="Arial"/>
          <w:sz w:val="24"/>
          <w:szCs w:val="24"/>
        </w:rPr>
        <w:t>2]</w:t>
      </w:r>
    </w:p>
    <w:p w14:paraId="5BAF9A79" w14:textId="4123E29D" w:rsidR="00630089" w:rsidRPr="008C7979" w:rsidRDefault="00282910" w:rsidP="00E3226F">
      <w:pPr>
        <w:pStyle w:val="PpalGA"/>
        <w:numPr>
          <w:ilvl w:val="2"/>
          <w:numId w:val="80"/>
        </w:numPr>
      </w:pPr>
      <w:bookmarkStart w:id="35" w:name="_Toc378349834"/>
      <w:bookmarkStart w:id="36" w:name="_Toc505960180"/>
      <w:r>
        <w:t>A</w:t>
      </w:r>
      <w:r w:rsidRPr="008C7979">
        <w:t>nálisis de</w:t>
      </w:r>
      <w:r>
        <w:t xml:space="preserve"> la situación actual de la </w:t>
      </w:r>
      <w:r w:rsidRPr="008C7979">
        <w:t>empresa</w:t>
      </w:r>
      <w:bookmarkEnd w:id="35"/>
      <w:bookmarkEnd w:id="36"/>
    </w:p>
    <w:p w14:paraId="5BAF9A7A" w14:textId="77777777" w:rsidR="0000793E" w:rsidRPr="008C7979" w:rsidRDefault="0000793E">
      <w:pPr>
        <w:jc w:val="both"/>
        <w:rPr>
          <w:rFonts w:ascii="Arial" w:hAnsi="Arial" w:cs="Arial"/>
          <w:sz w:val="24"/>
          <w:szCs w:val="24"/>
        </w:rPr>
      </w:pPr>
      <w:r w:rsidRPr="008C7979">
        <w:rPr>
          <w:rFonts w:ascii="Arial" w:hAnsi="Arial" w:cs="Arial"/>
          <w:sz w:val="24"/>
          <w:szCs w:val="24"/>
        </w:rPr>
        <w:t xml:space="preserve">TRANSMILENIO S.A. como ente gestor del Sistema Integrado de Transporte Público y que tiene a su cargo la planeación estructural del Sistema y la definición del régimen técnico que regula la operación, gestión y control de la operación troncal y alimentadoras y la supervisión de todas las zonas del sistema, define y estructura su Sistema Integrado de Gestión, como herramienta de gestión y soporte de cada a cada una de las operaciones adelantadas en la entidad para el cumplimiento de su objeto social y corporativo.  </w:t>
      </w:r>
    </w:p>
    <w:p w14:paraId="5BAF9A7B" w14:textId="77777777" w:rsidR="0000793E" w:rsidRPr="008C7979" w:rsidRDefault="0000793E">
      <w:pPr>
        <w:jc w:val="both"/>
        <w:rPr>
          <w:rFonts w:ascii="Arial" w:hAnsi="Arial" w:cs="Arial"/>
          <w:sz w:val="24"/>
          <w:szCs w:val="24"/>
        </w:rPr>
      </w:pPr>
      <w:r w:rsidRPr="008C7979">
        <w:rPr>
          <w:rFonts w:ascii="Arial" w:hAnsi="Arial" w:cs="Arial"/>
          <w:sz w:val="24"/>
          <w:szCs w:val="24"/>
        </w:rPr>
        <w:t xml:space="preserve">TMSA desarrolla su misión a través de los procesos estratégicos, misionales, de apoyo y de evaluación y control, lo que permite ejecutar de manera eficaz sus funciones y generar mayores sinergias e interacciones eficaces entre procesos y colaboradores para el logro de los objetivos de la entidad.  </w:t>
      </w:r>
    </w:p>
    <w:p w14:paraId="5BAF9A7C" w14:textId="77777777" w:rsidR="00766941" w:rsidRPr="008C7979" w:rsidRDefault="00766941">
      <w:pPr>
        <w:jc w:val="both"/>
        <w:rPr>
          <w:rFonts w:ascii="Arial" w:hAnsi="Arial" w:cs="Arial"/>
          <w:sz w:val="24"/>
          <w:szCs w:val="24"/>
        </w:rPr>
      </w:pPr>
      <w:r w:rsidRPr="008C7979">
        <w:rPr>
          <w:rFonts w:ascii="Arial" w:hAnsi="Arial" w:cs="Arial"/>
          <w:sz w:val="24"/>
          <w:szCs w:val="24"/>
        </w:rPr>
        <w:t xml:space="preserve">Para el análisis del modelo de empresa es importante tener claridad en la estrategia, procesos, unidades organizacionales y las </w:t>
      </w:r>
      <w:r w:rsidRPr="00E07B47">
        <w:rPr>
          <w:rFonts w:ascii="Arial" w:hAnsi="Arial" w:cs="Arial"/>
          <w:sz w:val="24"/>
          <w:szCs w:val="24"/>
        </w:rPr>
        <w:t>entidades de datos</w:t>
      </w:r>
      <w:r w:rsidRPr="008C7979">
        <w:rPr>
          <w:rFonts w:ascii="Arial" w:hAnsi="Arial" w:cs="Arial"/>
          <w:sz w:val="24"/>
          <w:szCs w:val="24"/>
        </w:rPr>
        <w:t xml:space="preserve"> con los que se soporta la operación.</w:t>
      </w:r>
    </w:p>
    <w:p w14:paraId="5BAF9A7D" w14:textId="45513A9E" w:rsidR="008971E5" w:rsidRPr="008C7979" w:rsidRDefault="00766941">
      <w:pPr>
        <w:jc w:val="both"/>
        <w:rPr>
          <w:rFonts w:ascii="Arial" w:hAnsi="Arial" w:cs="Arial"/>
          <w:sz w:val="24"/>
          <w:szCs w:val="24"/>
        </w:rPr>
      </w:pPr>
      <w:r w:rsidRPr="008C7979">
        <w:rPr>
          <w:rFonts w:ascii="Arial" w:hAnsi="Arial" w:cs="Arial"/>
          <w:sz w:val="24"/>
          <w:szCs w:val="24"/>
        </w:rPr>
        <w:t xml:space="preserve">A </w:t>
      </w:r>
      <w:proofErr w:type="gramStart"/>
      <w:r w:rsidRPr="008C7979">
        <w:rPr>
          <w:rFonts w:ascii="Arial" w:hAnsi="Arial" w:cs="Arial"/>
          <w:sz w:val="24"/>
          <w:szCs w:val="24"/>
        </w:rPr>
        <w:t>continuación</w:t>
      </w:r>
      <w:proofErr w:type="gramEnd"/>
      <w:r w:rsidRPr="008C7979">
        <w:rPr>
          <w:rFonts w:ascii="Arial" w:hAnsi="Arial" w:cs="Arial"/>
          <w:sz w:val="24"/>
          <w:szCs w:val="24"/>
        </w:rPr>
        <w:t xml:space="preserve"> </w:t>
      </w:r>
      <w:r w:rsidR="0016381F">
        <w:rPr>
          <w:rFonts w:ascii="Arial" w:hAnsi="Arial" w:cs="Arial"/>
          <w:sz w:val="24"/>
          <w:szCs w:val="24"/>
        </w:rPr>
        <w:t xml:space="preserve">se </w:t>
      </w:r>
      <w:r w:rsidR="0016381F" w:rsidRPr="008C7979">
        <w:rPr>
          <w:rFonts w:ascii="Arial" w:hAnsi="Arial" w:cs="Arial"/>
          <w:sz w:val="24"/>
          <w:szCs w:val="24"/>
        </w:rPr>
        <w:t>presenta</w:t>
      </w:r>
      <w:r w:rsidR="0016381F">
        <w:rPr>
          <w:rFonts w:ascii="Arial" w:hAnsi="Arial" w:cs="Arial"/>
          <w:sz w:val="24"/>
          <w:szCs w:val="24"/>
        </w:rPr>
        <w:t>n</w:t>
      </w:r>
      <w:r w:rsidR="0016381F" w:rsidRPr="008C7979">
        <w:rPr>
          <w:rFonts w:ascii="Arial" w:hAnsi="Arial" w:cs="Arial"/>
          <w:sz w:val="24"/>
          <w:szCs w:val="24"/>
        </w:rPr>
        <w:t xml:space="preserve"> </w:t>
      </w:r>
      <w:r w:rsidR="00B231AC" w:rsidRPr="008C7979">
        <w:rPr>
          <w:rFonts w:ascii="Arial" w:hAnsi="Arial" w:cs="Arial"/>
          <w:sz w:val="24"/>
          <w:szCs w:val="24"/>
        </w:rPr>
        <w:t>los</w:t>
      </w:r>
      <w:r w:rsidR="00416B82" w:rsidRPr="008C7979">
        <w:rPr>
          <w:rFonts w:ascii="Arial" w:hAnsi="Arial" w:cs="Arial"/>
          <w:sz w:val="24"/>
          <w:szCs w:val="24"/>
        </w:rPr>
        <w:t xml:space="preserve"> </w:t>
      </w:r>
      <w:r w:rsidR="00B231AC" w:rsidRPr="008C7979">
        <w:rPr>
          <w:rFonts w:ascii="Arial" w:hAnsi="Arial" w:cs="Arial"/>
          <w:sz w:val="24"/>
          <w:szCs w:val="24"/>
        </w:rPr>
        <w:t xml:space="preserve">elementos </w:t>
      </w:r>
      <w:r w:rsidR="00EA1476" w:rsidRPr="008C7979">
        <w:rPr>
          <w:rFonts w:ascii="Arial" w:hAnsi="Arial" w:cs="Arial"/>
          <w:sz w:val="24"/>
          <w:szCs w:val="24"/>
        </w:rPr>
        <w:t xml:space="preserve">que </w:t>
      </w:r>
      <w:r w:rsidR="00B231AC" w:rsidRPr="008C7979">
        <w:rPr>
          <w:rFonts w:ascii="Arial" w:hAnsi="Arial" w:cs="Arial"/>
          <w:sz w:val="24"/>
          <w:szCs w:val="24"/>
        </w:rPr>
        <w:t xml:space="preserve">como </w:t>
      </w:r>
      <w:r w:rsidR="00BC7940" w:rsidRPr="008C7979">
        <w:rPr>
          <w:rFonts w:ascii="Arial" w:hAnsi="Arial" w:cs="Arial"/>
          <w:sz w:val="24"/>
          <w:szCs w:val="24"/>
        </w:rPr>
        <w:t>gerentes</w:t>
      </w:r>
      <w:r w:rsidR="00B231AC" w:rsidRPr="008C7979">
        <w:rPr>
          <w:rFonts w:ascii="Arial" w:hAnsi="Arial" w:cs="Arial"/>
          <w:sz w:val="24"/>
          <w:szCs w:val="24"/>
        </w:rPr>
        <w:t xml:space="preserve"> de TI, pe</w:t>
      </w:r>
      <w:r w:rsidR="00180E50" w:rsidRPr="008C7979">
        <w:rPr>
          <w:rFonts w:ascii="Arial" w:hAnsi="Arial" w:cs="Arial"/>
          <w:sz w:val="24"/>
          <w:szCs w:val="24"/>
        </w:rPr>
        <w:t xml:space="preserve">rmiten tener claridad en cuanto </w:t>
      </w:r>
      <w:r w:rsidR="00B231AC" w:rsidRPr="008C7979">
        <w:rPr>
          <w:rFonts w:ascii="Arial" w:hAnsi="Arial" w:cs="Arial"/>
          <w:sz w:val="24"/>
          <w:szCs w:val="24"/>
        </w:rPr>
        <w:t>a</w:t>
      </w:r>
      <w:r w:rsidR="00416B82" w:rsidRPr="008C7979">
        <w:rPr>
          <w:rFonts w:ascii="Arial" w:hAnsi="Arial" w:cs="Arial"/>
          <w:sz w:val="24"/>
          <w:szCs w:val="24"/>
        </w:rPr>
        <w:t xml:space="preserve"> </w:t>
      </w:r>
      <w:r w:rsidR="00B231AC" w:rsidRPr="008C7979">
        <w:rPr>
          <w:rFonts w:ascii="Arial" w:hAnsi="Arial" w:cs="Arial"/>
          <w:sz w:val="24"/>
          <w:szCs w:val="24"/>
        </w:rPr>
        <w:t xml:space="preserve">que entes de la organización requieren mayor o menor apoyo. </w:t>
      </w:r>
    </w:p>
    <w:p w14:paraId="5BAF9A7E" w14:textId="14475C6C" w:rsidR="0033656C" w:rsidRPr="008C7979" w:rsidRDefault="0033656C" w:rsidP="00E3226F">
      <w:pPr>
        <w:pStyle w:val="PpalGA"/>
        <w:numPr>
          <w:ilvl w:val="2"/>
          <w:numId w:val="80"/>
        </w:numPr>
      </w:pPr>
      <w:bookmarkStart w:id="37" w:name="_Toc378349835"/>
      <w:bookmarkStart w:id="38" w:name="_Toc505960181"/>
      <w:r w:rsidRPr="008C7979">
        <w:t>Procesos</w:t>
      </w:r>
      <w:bookmarkEnd w:id="37"/>
      <w:bookmarkEnd w:id="38"/>
    </w:p>
    <w:p w14:paraId="5BAF9A7F" w14:textId="13843504" w:rsidR="00FF685B" w:rsidRPr="008C7979" w:rsidRDefault="00FF685B" w:rsidP="00E3226F">
      <w:pPr>
        <w:pStyle w:val="PpalGA"/>
        <w:numPr>
          <w:ilvl w:val="3"/>
          <w:numId w:val="80"/>
        </w:numPr>
      </w:pPr>
      <w:bookmarkStart w:id="39" w:name="_Toc378349836"/>
      <w:bookmarkStart w:id="40" w:name="_Toc505960182"/>
      <w:r w:rsidRPr="008C7979">
        <w:t xml:space="preserve">Procesos </w:t>
      </w:r>
      <w:bookmarkEnd w:id="39"/>
      <w:r w:rsidR="00D533FB">
        <w:t>Estratégicos</w:t>
      </w:r>
      <w:bookmarkEnd w:id="40"/>
      <w:r w:rsidRPr="008C7979">
        <w:t xml:space="preserve">  </w:t>
      </w:r>
    </w:p>
    <w:p w14:paraId="5BAF9A80" w14:textId="0678A854" w:rsidR="00FF685B" w:rsidRPr="008C7979" w:rsidRDefault="00FF685B">
      <w:pPr>
        <w:jc w:val="both"/>
        <w:rPr>
          <w:rFonts w:ascii="Arial" w:hAnsi="Arial" w:cs="Arial"/>
          <w:sz w:val="24"/>
          <w:szCs w:val="24"/>
        </w:rPr>
      </w:pPr>
      <w:r w:rsidRPr="008C7979">
        <w:rPr>
          <w:rFonts w:ascii="Arial" w:hAnsi="Arial" w:cs="Arial"/>
          <w:sz w:val="24"/>
          <w:szCs w:val="24"/>
        </w:rPr>
        <w:t xml:space="preserve">Mediante los Procesos Estratégicos se planean y analizan permanentemente los resultados de la entidad. Dichos análisis permiten determinar la orientación de la misma hacia el corto, mediano y largo plazo, la definición de objetivos, la determinación de acciones y recursos para alcanzarlos, así como la definición de </w:t>
      </w:r>
      <w:r w:rsidRPr="008C7979">
        <w:rPr>
          <w:rFonts w:ascii="Arial" w:hAnsi="Arial" w:cs="Arial"/>
          <w:sz w:val="24"/>
          <w:szCs w:val="24"/>
        </w:rPr>
        <w:lastRenderedPageBreak/>
        <w:t xml:space="preserve">acciones en materia de </w:t>
      </w:r>
      <w:r w:rsidR="003A6ADC">
        <w:rPr>
          <w:rFonts w:ascii="Arial" w:hAnsi="Arial" w:cs="Arial"/>
          <w:sz w:val="24"/>
          <w:szCs w:val="24"/>
        </w:rPr>
        <w:t>p</w:t>
      </w:r>
      <w:r w:rsidRPr="008C7979">
        <w:rPr>
          <w:rFonts w:ascii="Arial" w:hAnsi="Arial" w:cs="Arial"/>
          <w:sz w:val="24"/>
          <w:szCs w:val="24"/>
        </w:rPr>
        <w:t xml:space="preserve">laneación, </w:t>
      </w:r>
      <w:r w:rsidR="003A6ADC">
        <w:rPr>
          <w:rFonts w:ascii="Arial" w:hAnsi="Arial" w:cs="Arial"/>
          <w:sz w:val="24"/>
          <w:szCs w:val="24"/>
        </w:rPr>
        <w:t>g</w:t>
      </w:r>
      <w:r w:rsidR="003A6ADC" w:rsidRPr="008C7979">
        <w:rPr>
          <w:rFonts w:ascii="Arial" w:hAnsi="Arial" w:cs="Arial"/>
          <w:sz w:val="24"/>
          <w:szCs w:val="24"/>
        </w:rPr>
        <w:t xml:space="preserve">estión </w:t>
      </w:r>
      <w:r w:rsidRPr="008C7979">
        <w:rPr>
          <w:rFonts w:ascii="Arial" w:hAnsi="Arial" w:cs="Arial"/>
          <w:sz w:val="24"/>
          <w:szCs w:val="24"/>
        </w:rPr>
        <w:t xml:space="preserve">y </w:t>
      </w:r>
      <w:r w:rsidR="003A6ADC">
        <w:rPr>
          <w:rFonts w:ascii="Arial" w:hAnsi="Arial" w:cs="Arial"/>
          <w:sz w:val="24"/>
          <w:szCs w:val="24"/>
        </w:rPr>
        <w:t>c</w:t>
      </w:r>
      <w:r w:rsidR="003A6ADC" w:rsidRPr="008C7979">
        <w:rPr>
          <w:rFonts w:ascii="Arial" w:hAnsi="Arial" w:cs="Arial"/>
          <w:sz w:val="24"/>
          <w:szCs w:val="24"/>
        </w:rPr>
        <w:t xml:space="preserve">ontrol </w:t>
      </w:r>
      <w:r w:rsidRPr="008C7979">
        <w:rPr>
          <w:rFonts w:ascii="Arial" w:hAnsi="Arial" w:cs="Arial"/>
          <w:sz w:val="24"/>
          <w:szCs w:val="24"/>
        </w:rPr>
        <w:t xml:space="preserve">del </w:t>
      </w:r>
      <w:r w:rsidR="003A6ADC">
        <w:rPr>
          <w:rFonts w:ascii="Arial" w:hAnsi="Arial" w:cs="Arial"/>
          <w:sz w:val="24"/>
          <w:szCs w:val="24"/>
        </w:rPr>
        <w:t>s</w:t>
      </w:r>
      <w:r w:rsidR="003A6ADC" w:rsidRPr="008C7979">
        <w:rPr>
          <w:rFonts w:ascii="Arial" w:hAnsi="Arial" w:cs="Arial"/>
          <w:sz w:val="24"/>
          <w:szCs w:val="24"/>
        </w:rPr>
        <w:t xml:space="preserve">ervicio </w:t>
      </w:r>
      <w:r w:rsidRPr="008C7979">
        <w:rPr>
          <w:rFonts w:ascii="Arial" w:hAnsi="Arial" w:cs="Arial"/>
          <w:sz w:val="24"/>
          <w:szCs w:val="24"/>
        </w:rPr>
        <w:t xml:space="preserve">de </w:t>
      </w:r>
      <w:r w:rsidR="003A6ADC">
        <w:rPr>
          <w:rFonts w:ascii="Arial" w:hAnsi="Arial" w:cs="Arial"/>
          <w:sz w:val="24"/>
          <w:szCs w:val="24"/>
        </w:rPr>
        <w:t>t</w:t>
      </w:r>
      <w:r w:rsidR="003A6ADC" w:rsidRPr="008C7979">
        <w:rPr>
          <w:rFonts w:ascii="Arial" w:hAnsi="Arial" w:cs="Arial"/>
          <w:sz w:val="24"/>
          <w:szCs w:val="24"/>
        </w:rPr>
        <w:t xml:space="preserve">ransporte </w:t>
      </w:r>
      <w:r w:rsidR="003A6ADC">
        <w:rPr>
          <w:rFonts w:ascii="Arial" w:hAnsi="Arial" w:cs="Arial"/>
          <w:sz w:val="24"/>
          <w:szCs w:val="24"/>
        </w:rPr>
        <w:t>p</w:t>
      </w:r>
      <w:r w:rsidR="003A6ADC" w:rsidRPr="008C7979">
        <w:rPr>
          <w:rFonts w:ascii="Arial" w:hAnsi="Arial" w:cs="Arial"/>
          <w:sz w:val="24"/>
          <w:szCs w:val="24"/>
        </w:rPr>
        <w:t>úblico</w:t>
      </w:r>
      <w:r w:rsidRPr="008C7979">
        <w:rPr>
          <w:rFonts w:ascii="Arial" w:hAnsi="Arial" w:cs="Arial"/>
          <w:sz w:val="24"/>
          <w:szCs w:val="24"/>
        </w:rPr>
        <w:t xml:space="preserve">.  </w:t>
      </w:r>
    </w:p>
    <w:p w14:paraId="5BAF9A81" w14:textId="37ED6D10" w:rsidR="00FF685B" w:rsidRPr="008C7979" w:rsidRDefault="00FF685B">
      <w:pPr>
        <w:jc w:val="both"/>
        <w:rPr>
          <w:rFonts w:ascii="Arial" w:hAnsi="Arial" w:cs="Arial"/>
          <w:sz w:val="24"/>
          <w:szCs w:val="24"/>
        </w:rPr>
      </w:pPr>
      <w:r w:rsidRPr="008C7979">
        <w:rPr>
          <w:rFonts w:ascii="Arial" w:hAnsi="Arial" w:cs="Arial"/>
          <w:sz w:val="24"/>
          <w:szCs w:val="24"/>
        </w:rPr>
        <w:t xml:space="preserve">Estos procesos se orientan fundamentalmente a establecer las directrices para el mejoramiento de </w:t>
      </w:r>
      <w:r w:rsidRPr="00B322A7">
        <w:rPr>
          <w:rFonts w:ascii="Arial" w:hAnsi="Arial" w:cs="Arial"/>
          <w:sz w:val="24"/>
          <w:szCs w:val="24"/>
        </w:rPr>
        <w:t>los</w:t>
      </w:r>
      <w:r w:rsidR="00882390" w:rsidRPr="00B322A7">
        <w:rPr>
          <w:rFonts w:ascii="Arial" w:hAnsi="Arial" w:cs="Arial"/>
          <w:sz w:val="24"/>
          <w:szCs w:val="24"/>
        </w:rPr>
        <w:t xml:space="preserve"> demás</w:t>
      </w:r>
      <w:r w:rsidRPr="00B322A7">
        <w:rPr>
          <w:rFonts w:ascii="Arial" w:hAnsi="Arial" w:cs="Arial"/>
          <w:sz w:val="24"/>
          <w:szCs w:val="24"/>
        </w:rPr>
        <w:t xml:space="preserve"> procesos</w:t>
      </w:r>
      <w:r w:rsidRPr="008C7979">
        <w:rPr>
          <w:rFonts w:ascii="Arial" w:hAnsi="Arial" w:cs="Arial"/>
          <w:sz w:val="24"/>
          <w:szCs w:val="24"/>
        </w:rPr>
        <w:t xml:space="preserve">, velar por el cumplimiento de las normas, políticas y procedimientos por parte de actores internos, externos y usuarios del </w:t>
      </w:r>
      <w:r w:rsidR="003A6ADC">
        <w:rPr>
          <w:rFonts w:ascii="Arial" w:hAnsi="Arial" w:cs="Arial"/>
          <w:sz w:val="24"/>
          <w:szCs w:val="24"/>
        </w:rPr>
        <w:t>s</w:t>
      </w:r>
      <w:r w:rsidRPr="008C7979">
        <w:rPr>
          <w:rFonts w:ascii="Arial" w:hAnsi="Arial" w:cs="Arial"/>
          <w:sz w:val="24"/>
          <w:szCs w:val="24"/>
        </w:rPr>
        <w:t xml:space="preserve">istema de </w:t>
      </w:r>
      <w:r w:rsidR="003A6ADC">
        <w:rPr>
          <w:rFonts w:ascii="Arial" w:hAnsi="Arial" w:cs="Arial"/>
          <w:sz w:val="24"/>
          <w:szCs w:val="24"/>
        </w:rPr>
        <w:t>t</w:t>
      </w:r>
      <w:r w:rsidR="003A6ADC" w:rsidRPr="008C7979">
        <w:rPr>
          <w:rFonts w:ascii="Arial" w:hAnsi="Arial" w:cs="Arial"/>
          <w:sz w:val="24"/>
          <w:szCs w:val="24"/>
        </w:rPr>
        <w:t xml:space="preserve">ransporte </w:t>
      </w:r>
      <w:r w:rsidRPr="008C7979">
        <w:rPr>
          <w:rFonts w:ascii="Arial" w:hAnsi="Arial" w:cs="Arial"/>
          <w:sz w:val="24"/>
          <w:szCs w:val="24"/>
        </w:rPr>
        <w:t xml:space="preserve">masivo y fomentar su gestión eficaz.  </w:t>
      </w:r>
    </w:p>
    <w:p w14:paraId="5BAF9A82" w14:textId="2A7DD2A9" w:rsidR="00FF685B" w:rsidRPr="008C7979" w:rsidRDefault="00FF685B">
      <w:pPr>
        <w:jc w:val="both"/>
        <w:rPr>
          <w:rFonts w:ascii="Arial" w:hAnsi="Arial" w:cs="Arial"/>
          <w:sz w:val="24"/>
          <w:szCs w:val="24"/>
        </w:rPr>
      </w:pPr>
      <w:r w:rsidRPr="008C7979">
        <w:rPr>
          <w:rFonts w:ascii="Arial" w:hAnsi="Arial" w:cs="Arial"/>
          <w:sz w:val="24"/>
          <w:szCs w:val="24"/>
        </w:rPr>
        <w:t xml:space="preserve">Según el direccionamiento de la entidad y teniendo en cuenta su constante dinámica, se promueve de manera permanente el desarrollo de acciones en materia de mejoramiento del </w:t>
      </w:r>
      <w:r w:rsidR="003A6ADC">
        <w:rPr>
          <w:rFonts w:ascii="Arial" w:hAnsi="Arial" w:cs="Arial"/>
          <w:sz w:val="24"/>
          <w:szCs w:val="24"/>
        </w:rPr>
        <w:t>s</w:t>
      </w:r>
      <w:r w:rsidRPr="008C7979">
        <w:rPr>
          <w:rFonts w:ascii="Arial" w:hAnsi="Arial" w:cs="Arial"/>
          <w:sz w:val="24"/>
          <w:szCs w:val="24"/>
        </w:rPr>
        <w:t xml:space="preserve">istema </w:t>
      </w:r>
      <w:proofErr w:type="spellStart"/>
      <w:r w:rsidRPr="008C7979">
        <w:rPr>
          <w:rFonts w:ascii="Arial" w:hAnsi="Arial" w:cs="Arial"/>
          <w:sz w:val="24"/>
          <w:szCs w:val="24"/>
        </w:rPr>
        <w:t>TransMilenio</w:t>
      </w:r>
      <w:proofErr w:type="spellEnd"/>
      <w:r w:rsidRPr="008C7979">
        <w:rPr>
          <w:rFonts w:ascii="Arial" w:hAnsi="Arial" w:cs="Arial"/>
          <w:sz w:val="24"/>
          <w:szCs w:val="24"/>
        </w:rPr>
        <w:t xml:space="preserve"> con el objetivo de orientar el servicio a la satisfacción de los usuarios y ser modelo de sistema integrado de transporte público a nivel nacional e internacional.</w:t>
      </w:r>
    </w:p>
    <w:p w14:paraId="5BAF9A85" w14:textId="77777777" w:rsidR="00FF685B" w:rsidRPr="008C7979" w:rsidRDefault="00FF685B" w:rsidP="00AC39AC">
      <w:pPr>
        <w:ind w:left="360"/>
        <w:jc w:val="center"/>
        <w:rPr>
          <w:rFonts w:ascii="Arial" w:hAnsi="Arial" w:cs="Arial"/>
          <w:b/>
          <w:sz w:val="24"/>
          <w:szCs w:val="24"/>
        </w:rPr>
      </w:pPr>
      <w:r w:rsidRPr="008C7979">
        <w:rPr>
          <w:rFonts w:ascii="Arial" w:hAnsi="Arial" w:cs="Arial"/>
          <w:b/>
          <w:noProof/>
          <w:sz w:val="24"/>
          <w:szCs w:val="24"/>
          <w:lang w:eastAsia="es-CO"/>
        </w:rPr>
        <w:drawing>
          <wp:inline distT="0" distB="0" distL="0" distR="0" wp14:anchorId="5BAFBB22" wp14:editId="5BAFBB23">
            <wp:extent cx="4339988" cy="3687524"/>
            <wp:effectExtent l="0" t="0" r="381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1296" cy="3697132"/>
                    </a:xfrm>
                    <a:prstGeom prst="rect">
                      <a:avLst/>
                    </a:prstGeom>
                    <a:noFill/>
                    <a:ln>
                      <a:noFill/>
                    </a:ln>
                  </pic:spPr>
                </pic:pic>
              </a:graphicData>
            </a:graphic>
          </wp:inline>
        </w:drawing>
      </w:r>
    </w:p>
    <w:p w14:paraId="5BAF9A86" w14:textId="24A791C9" w:rsidR="00FF685B" w:rsidRPr="008C7979" w:rsidRDefault="00E61A93" w:rsidP="00BD5450">
      <w:pPr>
        <w:spacing w:line="240" w:lineRule="auto"/>
        <w:jc w:val="both"/>
        <w:rPr>
          <w:rFonts w:ascii="Arial" w:hAnsi="Arial" w:cs="Arial"/>
          <w:b/>
          <w:sz w:val="20"/>
          <w:szCs w:val="20"/>
        </w:rPr>
      </w:pPr>
      <w:bookmarkStart w:id="41" w:name="_Toc496597464"/>
      <w:bookmarkStart w:id="42" w:name="_Toc505960408"/>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3</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00FF685B" w:rsidRPr="008C7979">
        <w:rPr>
          <w:rFonts w:ascii="Arial" w:hAnsi="Arial" w:cs="Arial"/>
          <w:b/>
          <w:i/>
          <w:sz w:val="20"/>
          <w:szCs w:val="20"/>
        </w:rPr>
        <w:t xml:space="preserve"> </w:t>
      </w:r>
      <w:r w:rsidR="00FF685B" w:rsidRPr="008C7979">
        <w:rPr>
          <w:rFonts w:ascii="Arial" w:hAnsi="Arial" w:cs="Arial"/>
          <w:i/>
          <w:sz w:val="20"/>
          <w:szCs w:val="20"/>
        </w:rPr>
        <w:t>Procesos estratégicos, misionales, de apoyo, de evaluación y control de TRANSMILENIO S.A. [2]</w:t>
      </w:r>
      <w:bookmarkEnd w:id="41"/>
      <w:bookmarkEnd w:id="42"/>
    </w:p>
    <w:p w14:paraId="5BAF9A87" w14:textId="77777777" w:rsidR="00C81F3A" w:rsidRPr="008C7979" w:rsidRDefault="00C81F3A">
      <w:pPr>
        <w:jc w:val="both"/>
        <w:rPr>
          <w:rFonts w:ascii="Arial" w:hAnsi="Arial" w:cs="Arial"/>
          <w:sz w:val="24"/>
          <w:szCs w:val="24"/>
        </w:rPr>
      </w:pPr>
    </w:p>
    <w:p w14:paraId="5BAF9A88" w14:textId="77777777" w:rsidR="00FF685B" w:rsidRPr="008C7979" w:rsidRDefault="00FF685B">
      <w:pPr>
        <w:jc w:val="both"/>
        <w:rPr>
          <w:rFonts w:ascii="Arial" w:hAnsi="Arial" w:cs="Arial"/>
          <w:sz w:val="24"/>
          <w:szCs w:val="24"/>
        </w:rPr>
      </w:pPr>
      <w:r w:rsidRPr="008C7979">
        <w:rPr>
          <w:rFonts w:ascii="Arial" w:hAnsi="Arial" w:cs="Arial"/>
          <w:sz w:val="24"/>
          <w:szCs w:val="24"/>
        </w:rPr>
        <w:t xml:space="preserve">Dentro de los procesos estratégicos se adelantan igualmente las acciones necesarias para la generación de ingresos adicionales a TRANSMILENIO S.A. por </w:t>
      </w:r>
      <w:r w:rsidRPr="008C7979">
        <w:rPr>
          <w:rFonts w:ascii="Arial" w:hAnsi="Arial" w:cs="Arial"/>
          <w:sz w:val="24"/>
          <w:szCs w:val="24"/>
        </w:rPr>
        <w:lastRenderedPageBreak/>
        <w:t xml:space="preserve">medio de la explotación colateral de negocios, mediante la promoción del Sistema Integrado de Transporte Público.  </w:t>
      </w:r>
    </w:p>
    <w:p w14:paraId="5BAF9A89" w14:textId="77777777" w:rsidR="00FF685B" w:rsidRPr="008C7979" w:rsidRDefault="00FF685B">
      <w:pPr>
        <w:jc w:val="both"/>
        <w:rPr>
          <w:rFonts w:ascii="Arial" w:hAnsi="Arial" w:cs="Arial"/>
          <w:sz w:val="24"/>
          <w:szCs w:val="24"/>
        </w:rPr>
      </w:pPr>
      <w:r w:rsidRPr="008C7979">
        <w:rPr>
          <w:rFonts w:ascii="Arial" w:hAnsi="Arial" w:cs="Arial"/>
          <w:sz w:val="24"/>
          <w:szCs w:val="24"/>
        </w:rPr>
        <w:t>Entre los procesos estratégicos se encuentran los siguientes:</w:t>
      </w:r>
    </w:p>
    <w:p w14:paraId="5BAF9A8A" w14:textId="77777777" w:rsidR="00FF685B" w:rsidRPr="008C7979" w:rsidRDefault="00FF685B" w:rsidP="00EB1A5D">
      <w:pPr>
        <w:pStyle w:val="Prrafodelista"/>
        <w:numPr>
          <w:ilvl w:val="0"/>
          <w:numId w:val="9"/>
        </w:numPr>
        <w:jc w:val="both"/>
        <w:rPr>
          <w:rFonts w:ascii="Arial" w:hAnsi="Arial" w:cs="Arial"/>
          <w:sz w:val="24"/>
          <w:szCs w:val="24"/>
        </w:rPr>
      </w:pPr>
      <w:r w:rsidRPr="008C7979">
        <w:rPr>
          <w:rFonts w:ascii="Arial" w:hAnsi="Arial" w:cs="Arial"/>
          <w:sz w:val="24"/>
          <w:szCs w:val="24"/>
        </w:rPr>
        <w:t xml:space="preserve">Desarrollo Estratégico </w:t>
      </w:r>
    </w:p>
    <w:p w14:paraId="5BAF9A8B" w14:textId="77777777" w:rsidR="00FF685B" w:rsidRPr="008C7979" w:rsidRDefault="00FF685B" w:rsidP="00EB1A5D">
      <w:pPr>
        <w:pStyle w:val="Prrafodelista"/>
        <w:numPr>
          <w:ilvl w:val="0"/>
          <w:numId w:val="9"/>
        </w:numPr>
        <w:jc w:val="both"/>
        <w:rPr>
          <w:rFonts w:ascii="Arial" w:hAnsi="Arial" w:cs="Arial"/>
          <w:sz w:val="24"/>
          <w:szCs w:val="24"/>
        </w:rPr>
      </w:pPr>
      <w:r w:rsidRPr="008C7979">
        <w:rPr>
          <w:rFonts w:ascii="Arial" w:hAnsi="Arial" w:cs="Arial"/>
          <w:sz w:val="24"/>
          <w:szCs w:val="24"/>
        </w:rPr>
        <w:t xml:space="preserve">Gestión de TICs </w:t>
      </w:r>
    </w:p>
    <w:p w14:paraId="5BAF9A8C" w14:textId="77777777" w:rsidR="00FF685B" w:rsidRPr="008C7979" w:rsidRDefault="00FF685B" w:rsidP="00EB1A5D">
      <w:pPr>
        <w:pStyle w:val="Prrafodelista"/>
        <w:numPr>
          <w:ilvl w:val="0"/>
          <w:numId w:val="9"/>
        </w:numPr>
        <w:jc w:val="both"/>
        <w:rPr>
          <w:rFonts w:ascii="Arial" w:hAnsi="Arial" w:cs="Arial"/>
          <w:sz w:val="24"/>
          <w:szCs w:val="24"/>
        </w:rPr>
      </w:pPr>
      <w:r w:rsidRPr="008C7979">
        <w:rPr>
          <w:rFonts w:ascii="Arial" w:hAnsi="Arial" w:cs="Arial"/>
          <w:sz w:val="24"/>
          <w:szCs w:val="24"/>
        </w:rPr>
        <w:t xml:space="preserve">Gestión de Grupos de Interés </w:t>
      </w:r>
    </w:p>
    <w:p w14:paraId="5BAF9A8D" w14:textId="77777777" w:rsidR="00FF685B" w:rsidRPr="008C7979" w:rsidRDefault="00FF685B" w:rsidP="00EB1A5D">
      <w:pPr>
        <w:pStyle w:val="Prrafodelista"/>
        <w:numPr>
          <w:ilvl w:val="0"/>
          <w:numId w:val="9"/>
        </w:numPr>
        <w:jc w:val="both"/>
        <w:rPr>
          <w:rFonts w:ascii="Arial" w:hAnsi="Arial" w:cs="Arial"/>
          <w:sz w:val="24"/>
          <w:szCs w:val="24"/>
        </w:rPr>
      </w:pPr>
      <w:r w:rsidRPr="008C7979">
        <w:rPr>
          <w:rFonts w:ascii="Arial" w:hAnsi="Arial" w:cs="Arial"/>
          <w:sz w:val="24"/>
          <w:szCs w:val="24"/>
        </w:rPr>
        <w:t>Gestión de Mercadeo</w:t>
      </w:r>
    </w:p>
    <w:p w14:paraId="5BAF9A8F" w14:textId="77777777" w:rsidR="00FF685B" w:rsidRPr="008C7979" w:rsidRDefault="00FF685B" w:rsidP="00E3226F">
      <w:pPr>
        <w:pStyle w:val="PpalGA"/>
        <w:numPr>
          <w:ilvl w:val="3"/>
          <w:numId w:val="80"/>
        </w:numPr>
      </w:pPr>
      <w:bookmarkStart w:id="43" w:name="_Toc378349837"/>
      <w:bookmarkStart w:id="44" w:name="_Toc505960183"/>
      <w:r w:rsidRPr="008C7979">
        <w:t>Procesos Misionales</w:t>
      </w:r>
      <w:bookmarkEnd w:id="43"/>
      <w:bookmarkEnd w:id="44"/>
      <w:r w:rsidRPr="008C7979">
        <w:t xml:space="preserve">  </w:t>
      </w:r>
    </w:p>
    <w:p w14:paraId="5BAF9A90" w14:textId="77777777" w:rsidR="00FF685B" w:rsidRPr="008C7979" w:rsidRDefault="00FF685B">
      <w:pPr>
        <w:jc w:val="both"/>
        <w:rPr>
          <w:rFonts w:ascii="Arial" w:hAnsi="Arial" w:cs="Arial"/>
          <w:sz w:val="24"/>
          <w:szCs w:val="24"/>
        </w:rPr>
      </w:pPr>
      <w:r w:rsidRPr="008C7979">
        <w:rPr>
          <w:rFonts w:ascii="Arial" w:hAnsi="Arial" w:cs="Arial"/>
          <w:sz w:val="24"/>
          <w:szCs w:val="24"/>
        </w:rPr>
        <w:t xml:space="preserve">Los procesos misionales representan el conjunto de las actividades necesarias para cumplir con los propósitos centrales de TRANSMILENIO S.A.  </w:t>
      </w:r>
    </w:p>
    <w:p w14:paraId="5BAF9A91" w14:textId="77777777" w:rsidR="00FF685B" w:rsidRPr="008C7979" w:rsidRDefault="00FF685B">
      <w:pPr>
        <w:jc w:val="both"/>
        <w:rPr>
          <w:rFonts w:ascii="Arial" w:hAnsi="Arial" w:cs="Arial"/>
          <w:sz w:val="24"/>
          <w:szCs w:val="24"/>
        </w:rPr>
      </w:pPr>
      <w:r w:rsidRPr="008C7979">
        <w:rPr>
          <w:rFonts w:ascii="Arial" w:hAnsi="Arial" w:cs="Arial"/>
          <w:sz w:val="24"/>
          <w:szCs w:val="24"/>
        </w:rPr>
        <w:t xml:space="preserve">En este contexto, se desarrollan las acciones necesarias para:  </w:t>
      </w:r>
    </w:p>
    <w:p w14:paraId="5BAF9A92" w14:textId="77777777" w:rsidR="00FF685B" w:rsidRPr="008C7979" w:rsidRDefault="00FF685B" w:rsidP="00EB1A5D">
      <w:pPr>
        <w:pStyle w:val="Prrafodelista"/>
        <w:numPr>
          <w:ilvl w:val="0"/>
          <w:numId w:val="8"/>
        </w:numPr>
        <w:jc w:val="both"/>
        <w:rPr>
          <w:rFonts w:ascii="Arial" w:hAnsi="Arial" w:cs="Arial"/>
          <w:sz w:val="24"/>
          <w:szCs w:val="24"/>
        </w:rPr>
      </w:pPr>
      <w:r w:rsidRPr="008C7979">
        <w:rPr>
          <w:rFonts w:ascii="Arial" w:hAnsi="Arial" w:cs="Arial"/>
          <w:sz w:val="24"/>
          <w:szCs w:val="24"/>
        </w:rPr>
        <w:t xml:space="preserve">Generar el Plan de Expansión del Sistema de Transporte Público, definiendo el diseño operacional y los parámetros de diseño e infraestructura. </w:t>
      </w:r>
    </w:p>
    <w:p w14:paraId="5BAF9A93" w14:textId="77777777" w:rsidR="00FF685B" w:rsidRPr="008C7979" w:rsidRDefault="00FF685B" w:rsidP="00EB1A5D">
      <w:pPr>
        <w:pStyle w:val="Prrafodelista"/>
        <w:numPr>
          <w:ilvl w:val="0"/>
          <w:numId w:val="8"/>
        </w:numPr>
        <w:jc w:val="both"/>
        <w:rPr>
          <w:rFonts w:ascii="Arial" w:hAnsi="Arial" w:cs="Arial"/>
          <w:sz w:val="24"/>
          <w:szCs w:val="24"/>
        </w:rPr>
      </w:pPr>
      <w:r w:rsidRPr="008C7979">
        <w:rPr>
          <w:rFonts w:ascii="Arial" w:hAnsi="Arial" w:cs="Arial"/>
          <w:sz w:val="24"/>
          <w:szCs w:val="24"/>
        </w:rPr>
        <w:t>Coordinar las actividades en materia de gestión del sistema, con el fin de establecer directrices para la operación y la coordinación constante con todos los agentes.</w:t>
      </w:r>
    </w:p>
    <w:p w14:paraId="5BAF9A94" w14:textId="77777777" w:rsidR="00FF685B" w:rsidRPr="008C7979" w:rsidRDefault="00FF685B" w:rsidP="00EB1A5D">
      <w:pPr>
        <w:pStyle w:val="Prrafodelista"/>
        <w:numPr>
          <w:ilvl w:val="0"/>
          <w:numId w:val="8"/>
        </w:numPr>
        <w:jc w:val="both"/>
        <w:rPr>
          <w:rFonts w:ascii="Arial" w:hAnsi="Arial" w:cs="Arial"/>
          <w:sz w:val="24"/>
          <w:szCs w:val="24"/>
        </w:rPr>
      </w:pPr>
      <w:r w:rsidRPr="008C7979">
        <w:rPr>
          <w:rFonts w:ascii="Arial" w:hAnsi="Arial" w:cs="Arial"/>
          <w:sz w:val="24"/>
          <w:szCs w:val="24"/>
        </w:rPr>
        <w:t>Controlar la operación y administrar las concesiones, con el fin de garantizar los resultados esperados.</w:t>
      </w:r>
    </w:p>
    <w:p w14:paraId="5BAF9A95" w14:textId="77777777" w:rsidR="00FF685B" w:rsidRPr="008C7979" w:rsidRDefault="00FF685B">
      <w:pPr>
        <w:jc w:val="both"/>
        <w:rPr>
          <w:rFonts w:ascii="Arial" w:hAnsi="Arial" w:cs="Arial"/>
          <w:sz w:val="24"/>
          <w:szCs w:val="24"/>
        </w:rPr>
      </w:pPr>
      <w:r w:rsidRPr="008C7979">
        <w:rPr>
          <w:rFonts w:ascii="Arial" w:hAnsi="Arial" w:cs="Arial"/>
          <w:sz w:val="24"/>
          <w:szCs w:val="24"/>
        </w:rPr>
        <w:t xml:space="preserve">Entre los procesos misionales se encuentran los siguientes:  </w:t>
      </w:r>
    </w:p>
    <w:p w14:paraId="5BAF9A96" w14:textId="77777777" w:rsidR="00FF685B" w:rsidRPr="008C7979" w:rsidRDefault="00FF685B" w:rsidP="00EB1A5D">
      <w:pPr>
        <w:pStyle w:val="Prrafodelista"/>
        <w:numPr>
          <w:ilvl w:val="0"/>
          <w:numId w:val="6"/>
        </w:numPr>
        <w:jc w:val="both"/>
        <w:rPr>
          <w:rFonts w:ascii="Arial" w:hAnsi="Arial" w:cs="Arial"/>
          <w:sz w:val="24"/>
          <w:szCs w:val="24"/>
        </w:rPr>
      </w:pPr>
      <w:r w:rsidRPr="008C7979">
        <w:rPr>
          <w:rFonts w:ascii="Arial" w:hAnsi="Arial" w:cs="Arial"/>
          <w:sz w:val="24"/>
          <w:szCs w:val="24"/>
        </w:rPr>
        <w:t xml:space="preserve">Planeación del SITP </w:t>
      </w:r>
    </w:p>
    <w:p w14:paraId="5BAF9A97" w14:textId="77777777" w:rsidR="00FF685B" w:rsidRPr="008C7979" w:rsidRDefault="00FF685B" w:rsidP="00EB1A5D">
      <w:pPr>
        <w:pStyle w:val="Prrafodelista"/>
        <w:numPr>
          <w:ilvl w:val="0"/>
          <w:numId w:val="6"/>
        </w:numPr>
        <w:jc w:val="both"/>
        <w:rPr>
          <w:rFonts w:ascii="Arial" w:hAnsi="Arial" w:cs="Arial"/>
          <w:sz w:val="24"/>
          <w:szCs w:val="24"/>
        </w:rPr>
      </w:pPr>
      <w:r w:rsidRPr="008C7979">
        <w:rPr>
          <w:rFonts w:ascii="Arial" w:hAnsi="Arial" w:cs="Arial"/>
          <w:sz w:val="24"/>
          <w:szCs w:val="24"/>
        </w:rPr>
        <w:t xml:space="preserve">Supervisión y Control de la Operación del SITP </w:t>
      </w:r>
    </w:p>
    <w:p w14:paraId="5BAF9A98" w14:textId="77777777" w:rsidR="00FF685B" w:rsidRPr="008C7979" w:rsidRDefault="00FF685B" w:rsidP="00EB1A5D">
      <w:pPr>
        <w:pStyle w:val="Prrafodelista"/>
        <w:numPr>
          <w:ilvl w:val="0"/>
          <w:numId w:val="6"/>
        </w:numPr>
        <w:jc w:val="both"/>
        <w:rPr>
          <w:rFonts w:ascii="Arial" w:hAnsi="Arial" w:cs="Arial"/>
          <w:sz w:val="24"/>
          <w:szCs w:val="24"/>
        </w:rPr>
      </w:pPr>
      <w:r w:rsidRPr="008C7979">
        <w:rPr>
          <w:rFonts w:ascii="Arial" w:hAnsi="Arial" w:cs="Arial"/>
          <w:sz w:val="24"/>
          <w:szCs w:val="24"/>
        </w:rPr>
        <w:t>Evaluación y Gestión del Modelo de Operación del SITP</w:t>
      </w:r>
    </w:p>
    <w:p w14:paraId="5BAF9A99" w14:textId="77777777" w:rsidR="00FF685B" w:rsidRPr="008C7979" w:rsidRDefault="00FF685B" w:rsidP="00E3226F">
      <w:pPr>
        <w:pStyle w:val="PpalGA"/>
        <w:numPr>
          <w:ilvl w:val="3"/>
          <w:numId w:val="80"/>
        </w:numPr>
      </w:pPr>
      <w:bookmarkStart w:id="45" w:name="_Toc378349838"/>
      <w:bookmarkStart w:id="46" w:name="_Toc505960184"/>
      <w:r w:rsidRPr="008C7979">
        <w:t>Procesos de Apoyo</w:t>
      </w:r>
      <w:bookmarkEnd w:id="45"/>
      <w:bookmarkEnd w:id="46"/>
      <w:r w:rsidRPr="008C7979">
        <w:t xml:space="preserve">  </w:t>
      </w:r>
    </w:p>
    <w:p w14:paraId="5BAF9A9A" w14:textId="77777777" w:rsidR="00FF685B" w:rsidRPr="008C7979" w:rsidRDefault="00FF685B">
      <w:pPr>
        <w:jc w:val="both"/>
        <w:rPr>
          <w:rFonts w:ascii="Arial" w:hAnsi="Arial" w:cs="Arial"/>
          <w:sz w:val="24"/>
          <w:szCs w:val="24"/>
        </w:rPr>
      </w:pPr>
      <w:r w:rsidRPr="008C7979">
        <w:rPr>
          <w:rFonts w:ascii="Arial" w:hAnsi="Arial" w:cs="Arial"/>
          <w:sz w:val="24"/>
          <w:szCs w:val="24"/>
        </w:rPr>
        <w:t>Incluyen todas las actividades necesarias para brindar apoyo a la entidad en materia jurídica, financiera, logística y lo referido a Talento Humano. Estos procesos soportan las operaciones de la empresa.</w:t>
      </w:r>
    </w:p>
    <w:p w14:paraId="5BAF9A9B" w14:textId="77777777" w:rsidR="00FF685B" w:rsidRPr="008C7979" w:rsidRDefault="00FF685B">
      <w:pPr>
        <w:jc w:val="both"/>
        <w:rPr>
          <w:rFonts w:ascii="Arial" w:hAnsi="Arial" w:cs="Arial"/>
          <w:sz w:val="24"/>
          <w:szCs w:val="24"/>
        </w:rPr>
      </w:pPr>
      <w:r w:rsidRPr="008C7979">
        <w:rPr>
          <w:rFonts w:ascii="Arial" w:hAnsi="Arial" w:cs="Arial"/>
          <w:sz w:val="24"/>
          <w:szCs w:val="24"/>
        </w:rPr>
        <w:t xml:space="preserve">Entre los procesos de apoyo se encuentran los siguientes:  </w:t>
      </w:r>
    </w:p>
    <w:p w14:paraId="5BAF9A9C" w14:textId="77777777" w:rsidR="00FF685B" w:rsidRPr="008C7979" w:rsidRDefault="00FF685B" w:rsidP="00EB1A5D">
      <w:pPr>
        <w:pStyle w:val="Prrafodelista"/>
        <w:numPr>
          <w:ilvl w:val="0"/>
          <w:numId w:val="7"/>
        </w:numPr>
        <w:jc w:val="both"/>
        <w:rPr>
          <w:rFonts w:ascii="Arial" w:hAnsi="Arial" w:cs="Arial"/>
          <w:sz w:val="24"/>
          <w:szCs w:val="24"/>
        </w:rPr>
      </w:pPr>
      <w:r w:rsidRPr="008C7979">
        <w:rPr>
          <w:rFonts w:ascii="Arial" w:hAnsi="Arial" w:cs="Arial"/>
          <w:sz w:val="24"/>
          <w:szCs w:val="24"/>
        </w:rPr>
        <w:t xml:space="preserve">Gestión del Talento Humano </w:t>
      </w:r>
    </w:p>
    <w:p w14:paraId="5BAF9A9D" w14:textId="77777777" w:rsidR="00FF685B" w:rsidRPr="008C7979" w:rsidRDefault="00FF685B" w:rsidP="00EB1A5D">
      <w:pPr>
        <w:pStyle w:val="Prrafodelista"/>
        <w:numPr>
          <w:ilvl w:val="0"/>
          <w:numId w:val="7"/>
        </w:numPr>
        <w:jc w:val="both"/>
        <w:rPr>
          <w:rFonts w:ascii="Arial" w:hAnsi="Arial" w:cs="Arial"/>
          <w:sz w:val="24"/>
          <w:szCs w:val="24"/>
        </w:rPr>
      </w:pPr>
      <w:r w:rsidRPr="008C7979">
        <w:rPr>
          <w:rFonts w:ascii="Arial" w:hAnsi="Arial" w:cs="Arial"/>
          <w:sz w:val="24"/>
          <w:szCs w:val="24"/>
        </w:rPr>
        <w:t xml:space="preserve">Gestión Financiera </w:t>
      </w:r>
    </w:p>
    <w:p w14:paraId="5BAF9A9E" w14:textId="77777777" w:rsidR="00FF685B" w:rsidRPr="008C7979" w:rsidRDefault="00FF685B" w:rsidP="00EB1A5D">
      <w:pPr>
        <w:pStyle w:val="Prrafodelista"/>
        <w:numPr>
          <w:ilvl w:val="0"/>
          <w:numId w:val="7"/>
        </w:numPr>
        <w:jc w:val="both"/>
        <w:rPr>
          <w:rFonts w:ascii="Arial" w:hAnsi="Arial" w:cs="Arial"/>
          <w:sz w:val="24"/>
          <w:szCs w:val="24"/>
        </w:rPr>
      </w:pPr>
      <w:r w:rsidRPr="008C7979">
        <w:rPr>
          <w:rFonts w:ascii="Arial" w:hAnsi="Arial" w:cs="Arial"/>
          <w:sz w:val="24"/>
          <w:szCs w:val="24"/>
        </w:rPr>
        <w:lastRenderedPageBreak/>
        <w:t xml:space="preserve">Gestión de Servicios Logísticos </w:t>
      </w:r>
    </w:p>
    <w:p w14:paraId="5BAF9A9F" w14:textId="77777777" w:rsidR="00FF685B" w:rsidRPr="008C7979" w:rsidRDefault="00FF685B" w:rsidP="00EB1A5D">
      <w:pPr>
        <w:pStyle w:val="Prrafodelista"/>
        <w:numPr>
          <w:ilvl w:val="0"/>
          <w:numId w:val="7"/>
        </w:numPr>
        <w:jc w:val="both"/>
        <w:rPr>
          <w:rFonts w:ascii="Arial" w:hAnsi="Arial" w:cs="Arial"/>
          <w:sz w:val="24"/>
          <w:szCs w:val="24"/>
        </w:rPr>
      </w:pPr>
      <w:r w:rsidRPr="008C7979">
        <w:rPr>
          <w:rFonts w:ascii="Arial" w:hAnsi="Arial" w:cs="Arial"/>
          <w:sz w:val="24"/>
          <w:szCs w:val="24"/>
        </w:rPr>
        <w:t xml:space="preserve">Gestión Jurídica y Contractual  </w:t>
      </w:r>
    </w:p>
    <w:p w14:paraId="5BAF9AA0" w14:textId="77777777" w:rsidR="00FF685B" w:rsidRPr="008C7979" w:rsidRDefault="00FF685B" w:rsidP="00E3226F">
      <w:pPr>
        <w:pStyle w:val="PpalGA"/>
        <w:numPr>
          <w:ilvl w:val="3"/>
          <w:numId w:val="80"/>
        </w:numPr>
      </w:pPr>
      <w:bookmarkStart w:id="47" w:name="_Toc378349839"/>
      <w:bookmarkStart w:id="48" w:name="_Toc505960185"/>
      <w:r w:rsidRPr="008C7979">
        <w:t>Procesos de Evaluación y Control</w:t>
      </w:r>
      <w:bookmarkEnd w:id="47"/>
      <w:bookmarkEnd w:id="48"/>
      <w:r w:rsidRPr="008C7979">
        <w:t xml:space="preserve">  </w:t>
      </w:r>
    </w:p>
    <w:p w14:paraId="5BAF9AA1" w14:textId="77777777" w:rsidR="00FF685B" w:rsidRPr="008C7979" w:rsidRDefault="00FF685B">
      <w:pPr>
        <w:jc w:val="both"/>
        <w:rPr>
          <w:rFonts w:ascii="Arial" w:hAnsi="Arial" w:cs="Arial"/>
          <w:sz w:val="24"/>
          <w:szCs w:val="24"/>
        </w:rPr>
      </w:pPr>
      <w:r w:rsidRPr="008C7979">
        <w:rPr>
          <w:rFonts w:ascii="Arial" w:hAnsi="Arial" w:cs="Arial"/>
          <w:sz w:val="24"/>
          <w:szCs w:val="24"/>
        </w:rPr>
        <w:t xml:space="preserve">Se orientan fundamentalmente hacia el apoyo del mejoramiento de los procesos y buscan velar por el cumplimiento de normas, tanto a nivel interno como externo, creando políticas y procedimientos que fomenten la transparencia y la eficaz gestión de los procesos.  </w:t>
      </w:r>
    </w:p>
    <w:p w14:paraId="5BAF9AA2" w14:textId="62E0B5AE" w:rsidR="00766941" w:rsidRPr="008C7979" w:rsidRDefault="00D10930">
      <w:pPr>
        <w:jc w:val="both"/>
        <w:rPr>
          <w:rFonts w:ascii="Arial" w:hAnsi="Arial" w:cs="Arial"/>
          <w:sz w:val="24"/>
          <w:szCs w:val="24"/>
        </w:rPr>
      </w:pPr>
      <w:r w:rsidRPr="008C7979">
        <w:rPr>
          <w:rFonts w:ascii="Arial" w:hAnsi="Arial" w:cs="Arial"/>
          <w:sz w:val="24"/>
          <w:szCs w:val="24"/>
        </w:rPr>
        <w:t xml:space="preserve">Para realizar un diagnóstico certero, se requiere tener claridad de las unidades organizacionales que actúan en </w:t>
      </w:r>
      <w:r w:rsidR="00117328" w:rsidRPr="008C7979">
        <w:rPr>
          <w:rFonts w:ascii="Arial" w:hAnsi="Arial" w:cs="Arial"/>
          <w:sz w:val="24"/>
          <w:szCs w:val="24"/>
        </w:rPr>
        <w:t>TMSA</w:t>
      </w:r>
      <w:r w:rsidRPr="008C7979">
        <w:rPr>
          <w:rFonts w:ascii="Arial" w:hAnsi="Arial" w:cs="Arial"/>
          <w:sz w:val="24"/>
          <w:szCs w:val="24"/>
        </w:rPr>
        <w:t xml:space="preserve">, </w:t>
      </w:r>
      <w:r w:rsidR="00015264" w:rsidRPr="008C7979">
        <w:rPr>
          <w:rFonts w:ascii="Arial" w:hAnsi="Arial" w:cs="Arial"/>
          <w:sz w:val="24"/>
          <w:szCs w:val="24"/>
        </w:rPr>
        <w:t>las</w:t>
      </w:r>
      <w:r w:rsidRPr="008C7979">
        <w:rPr>
          <w:rFonts w:ascii="Arial" w:hAnsi="Arial" w:cs="Arial"/>
          <w:sz w:val="24"/>
          <w:szCs w:val="24"/>
        </w:rPr>
        <w:t xml:space="preserve"> </w:t>
      </w:r>
      <w:r w:rsidR="00015264" w:rsidRPr="008C7979">
        <w:rPr>
          <w:rFonts w:ascii="Arial" w:hAnsi="Arial" w:cs="Arial"/>
          <w:sz w:val="24"/>
          <w:szCs w:val="24"/>
        </w:rPr>
        <w:t xml:space="preserve">cuales se presentan a </w:t>
      </w:r>
      <w:r w:rsidRPr="008C7979">
        <w:rPr>
          <w:rFonts w:ascii="Arial" w:hAnsi="Arial" w:cs="Arial"/>
          <w:sz w:val="24"/>
          <w:szCs w:val="24"/>
        </w:rPr>
        <w:t>continuación</w:t>
      </w:r>
      <w:r w:rsidR="00117328" w:rsidRPr="008C7979">
        <w:rPr>
          <w:rFonts w:ascii="Arial" w:hAnsi="Arial" w:cs="Arial"/>
          <w:sz w:val="24"/>
          <w:szCs w:val="24"/>
        </w:rPr>
        <w:t>:</w:t>
      </w:r>
    </w:p>
    <w:p w14:paraId="5BAF9AA3" w14:textId="77777777" w:rsidR="0073337F" w:rsidRPr="008C7979" w:rsidRDefault="0073337F">
      <w:pPr>
        <w:jc w:val="both"/>
        <w:rPr>
          <w:rFonts w:ascii="Arial" w:hAnsi="Arial" w:cs="Arial"/>
          <w:sz w:val="24"/>
          <w:szCs w:val="24"/>
        </w:rPr>
      </w:pPr>
    </w:p>
    <w:p w14:paraId="5BAF9AA4"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Junta Directiva</w:t>
      </w:r>
    </w:p>
    <w:p w14:paraId="5BAF9AA5"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Alta Gerencia</w:t>
      </w:r>
    </w:p>
    <w:p w14:paraId="5BAF9AA6"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Gerencia General</w:t>
      </w:r>
    </w:p>
    <w:p w14:paraId="5BAF9AA7"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Oficina de Control Interno</w:t>
      </w:r>
    </w:p>
    <w:p w14:paraId="5BAF9AA8"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Oficina Asesora de Planeación</w:t>
      </w:r>
    </w:p>
    <w:p w14:paraId="5BAF9AA9"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Subgerencia General</w:t>
      </w:r>
    </w:p>
    <w:p w14:paraId="5BAF9AAA"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Dirección Administrativa</w:t>
      </w:r>
    </w:p>
    <w:p w14:paraId="5BAF9AAB"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Dirección de TICs</w:t>
      </w:r>
    </w:p>
    <w:p w14:paraId="5BAF9AAC"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Gerencia de la Integración</w:t>
      </w:r>
    </w:p>
    <w:p w14:paraId="5BAF9AAD"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Subgerencia Económica</w:t>
      </w:r>
    </w:p>
    <w:p w14:paraId="5BAF9AAE"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Subgerencia Técnica y de Servicios</w:t>
      </w:r>
    </w:p>
    <w:p w14:paraId="5BAF9AAF"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Subgerencia Jurídica</w:t>
      </w:r>
    </w:p>
    <w:p w14:paraId="5BAF9AB0"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Subgerencia de Desarrollo de Negocios</w:t>
      </w:r>
    </w:p>
    <w:p w14:paraId="5BAF9AB1"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Subgerencia de Comunicaciones y Atención al Usuario</w:t>
      </w:r>
    </w:p>
    <w:p w14:paraId="5BAF9AB2"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Dirección y Control de la Operación</w:t>
      </w:r>
    </w:p>
    <w:p w14:paraId="5BAF9AB3"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Dirección Técnica de Buses</w:t>
      </w:r>
    </w:p>
    <w:p w14:paraId="5BAF9AB4"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Dirección Técnica de BRT (</w:t>
      </w:r>
      <w:r w:rsidRPr="008C7979">
        <w:rPr>
          <w:rFonts w:ascii="Arial" w:hAnsi="Arial" w:cs="Arial"/>
          <w:i/>
          <w:sz w:val="24"/>
          <w:szCs w:val="24"/>
        </w:rPr>
        <w:t xml:space="preserve">Bus Rapid </w:t>
      </w:r>
      <w:proofErr w:type="spellStart"/>
      <w:r w:rsidRPr="008C7979">
        <w:rPr>
          <w:rFonts w:ascii="Arial" w:hAnsi="Arial" w:cs="Arial"/>
          <w:i/>
          <w:sz w:val="24"/>
          <w:szCs w:val="24"/>
        </w:rPr>
        <w:t>Transit</w:t>
      </w:r>
      <w:proofErr w:type="spellEnd"/>
      <w:r w:rsidRPr="008C7979">
        <w:rPr>
          <w:rFonts w:ascii="Arial" w:hAnsi="Arial" w:cs="Arial"/>
          <w:sz w:val="24"/>
          <w:szCs w:val="24"/>
        </w:rPr>
        <w:t>)</w:t>
      </w:r>
    </w:p>
    <w:p w14:paraId="5BAF9AB5" w14:textId="77777777" w:rsidR="00117328" w:rsidRPr="008C7979" w:rsidRDefault="00117328" w:rsidP="00EB1A5D">
      <w:pPr>
        <w:pStyle w:val="Prrafodelista"/>
        <w:numPr>
          <w:ilvl w:val="0"/>
          <w:numId w:val="10"/>
        </w:numPr>
        <w:jc w:val="both"/>
        <w:rPr>
          <w:rFonts w:ascii="Arial" w:hAnsi="Arial" w:cs="Arial"/>
          <w:sz w:val="24"/>
          <w:szCs w:val="24"/>
        </w:rPr>
      </w:pPr>
      <w:r w:rsidRPr="008C7979">
        <w:rPr>
          <w:rFonts w:ascii="Arial" w:hAnsi="Arial" w:cs="Arial"/>
          <w:sz w:val="24"/>
          <w:szCs w:val="24"/>
        </w:rPr>
        <w:t>Dirección Técnica de Modos Alternativos y Equipamientos Complementarios</w:t>
      </w:r>
    </w:p>
    <w:p w14:paraId="5BAF9AB6" w14:textId="1CC23E90" w:rsidR="00117328" w:rsidRPr="008C7979" w:rsidRDefault="00595B64">
      <w:pPr>
        <w:jc w:val="both"/>
        <w:rPr>
          <w:rFonts w:ascii="Arial" w:hAnsi="Arial" w:cs="Arial"/>
          <w:b/>
          <w:sz w:val="24"/>
          <w:szCs w:val="24"/>
        </w:rPr>
      </w:pPr>
      <w:r w:rsidRPr="008C7979">
        <w:rPr>
          <w:rFonts w:ascii="Arial" w:hAnsi="Arial" w:cs="Arial"/>
          <w:b/>
          <w:sz w:val="24"/>
          <w:szCs w:val="24"/>
        </w:rPr>
        <w:t>P</w:t>
      </w:r>
      <w:r w:rsidR="004048C7" w:rsidRPr="008C7979">
        <w:rPr>
          <w:rFonts w:ascii="Arial" w:hAnsi="Arial" w:cs="Arial"/>
          <w:b/>
          <w:sz w:val="24"/>
          <w:szCs w:val="24"/>
        </w:rPr>
        <w:t>rocesos:</w:t>
      </w:r>
    </w:p>
    <w:p w14:paraId="5BAF9AB7"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Desarrollo Estratégico </w:t>
      </w:r>
    </w:p>
    <w:p w14:paraId="5BAF9AB8"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Gestión de TICs </w:t>
      </w:r>
    </w:p>
    <w:p w14:paraId="5BAF9AB9"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Gestión de Grupos de Interés </w:t>
      </w:r>
    </w:p>
    <w:p w14:paraId="5BAF9ABA"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lastRenderedPageBreak/>
        <w:t>Gestión de Mercadeo</w:t>
      </w:r>
    </w:p>
    <w:p w14:paraId="5BAF9ABB"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Planeación del SITP </w:t>
      </w:r>
    </w:p>
    <w:p w14:paraId="5BAF9ABC"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Supervisión y Control de la Operación del SITP </w:t>
      </w:r>
    </w:p>
    <w:p w14:paraId="5BAF9ABD"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Evaluación y Gestión del Modelo de Operación del SITP</w:t>
      </w:r>
    </w:p>
    <w:p w14:paraId="5BAF9ABE"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Gestión del Talento Humano </w:t>
      </w:r>
    </w:p>
    <w:p w14:paraId="5BAF9ABF"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Gestión Financiera </w:t>
      </w:r>
    </w:p>
    <w:p w14:paraId="5BAF9AC0"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Gestión de Servicios Logísticos </w:t>
      </w:r>
    </w:p>
    <w:p w14:paraId="5BAF9AC1"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 xml:space="preserve">Gestión Jurídica y Contractual  </w:t>
      </w:r>
    </w:p>
    <w:p w14:paraId="5BAF9AC2" w14:textId="77777777" w:rsidR="00043E4B" w:rsidRPr="008C7979" w:rsidRDefault="00043E4B" w:rsidP="00EB1A5D">
      <w:pPr>
        <w:pStyle w:val="Prrafodelista"/>
        <w:numPr>
          <w:ilvl w:val="0"/>
          <w:numId w:val="11"/>
        </w:numPr>
        <w:jc w:val="both"/>
        <w:rPr>
          <w:rFonts w:ascii="Arial" w:hAnsi="Arial" w:cs="Arial"/>
          <w:sz w:val="24"/>
          <w:szCs w:val="24"/>
        </w:rPr>
      </w:pPr>
      <w:r w:rsidRPr="008C7979">
        <w:rPr>
          <w:rFonts w:ascii="Arial" w:hAnsi="Arial" w:cs="Arial"/>
          <w:sz w:val="24"/>
          <w:szCs w:val="24"/>
        </w:rPr>
        <w:t>Evaluación y Mejoramiento de la Gestión</w:t>
      </w:r>
    </w:p>
    <w:p w14:paraId="5BAF9AC3" w14:textId="77777777" w:rsidR="00195CDF" w:rsidRPr="008C7979" w:rsidRDefault="005F16CD">
      <w:pPr>
        <w:jc w:val="both"/>
        <w:rPr>
          <w:rFonts w:ascii="Arial" w:hAnsi="Arial" w:cs="Arial"/>
          <w:sz w:val="24"/>
          <w:szCs w:val="24"/>
        </w:rPr>
      </w:pPr>
      <w:r w:rsidRPr="008C7979">
        <w:rPr>
          <w:rFonts w:ascii="Arial" w:hAnsi="Arial" w:cs="Arial"/>
          <w:sz w:val="24"/>
          <w:szCs w:val="24"/>
        </w:rPr>
        <w:t xml:space="preserve">Otro de los elementos esenciales para realizar el análisis se encuentran las </w:t>
      </w:r>
      <w:r w:rsidRPr="008C7979">
        <w:rPr>
          <w:rFonts w:ascii="Arial" w:hAnsi="Arial" w:cs="Arial"/>
          <w:i/>
          <w:sz w:val="24"/>
          <w:szCs w:val="24"/>
        </w:rPr>
        <w:t>E</w:t>
      </w:r>
      <w:r w:rsidR="00043E4B" w:rsidRPr="008C7979">
        <w:rPr>
          <w:rFonts w:ascii="Arial" w:hAnsi="Arial" w:cs="Arial"/>
          <w:i/>
          <w:sz w:val="24"/>
          <w:szCs w:val="24"/>
        </w:rPr>
        <w:t>ntidades</w:t>
      </w:r>
      <w:r w:rsidRPr="008C7979">
        <w:rPr>
          <w:rFonts w:ascii="Arial" w:hAnsi="Arial" w:cs="Arial"/>
          <w:i/>
          <w:sz w:val="24"/>
          <w:szCs w:val="24"/>
        </w:rPr>
        <w:t xml:space="preserve"> de datos</w:t>
      </w:r>
      <w:r w:rsidRPr="008C7979">
        <w:rPr>
          <w:rFonts w:ascii="Arial" w:hAnsi="Arial" w:cs="Arial"/>
          <w:sz w:val="24"/>
          <w:szCs w:val="24"/>
        </w:rPr>
        <w:t xml:space="preserve"> las cuales generan información para la toma de decisiones en la empresa; </w:t>
      </w:r>
      <w:proofErr w:type="gramStart"/>
      <w:r w:rsidRPr="008C7979">
        <w:rPr>
          <w:rFonts w:ascii="Arial" w:hAnsi="Arial" w:cs="Arial"/>
          <w:sz w:val="24"/>
          <w:szCs w:val="24"/>
        </w:rPr>
        <w:t>permiten</w:t>
      </w:r>
      <w:proofErr w:type="gramEnd"/>
      <w:r w:rsidRPr="008C7979">
        <w:rPr>
          <w:rFonts w:ascii="Arial" w:hAnsi="Arial" w:cs="Arial"/>
          <w:sz w:val="24"/>
          <w:szCs w:val="24"/>
        </w:rPr>
        <w:t xml:space="preserve"> además, llevar métricas, efectuar estudios, controle</w:t>
      </w:r>
      <w:r w:rsidR="00195CDF" w:rsidRPr="008C7979">
        <w:rPr>
          <w:rFonts w:ascii="Arial" w:hAnsi="Arial" w:cs="Arial"/>
          <w:sz w:val="24"/>
          <w:szCs w:val="24"/>
        </w:rPr>
        <w:t>s</w:t>
      </w:r>
      <w:r w:rsidRPr="008C7979">
        <w:rPr>
          <w:rFonts w:ascii="Arial" w:hAnsi="Arial" w:cs="Arial"/>
          <w:sz w:val="24"/>
          <w:szCs w:val="24"/>
        </w:rPr>
        <w:t xml:space="preserve">, </w:t>
      </w:r>
      <w:r w:rsidR="00195CDF" w:rsidRPr="008C7979">
        <w:rPr>
          <w:rFonts w:ascii="Arial" w:hAnsi="Arial" w:cs="Arial"/>
          <w:sz w:val="24"/>
          <w:szCs w:val="24"/>
        </w:rPr>
        <w:t xml:space="preserve">seguimientos, </w:t>
      </w:r>
      <w:r w:rsidRPr="008C7979">
        <w:rPr>
          <w:rFonts w:ascii="Arial" w:hAnsi="Arial" w:cs="Arial"/>
          <w:sz w:val="24"/>
          <w:szCs w:val="24"/>
        </w:rPr>
        <w:t xml:space="preserve">etc. </w:t>
      </w:r>
      <w:r w:rsidR="00195CDF" w:rsidRPr="008C7979">
        <w:rPr>
          <w:rFonts w:ascii="Arial" w:hAnsi="Arial" w:cs="Arial"/>
          <w:sz w:val="24"/>
          <w:szCs w:val="24"/>
        </w:rPr>
        <w:t>P</w:t>
      </w:r>
      <w:r w:rsidR="0007303D" w:rsidRPr="008C7979">
        <w:rPr>
          <w:rFonts w:ascii="Arial" w:hAnsi="Arial" w:cs="Arial"/>
          <w:sz w:val="24"/>
          <w:szCs w:val="24"/>
        </w:rPr>
        <w:t xml:space="preserve">ara TMSA </w:t>
      </w:r>
      <w:r w:rsidR="00195CDF" w:rsidRPr="008C7979">
        <w:rPr>
          <w:rFonts w:ascii="Arial" w:hAnsi="Arial" w:cs="Arial"/>
          <w:sz w:val="24"/>
          <w:szCs w:val="24"/>
        </w:rPr>
        <w:t>se han identificado las siguientes:</w:t>
      </w:r>
    </w:p>
    <w:p w14:paraId="5BAF9AC4" w14:textId="77777777" w:rsidR="00043E4B" w:rsidRPr="008C7979" w:rsidRDefault="00043E4B" w:rsidP="00EB1A5D">
      <w:pPr>
        <w:pStyle w:val="Prrafodelista"/>
        <w:numPr>
          <w:ilvl w:val="0"/>
          <w:numId w:val="28"/>
        </w:numPr>
        <w:jc w:val="both"/>
        <w:rPr>
          <w:rFonts w:ascii="Arial" w:hAnsi="Arial" w:cs="Arial"/>
          <w:i/>
          <w:sz w:val="24"/>
          <w:szCs w:val="24"/>
        </w:rPr>
      </w:pPr>
      <w:r w:rsidRPr="008C7979">
        <w:rPr>
          <w:rFonts w:ascii="Arial" w:hAnsi="Arial" w:cs="Arial"/>
          <w:sz w:val="24"/>
          <w:szCs w:val="24"/>
        </w:rPr>
        <w:t xml:space="preserve">Operadores de transporte </w:t>
      </w:r>
      <w:r w:rsidRPr="008C7979">
        <w:rPr>
          <w:rFonts w:ascii="Arial" w:hAnsi="Arial" w:cs="Arial"/>
          <w:i/>
          <w:sz w:val="24"/>
          <w:szCs w:val="24"/>
        </w:rPr>
        <w:t>(Proveedores troncales, Proveedores de alimentación, Proveedores zonales)</w:t>
      </w:r>
    </w:p>
    <w:p w14:paraId="5BAF9AC5" w14:textId="77777777" w:rsidR="00043E4B" w:rsidRPr="008C7979" w:rsidRDefault="00043E4B" w:rsidP="00EB1A5D">
      <w:pPr>
        <w:pStyle w:val="Prrafodelista"/>
        <w:numPr>
          <w:ilvl w:val="0"/>
          <w:numId w:val="12"/>
        </w:numPr>
        <w:jc w:val="both"/>
        <w:rPr>
          <w:rFonts w:ascii="Arial" w:hAnsi="Arial" w:cs="Arial"/>
          <w:sz w:val="24"/>
          <w:szCs w:val="24"/>
        </w:rPr>
      </w:pPr>
      <w:r w:rsidRPr="008C7979">
        <w:rPr>
          <w:rFonts w:ascii="Arial" w:hAnsi="Arial" w:cs="Arial"/>
          <w:sz w:val="24"/>
          <w:szCs w:val="24"/>
        </w:rPr>
        <w:t>Proveedores de recaudo</w:t>
      </w:r>
    </w:p>
    <w:p w14:paraId="5BAF9AC6" w14:textId="77777777" w:rsidR="00043E4B" w:rsidRPr="008C7979" w:rsidRDefault="00043E4B" w:rsidP="00EB1A5D">
      <w:pPr>
        <w:pStyle w:val="Prrafodelista"/>
        <w:numPr>
          <w:ilvl w:val="0"/>
          <w:numId w:val="12"/>
        </w:numPr>
        <w:jc w:val="both"/>
        <w:rPr>
          <w:rFonts w:ascii="Arial" w:hAnsi="Arial" w:cs="Arial"/>
          <w:i/>
          <w:sz w:val="24"/>
          <w:szCs w:val="24"/>
        </w:rPr>
      </w:pPr>
      <w:r w:rsidRPr="008C7979">
        <w:rPr>
          <w:rFonts w:ascii="Arial" w:hAnsi="Arial" w:cs="Arial"/>
          <w:sz w:val="24"/>
          <w:szCs w:val="24"/>
        </w:rPr>
        <w:t xml:space="preserve">Proveedor de servicios conexos </w:t>
      </w:r>
      <w:r w:rsidRPr="008C7979">
        <w:rPr>
          <w:rFonts w:ascii="Arial" w:hAnsi="Arial" w:cs="Arial"/>
          <w:i/>
          <w:sz w:val="24"/>
          <w:szCs w:val="24"/>
        </w:rPr>
        <w:t>(Vigilancia, aseo y mantenimiento)</w:t>
      </w:r>
    </w:p>
    <w:p w14:paraId="5BAF9AC7" w14:textId="77777777" w:rsidR="00043E4B" w:rsidRPr="008C7979" w:rsidRDefault="00043E4B" w:rsidP="00EB1A5D">
      <w:pPr>
        <w:pStyle w:val="Prrafodelista"/>
        <w:numPr>
          <w:ilvl w:val="0"/>
          <w:numId w:val="12"/>
        </w:numPr>
        <w:jc w:val="both"/>
        <w:rPr>
          <w:rFonts w:ascii="Arial" w:hAnsi="Arial" w:cs="Arial"/>
          <w:sz w:val="24"/>
          <w:szCs w:val="24"/>
        </w:rPr>
      </w:pPr>
      <w:r w:rsidRPr="008C7979">
        <w:rPr>
          <w:rFonts w:ascii="Arial" w:hAnsi="Arial" w:cs="Arial"/>
          <w:sz w:val="24"/>
          <w:szCs w:val="24"/>
        </w:rPr>
        <w:t>Ente regulador de los recursos económicos del sistema</w:t>
      </w:r>
    </w:p>
    <w:p w14:paraId="5BAF9AC8" w14:textId="77777777" w:rsidR="00043E4B" w:rsidRPr="008C7979" w:rsidRDefault="00043E4B" w:rsidP="00EB1A5D">
      <w:pPr>
        <w:pStyle w:val="Prrafodelista"/>
        <w:numPr>
          <w:ilvl w:val="0"/>
          <w:numId w:val="12"/>
        </w:numPr>
        <w:spacing w:after="160" w:line="259" w:lineRule="auto"/>
        <w:jc w:val="both"/>
        <w:rPr>
          <w:rFonts w:ascii="Arial" w:hAnsi="Arial" w:cs="Arial"/>
          <w:sz w:val="24"/>
          <w:szCs w:val="24"/>
        </w:rPr>
      </w:pPr>
      <w:r w:rsidRPr="008C7979">
        <w:rPr>
          <w:rFonts w:ascii="Arial" w:hAnsi="Arial" w:cs="Arial"/>
          <w:sz w:val="24"/>
          <w:szCs w:val="24"/>
        </w:rPr>
        <w:t>Rutas</w:t>
      </w:r>
    </w:p>
    <w:p w14:paraId="5BAF9AC9" w14:textId="77777777" w:rsidR="00043E4B" w:rsidRPr="008C7979" w:rsidRDefault="00043E4B" w:rsidP="00EB1A5D">
      <w:pPr>
        <w:pStyle w:val="Prrafodelista"/>
        <w:numPr>
          <w:ilvl w:val="0"/>
          <w:numId w:val="12"/>
        </w:numPr>
        <w:spacing w:after="160" w:line="259" w:lineRule="auto"/>
        <w:jc w:val="both"/>
        <w:rPr>
          <w:rFonts w:ascii="Arial" w:hAnsi="Arial" w:cs="Arial"/>
          <w:sz w:val="24"/>
          <w:szCs w:val="24"/>
        </w:rPr>
      </w:pPr>
      <w:r w:rsidRPr="008C7979">
        <w:rPr>
          <w:rFonts w:ascii="Arial" w:hAnsi="Arial" w:cs="Arial"/>
          <w:sz w:val="24"/>
          <w:szCs w:val="24"/>
        </w:rPr>
        <w:t>Estaciones y Portales</w:t>
      </w:r>
    </w:p>
    <w:p w14:paraId="5BAF9ACA" w14:textId="77777777" w:rsidR="00043E4B" w:rsidRPr="008C7979" w:rsidRDefault="00043E4B" w:rsidP="00EB1A5D">
      <w:pPr>
        <w:pStyle w:val="Prrafodelista"/>
        <w:numPr>
          <w:ilvl w:val="0"/>
          <w:numId w:val="12"/>
        </w:numPr>
        <w:spacing w:after="160" w:line="259" w:lineRule="auto"/>
        <w:jc w:val="both"/>
        <w:rPr>
          <w:rFonts w:ascii="Arial" w:hAnsi="Arial" w:cs="Arial"/>
          <w:sz w:val="24"/>
          <w:szCs w:val="24"/>
        </w:rPr>
      </w:pPr>
      <w:r w:rsidRPr="008C7979">
        <w:rPr>
          <w:rFonts w:ascii="Arial" w:hAnsi="Arial" w:cs="Arial"/>
          <w:sz w:val="24"/>
          <w:szCs w:val="24"/>
        </w:rPr>
        <w:t>Proveedores tecnología</w:t>
      </w:r>
    </w:p>
    <w:p w14:paraId="5BAF9ACB" w14:textId="77777777" w:rsidR="00043E4B" w:rsidRPr="008C7979" w:rsidRDefault="00043E4B" w:rsidP="00EB1A5D">
      <w:pPr>
        <w:pStyle w:val="Prrafodelista"/>
        <w:numPr>
          <w:ilvl w:val="0"/>
          <w:numId w:val="12"/>
        </w:numPr>
        <w:spacing w:after="160" w:line="259" w:lineRule="auto"/>
        <w:jc w:val="both"/>
        <w:rPr>
          <w:rFonts w:ascii="Arial" w:hAnsi="Arial" w:cs="Arial"/>
          <w:sz w:val="24"/>
          <w:szCs w:val="24"/>
        </w:rPr>
      </w:pPr>
      <w:r w:rsidRPr="008C7979">
        <w:rPr>
          <w:rFonts w:ascii="Arial" w:hAnsi="Arial" w:cs="Arial"/>
          <w:sz w:val="24"/>
          <w:szCs w:val="24"/>
        </w:rPr>
        <w:t xml:space="preserve">Proveedores de infraestructura </w:t>
      </w:r>
      <w:r w:rsidRPr="008C7979">
        <w:rPr>
          <w:rFonts w:ascii="Arial" w:hAnsi="Arial" w:cs="Arial"/>
          <w:i/>
          <w:sz w:val="24"/>
          <w:szCs w:val="24"/>
        </w:rPr>
        <w:t>(Obras civiles)</w:t>
      </w:r>
    </w:p>
    <w:p w14:paraId="5BAF9ACC" w14:textId="77777777" w:rsidR="00043E4B" w:rsidRPr="008C7979" w:rsidRDefault="00043E4B" w:rsidP="00EB1A5D">
      <w:pPr>
        <w:pStyle w:val="Prrafodelista"/>
        <w:numPr>
          <w:ilvl w:val="0"/>
          <w:numId w:val="12"/>
        </w:numPr>
        <w:spacing w:after="160" w:line="259" w:lineRule="auto"/>
        <w:jc w:val="both"/>
        <w:rPr>
          <w:rFonts w:ascii="Arial" w:hAnsi="Arial" w:cs="Arial"/>
          <w:sz w:val="24"/>
          <w:szCs w:val="24"/>
        </w:rPr>
      </w:pPr>
      <w:r w:rsidRPr="008C7979">
        <w:rPr>
          <w:rFonts w:ascii="Arial" w:hAnsi="Arial" w:cs="Arial"/>
          <w:sz w:val="24"/>
          <w:szCs w:val="24"/>
        </w:rPr>
        <w:t>Funcionarios</w:t>
      </w:r>
    </w:p>
    <w:p w14:paraId="5BAF9ACD" w14:textId="77777777" w:rsidR="00043E4B" w:rsidRPr="008C7979" w:rsidRDefault="00043E4B" w:rsidP="00EB1A5D">
      <w:pPr>
        <w:pStyle w:val="Prrafodelista"/>
        <w:numPr>
          <w:ilvl w:val="0"/>
          <w:numId w:val="12"/>
        </w:numPr>
        <w:spacing w:after="160" w:line="259" w:lineRule="auto"/>
        <w:jc w:val="both"/>
        <w:rPr>
          <w:rFonts w:ascii="Arial" w:hAnsi="Arial" w:cs="Arial"/>
          <w:sz w:val="24"/>
          <w:szCs w:val="24"/>
        </w:rPr>
      </w:pPr>
      <w:r w:rsidRPr="008C7979">
        <w:rPr>
          <w:rFonts w:ascii="Arial" w:hAnsi="Arial" w:cs="Arial"/>
          <w:sz w:val="24"/>
          <w:szCs w:val="24"/>
        </w:rPr>
        <w:t>Contratistas</w:t>
      </w:r>
    </w:p>
    <w:p w14:paraId="5BAF9ACE" w14:textId="77777777" w:rsidR="00043E4B" w:rsidRPr="008C7979" w:rsidRDefault="00043E4B" w:rsidP="00EB1A5D">
      <w:pPr>
        <w:pStyle w:val="Prrafodelista"/>
        <w:numPr>
          <w:ilvl w:val="0"/>
          <w:numId w:val="12"/>
        </w:numPr>
        <w:spacing w:after="160" w:line="259" w:lineRule="auto"/>
        <w:jc w:val="both"/>
        <w:rPr>
          <w:rFonts w:ascii="Arial" w:hAnsi="Arial" w:cs="Arial"/>
          <w:sz w:val="24"/>
          <w:szCs w:val="24"/>
        </w:rPr>
      </w:pPr>
      <w:r w:rsidRPr="008C7979">
        <w:rPr>
          <w:rFonts w:ascii="Arial" w:hAnsi="Arial" w:cs="Arial"/>
          <w:sz w:val="24"/>
          <w:szCs w:val="24"/>
        </w:rPr>
        <w:t>Usuarios del Sistema</w:t>
      </w:r>
    </w:p>
    <w:p w14:paraId="5BAF9ACF" w14:textId="449BF583" w:rsidR="00043E4B" w:rsidRDefault="00043E4B" w:rsidP="00EB1A5D">
      <w:pPr>
        <w:pStyle w:val="Prrafodelista"/>
        <w:numPr>
          <w:ilvl w:val="0"/>
          <w:numId w:val="12"/>
        </w:numPr>
        <w:spacing w:after="160" w:line="259" w:lineRule="auto"/>
        <w:jc w:val="both"/>
        <w:rPr>
          <w:rFonts w:ascii="Arial" w:hAnsi="Arial" w:cs="Arial"/>
          <w:sz w:val="24"/>
          <w:szCs w:val="24"/>
        </w:rPr>
      </w:pPr>
      <w:r w:rsidRPr="008C7979">
        <w:rPr>
          <w:rFonts w:ascii="Arial" w:hAnsi="Arial" w:cs="Arial"/>
          <w:sz w:val="24"/>
          <w:szCs w:val="24"/>
        </w:rPr>
        <w:t>Contratos</w:t>
      </w:r>
    </w:p>
    <w:p w14:paraId="2E268187" w14:textId="77777777" w:rsidR="007E51E6" w:rsidRPr="008C7979" w:rsidRDefault="007E51E6" w:rsidP="007E51E6">
      <w:pPr>
        <w:pStyle w:val="Prrafodelista"/>
        <w:spacing w:after="160" w:line="259" w:lineRule="auto"/>
        <w:ind w:left="1080"/>
        <w:jc w:val="both"/>
        <w:rPr>
          <w:rFonts w:ascii="Arial" w:hAnsi="Arial" w:cs="Arial"/>
          <w:sz w:val="24"/>
          <w:szCs w:val="24"/>
        </w:rPr>
      </w:pPr>
    </w:p>
    <w:p w14:paraId="5BAF9AD3" w14:textId="3407058D" w:rsidR="00E26634" w:rsidRPr="008C7979" w:rsidRDefault="007E51E6" w:rsidP="0030569F">
      <w:pPr>
        <w:pStyle w:val="PpalGA"/>
      </w:pPr>
      <w:r>
        <w:t xml:space="preserve"> </w:t>
      </w:r>
      <w:bookmarkStart w:id="49" w:name="_Toc505960186"/>
      <w:r w:rsidR="00BC7940" w:rsidRPr="008C7979">
        <w:t>SISTEMAS DE INFORMACIÓN</w:t>
      </w:r>
      <w:bookmarkEnd w:id="49"/>
      <w:r w:rsidR="00BC7940" w:rsidRPr="008C7979">
        <w:t xml:space="preserve"> </w:t>
      </w:r>
    </w:p>
    <w:p w14:paraId="5BAF9AD4" w14:textId="028D9764" w:rsidR="005F3582" w:rsidRPr="008C7979" w:rsidRDefault="005F3582" w:rsidP="00E3226F">
      <w:pPr>
        <w:pStyle w:val="PpalGA"/>
        <w:numPr>
          <w:ilvl w:val="2"/>
          <w:numId w:val="80"/>
        </w:numPr>
      </w:pPr>
      <w:bookmarkStart w:id="50" w:name="_Toc472494397"/>
      <w:bookmarkStart w:id="51" w:name="_Toc505960187"/>
      <w:r w:rsidRPr="008C7979">
        <w:t>S</w:t>
      </w:r>
      <w:r w:rsidR="0030569F" w:rsidRPr="008C7979">
        <w:t>oftware</w:t>
      </w:r>
      <w:bookmarkEnd w:id="50"/>
      <w:bookmarkEnd w:id="51"/>
    </w:p>
    <w:p w14:paraId="5BAF9AD5" w14:textId="69FFD02F"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Los procesos ejecutados por la institución con el fin de cumplir su objeto misional consumen y producen información, y tienen procedimientos para transformar la información de entrada en información de salida. De hecho, la definición de un proceso involucra la definición de sus insumos, la definición de sus productos, y la definición del procedimiento que transforma los insumos en productos. Es decir, los </w:t>
      </w:r>
      <w:r w:rsidRPr="008C7979">
        <w:rPr>
          <w:rFonts w:ascii="Arial" w:hAnsi="Arial" w:cs="Arial"/>
          <w:sz w:val="24"/>
          <w:szCs w:val="24"/>
        </w:rPr>
        <w:lastRenderedPageBreak/>
        <w:t>procesos son inseparables de la información que consumen y producen, y, la información de la institución debe estar siempre asociada a uno o más procesos.</w:t>
      </w:r>
    </w:p>
    <w:p w14:paraId="5BAF9AD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 medida que aumenta la complejidad de la estructura de información y el volumen de unidades de información procesada se requiere del apoyo de software para implementar los procedimientos y realizar el procesamiento con oportunidad y calidad.</w:t>
      </w:r>
    </w:p>
    <w:p w14:paraId="5BAF9AD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Ya se mencionó como la naturaleza de la estructura de información y su volumen condiciona los algoritmos (programas) que deben procesarla. La información de tipo transaccional se procesa distinto que la información analítica y esta a su vez se procesa distinto que la información documental.</w:t>
      </w:r>
    </w:p>
    <w:p w14:paraId="5BAF9AD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En forma similar, los procesos que requieren apoyo en tiempo real tienen unas características de software diferentes a aquellos cuyos tiempos de respuesta no tienen esta característica. </w:t>
      </w:r>
    </w:p>
    <w:p w14:paraId="1541ABC6" w14:textId="77777777" w:rsidR="008B6A77" w:rsidRDefault="008B6A77" w:rsidP="007E6E93">
      <w:pPr>
        <w:ind w:firstLine="708"/>
        <w:rPr>
          <w:rFonts w:ascii="Arial" w:hAnsi="Arial" w:cs="Arial"/>
          <w:b/>
          <w:sz w:val="24"/>
          <w:szCs w:val="24"/>
        </w:rPr>
      </w:pPr>
    </w:p>
    <w:p w14:paraId="548CAC11" w14:textId="559D7942" w:rsidR="000D5CD3" w:rsidRPr="007E6E93" w:rsidRDefault="000D5CD3" w:rsidP="007E6E93">
      <w:pPr>
        <w:ind w:firstLine="708"/>
        <w:rPr>
          <w:rFonts w:ascii="Arial" w:hAnsi="Arial" w:cs="Arial"/>
          <w:b/>
          <w:sz w:val="24"/>
          <w:szCs w:val="24"/>
        </w:rPr>
      </w:pPr>
      <w:r w:rsidRPr="007E6E93">
        <w:rPr>
          <w:rFonts w:ascii="Arial" w:hAnsi="Arial" w:cs="Arial"/>
          <w:b/>
          <w:sz w:val="24"/>
          <w:szCs w:val="24"/>
        </w:rPr>
        <w:t>P</w:t>
      </w:r>
      <w:r w:rsidR="0030569F" w:rsidRPr="007E6E93">
        <w:rPr>
          <w:rFonts w:ascii="Arial" w:hAnsi="Arial" w:cs="Arial"/>
          <w:b/>
          <w:sz w:val="24"/>
          <w:szCs w:val="24"/>
        </w:rPr>
        <w:t>unto de vista</w:t>
      </w:r>
    </w:p>
    <w:p w14:paraId="5DC41D7C" w14:textId="3BD42498" w:rsidR="000D5CD3" w:rsidRPr="008C7979" w:rsidRDefault="000D5CD3" w:rsidP="00BD5450">
      <w:pPr>
        <w:jc w:val="both"/>
        <w:rPr>
          <w:rFonts w:ascii="Arial" w:hAnsi="Arial" w:cs="Arial"/>
          <w:sz w:val="24"/>
          <w:szCs w:val="24"/>
        </w:rPr>
      </w:pPr>
      <w:r w:rsidRPr="008C7979">
        <w:rPr>
          <w:rFonts w:ascii="Arial" w:hAnsi="Arial" w:cs="Arial"/>
          <w:sz w:val="24"/>
          <w:szCs w:val="24"/>
        </w:rPr>
        <w:t>Un punto de vista refleja un conjunto de criterios para el estudio de la arquitectura. El punto de vista clasifica los diferentes componentes arquitectónicos en forma jerárquica, distribuidos por niveles los cuales tienen una responsabilidad definida.</w:t>
      </w:r>
    </w:p>
    <w:p w14:paraId="5BAF9ADB" w14:textId="7D7B0C74" w:rsidR="005F3582" w:rsidRPr="008C7979" w:rsidRDefault="000D5CD3" w:rsidP="00BD5450">
      <w:pPr>
        <w:jc w:val="both"/>
        <w:rPr>
          <w:rFonts w:ascii="Arial" w:hAnsi="Arial" w:cs="Arial"/>
          <w:sz w:val="24"/>
          <w:szCs w:val="24"/>
        </w:rPr>
      </w:pPr>
      <w:r w:rsidRPr="008C7979">
        <w:rPr>
          <w:rFonts w:ascii="Arial" w:hAnsi="Arial" w:cs="Arial"/>
          <w:sz w:val="24"/>
          <w:szCs w:val="24"/>
        </w:rPr>
        <w:t>Para el estudio del software empresarial requerido se utilizará el siguiente punto de vista de tres niveles con la siguiente responsabilidad.</w:t>
      </w:r>
    </w:p>
    <w:p w14:paraId="5BAF9AD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En el nivel de Aplicación se documentan todas las aplicaciones que proveen directamente apoyo a los procesos de negocio.   Estas aplicaciones pueden tener interacción en línea, tales como las aplicaciones de venta de recargas de pasajes, la interfaz gráfica del ERP, o la interfaz gráfica del sistema de correspondencia.  Igualmente puede haber aplicaciones con procesamiento por lotes, notoriamente la producción de informes, y la generación de archivos de interfaz.</w:t>
      </w:r>
    </w:p>
    <w:p w14:paraId="5BAF9AD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En el nivel de Middleware se documentan todas aquellas aplicaciones que no proveen directamente apoyo a los procesos de negocio, pero que son especializadas en el procesamiento de uno o más tipos específicos de estructuras de información y que proveen apoyo a los sistemas del nivel de Aplicaciones. Ejemplos prácticos de este tipo de middleware son el software de procesamiento estadístico, el software de procesamiento espacial, el software de gestión documental, el software de flujo de trabajo, y la infraestructura de software del ERP.</w:t>
      </w:r>
    </w:p>
    <w:p w14:paraId="5BAF9ADF" w14:textId="38712283" w:rsidR="005F3582" w:rsidRPr="008C7979" w:rsidRDefault="005F3582" w:rsidP="00BD5450">
      <w:pPr>
        <w:jc w:val="both"/>
        <w:rPr>
          <w:rFonts w:ascii="Arial" w:hAnsi="Arial" w:cs="Arial"/>
          <w:sz w:val="24"/>
          <w:szCs w:val="24"/>
        </w:rPr>
      </w:pPr>
      <w:r w:rsidRPr="008C7979">
        <w:rPr>
          <w:rFonts w:ascii="Arial" w:hAnsi="Arial" w:cs="Arial"/>
          <w:sz w:val="24"/>
          <w:szCs w:val="24"/>
        </w:rPr>
        <w:lastRenderedPageBreak/>
        <w:t>En el nivel de plataforma se documenta todo el software genérico que provee apoyo al software del nivel de Middleware, es utilizado en múltiples sistemas, está especializado en el procesamiento de un tipo de estructura de información, y tiene una relación estrecha con el sistema operativo. Ejemplos prácticos de este software son el motor de base de datos, el repositorio documental, la bodega de datos, el repositorio de seguridad, y el bus de servicios.</w:t>
      </w:r>
    </w:p>
    <w:p w14:paraId="5BAF9AE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Un caso especial es el de los archivos maestros institucionales, los cuales, por conveniencia, se incluirán en el nivel de plataforma.</w:t>
      </w:r>
    </w:p>
    <w:p w14:paraId="5BAF9AE1" w14:textId="6689254E" w:rsidR="005F3582" w:rsidRPr="008C7979" w:rsidRDefault="000D5CD3" w:rsidP="00BD5450">
      <w:pPr>
        <w:jc w:val="both"/>
        <w:rPr>
          <w:rFonts w:ascii="Arial" w:hAnsi="Arial" w:cs="Arial"/>
          <w:sz w:val="24"/>
          <w:szCs w:val="24"/>
        </w:rPr>
      </w:pPr>
      <w:r w:rsidRPr="008C7979">
        <w:rPr>
          <w:rFonts w:ascii="Arial" w:hAnsi="Arial" w:cs="Arial"/>
          <w:noProof/>
          <w:sz w:val="24"/>
          <w:szCs w:val="24"/>
          <w:lang w:eastAsia="es-CO"/>
        </w:rPr>
        <w:drawing>
          <wp:inline distT="0" distB="0" distL="0" distR="0" wp14:anchorId="36691BCF" wp14:editId="795C96BB">
            <wp:extent cx="5381625" cy="3438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3438525"/>
                    </a:xfrm>
                    <a:prstGeom prst="rect">
                      <a:avLst/>
                    </a:prstGeom>
                    <a:noFill/>
                    <a:ln>
                      <a:noFill/>
                    </a:ln>
                  </pic:spPr>
                </pic:pic>
              </a:graphicData>
            </a:graphic>
          </wp:inline>
        </w:drawing>
      </w:r>
    </w:p>
    <w:p w14:paraId="3C5E036D" w14:textId="3A7364DF" w:rsidR="000D5CD3" w:rsidRPr="008C7979" w:rsidRDefault="00E61A93" w:rsidP="00E61A93">
      <w:pPr>
        <w:jc w:val="center"/>
        <w:rPr>
          <w:rFonts w:ascii="Arial" w:hAnsi="Arial" w:cs="Arial"/>
          <w:sz w:val="20"/>
          <w:szCs w:val="20"/>
        </w:rPr>
      </w:pPr>
      <w:bookmarkStart w:id="52" w:name="_Toc496597465"/>
      <w:bookmarkStart w:id="53" w:name="_Toc505960409"/>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4</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b w:val="0"/>
          <w:sz w:val="20"/>
          <w:szCs w:val="20"/>
        </w:rPr>
        <w:t xml:space="preserve"> </w:t>
      </w:r>
      <w:r w:rsidRPr="008C7979">
        <w:rPr>
          <w:rFonts w:ascii="Arial" w:hAnsi="Arial" w:cs="Arial"/>
          <w:i/>
          <w:sz w:val="20"/>
          <w:szCs w:val="20"/>
        </w:rPr>
        <w:t>Niveles de punto de vista</w:t>
      </w:r>
      <w:bookmarkEnd w:id="52"/>
      <w:bookmarkEnd w:id="53"/>
    </w:p>
    <w:p w14:paraId="214CB35D" w14:textId="77777777" w:rsidR="00E61A93" w:rsidRPr="008C7979" w:rsidRDefault="00E61A93" w:rsidP="00B322A7">
      <w:pPr>
        <w:rPr>
          <w:rFonts w:ascii="Arial" w:hAnsi="Arial" w:cs="Arial"/>
          <w:sz w:val="24"/>
          <w:szCs w:val="24"/>
        </w:rPr>
      </w:pPr>
    </w:p>
    <w:p w14:paraId="5BAF9AE2" w14:textId="7FF5F211" w:rsidR="005F3582" w:rsidRPr="008C7979" w:rsidRDefault="005F3582" w:rsidP="00E3226F">
      <w:pPr>
        <w:pStyle w:val="PpalGA"/>
        <w:numPr>
          <w:ilvl w:val="2"/>
          <w:numId w:val="80"/>
        </w:numPr>
      </w:pPr>
      <w:bookmarkStart w:id="54" w:name="_Toc472494399"/>
      <w:bookmarkStart w:id="55" w:name="_Toc505960188"/>
      <w:r w:rsidRPr="008C7979">
        <w:t>I</w:t>
      </w:r>
      <w:r w:rsidR="0030569F" w:rsidRPr="008C7979">
        <w:t>nventario de software de aplicación</w:t>
      </w:r>
      <w:bookmarkEnd w:id="54"/>
      <w:bookmarkEnd w:id="55"/>
    </w:p>
    <w:p w14:paraId="5BAF9AE3" w14:textId="0F468818" w:rsidR="005F3582" w:rsidRDefault="005F3582" w:rsidP="00BD5450">
      <w:pPr>
        <w:jc w:val="both"/>
        <w:rPr>
          <w:rFonts w:ascii="Arial" w:hAnsi="Arial" w:cs="Arial"/>
          <w:sz w:val="24"/>
          <w:szCs w:val="24"/>
        </w:rPr>
      </w:pPr>
      <w:r w:rsidRPr="008C7979">
        <w:rPr>
          <w:rFonts w:ascii="Arial" w:hAnsi="Arial" w:cs="Arial"/>
          <w:sz w:val="24"/>
          <w:szCs w:val="24"/>
        </w:rPr>
        <w:t>Del estudio de los procesos institucionales se ha identificado el siguiente software de aplicación</w:t>
      </w:r>
      <w:r w:rsidR="00D82569" w:rsidRPr="008C7979">
        <w:rPr>
          <w:rFonts w:ascii="Arial" w:hAnsi="Arial" w:cs="Arial"/>
          <w:sz w:val="24"/>
          <w:szCs w:val="24"/>
        </w:rPr>
        <w:t>:</w:t>
      </w:r>
    </w:p>
    <w:p w14:paraId="61A98125" w14:textId="46225D6A" w:rsidR="00CE0265" w:rsidRDefault="00CE0265" w:rsidP="00BD5450">
      <w:pPr>
        <w:jc w:val="both"/>
        <w:rPr>
          <w:rFonts w:ascii="Arial" w:hAnsi="Arial" w:cs="Arial"/>
          <w:sz w:val="24"/>
          <w:szCs w:val="24"/>
        </w:rPr>
      </w:pPr>
    </w:p>
    <w:p w14:paraId="2F667C5B" w14:textId="77777777" w:rsidR="008B6A77" w:rsidRDefault="008B6A77" w:rsidP="00BD5450">
      <w:pPr>
        <w:jc w:val="both"/>
        <w:rPr>
          <w:rFonts w:ascii="Arial" w:hAnsi="Arial" w:cs="Arial"/>
          <w:sz w:val="24"/>
          <w:szCs w:val="24"/>
        </w:rPr>
      </w:pPr>
    </w:p>
    <w:p w14:paraId="7BF16CB5" w14:textId="412D285F" w:rsidR="00CE0265" w:rsidRDefault="00CE0265" w:rsidP="00BD5450">
      <w:pPr>
        <w:jc w:val="both"/>
        <w:rPr>
          <w:rFonts w:ascii="Arial" w:hAnsi="Arial" w:cs="Arial"/>
          <w:sz w:val="24"/>
          <w:szCs w:val="24"/>
        </w:rPr>
      </w:pPr>
    </w:p>
    <w:p w14:paraId="7C728998" w14:textId="54269D25" w:rsidR="008B6A77" w:rsidRDefault="008B6A77" w:rsidP="00BD5450">
      <w:pPr>
        <w:jc w:val="both"/>
        <w:rPr>
          <w:rFonts w:ascii="Arial" w:hAnsi="Arial" w:cs="Arial"/>
          <w:sz w:val="24"/>
          <w:szCs w:val="24"/>
        </w:rPr>
      </w:pPr>
    </w:p>
    <w:p w14:paraId="68677A31" w14:textId="77777777" w:rsidR="008B6A77" w:rsidRPr="008C7979" w:rsidRDefault="008B6A77" w:rsidP="00BD5450">
      <w:pPr>
        <w:jc w:val="both"/>
        <w:rPr>
          <w:rFonts w:ascii="Arial" w:hAnsi="Arial" w:cs="Arial"/>
          <w:sz w:val="24"/>
          <w:szCs w:val="24"/>
        </w:rPr>
      </w:pPr>
    </w:p>
    <w:p w14:paraId="4744BFB4" w14:textId="04553C6B" w:rsidR="00880212" w:rsidRPr="008C7979" w:rsidRDefault="00880212" w:rsidP="00880212">
      <w:pPr>
        <w:jc w:val="center"/>
        <w:rPr>
          <w:rFonts w:ascii="Arial" w:hAnsi="Arial" w:cs="Arial"/>
          <w:sz w:val="24"/>
          <w:szCs w:val="24"/>
        </w:rPr>
      </w:pPr>
      <w:bookmarkStart w:id="56" w:name="_Toc505960315"/>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CB4F55">
        <w:rPr>
          <w:rFonts w:ascii="Arial" w:hAnsi="Arial" w:cs="Arial"/>
          <w:b/>
          <w:i/>
          <w:iCs/>
          <w:noProof/>
          <w:sz w:val="20"/>
          <w:szCs w:val="20"/>
          <w:lang w:val="es-ES"/>
        </w:rPr>
        <w:t>2</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Inventario de software de aplicación.</w:t>
      </w:r>
      <w:bookmarkEnd w:id="56"/>
    </w:p>
    <w:tbl>
      <w:tblPr>
        <w:tblStyle w:val="Tablaconcuadrcula"/>
        <w:tblW w:w="0" w:type="auto"/>
        <w:tblLook w:val="04A0" w:firstRow="1" w:lastRow="0" w:firstColumn="1" w:lastColumn="0" w:noHBand="0" w:noVBand="1"/>
      </w:tblPr>
      <w:tblGrid>
        <w:gridCol w:w="2491"/>
        <w:gridCol w:w="3842"/>
        <w:gridCol w:w="2495"/>
      </w:tblGrid>
      <w:tr w:rsidR="005F3582" w:rsidRPr="008C7979" w14:paraId="5BAF9AE7" w14:textId="77777777" w:rsidTr="00101800">
        <w:trPr>
          <w:trHeight w:val="449"/>
        </w:trPr>
        <w:tc>
          <w:tcPr>
            <w:tcW w:w="2221" w:type="dxa"/>
            <w:shd w:val="clear" w:color="auto" w:fill="95B3D7" w:themeFill="accent1" w:themeFillTint="99"/>
            <w:vAlign w:val="center"/>
          </w:tcPr>
          <w:p w14:paraId="5BAF9AE4" w14:textId="77777777" w:rsidR="005F3582" w:rsidRPr="008C7979" w:rsidRDefault="005F3582" w:rsidP="00101800">
            <w:pPr>
              <w:jc w:val="center"/>
              <w:rPr>
                <w:rFonts w:ascii="Arial" w:hAnsi="Arial" w:cs="Arial"/>
                <w:b/>
                <w:sz w:val="24"/>
                <w:szCs w:val="24"/>
              </w:rPr>
            </w:pPr>
            <w:r w:rsidRPr="008C7979">
              <w:rPr>
                <w:rFonts w:ascii="Arial" w:hAnsi="Arial" w:cs="Arial"/>
                <w:b/>
                <w:sz w:val="24"/>
                <w:szCs w:val="24"/>
              </w:rPr>
              <w:t>Software</w:t>
            </w:r>
          </w:p>
        </w:tc>
        <w:tc>
          <w:tcPr>
            <w:tcW w:w="4437" w:type="dxa"/>
            <w:shd w:val="clear" w:color="auto" w:fill="95B3D7" w:themeFill="accent1" w:themeFillTint="99"/>
            <w:vAlign w:val="center"/>
          </w:tcPr>
          <w:p w14:paraId="5BAF9AE5" w14:textId="77777777" w:rsidR="005F3582" w:rsidRPr="008C7979" w:rsidRDefault="005F3582" w:rsidP="00101800">
            <w:pPr>
              <w:jc w:val="center"/>
              <w:rPr>
                <w:rFonts w:ascii="Arial" w:hAnsi="Arial" w:cs="Arial"/>
                <w:b/>
                <w:sz w:val="24"/>
                <w:szCs w:val="24"/>
              </w:rPr>
            </w:pPr>
            <w:r w:rsidRPr="008C7979">
              <w:rPr>
                <w:rFonts w:ascii="Arial" w:hAnsi="Arial" w:cs="Arial"/>
                <w:b/>
                <w:sz w:val="24"/>
                <w:szCs w:val="24"/>
              </w:rPr>
              <w:t>Alcance</w:t>
            </w:r>
          </w:p>
        </w:tc>
        <w:tc>
          <w:tcPr>
            <w:tcW w:w="2170" w:type="dxa"/>
            <w:shd w:val="clear" w:color="auto" w:fill="95B3D7" w:themeFill="accent1" w:themeFillTint="99"/>
            <w:vAlign w:val="center"/>
          </w:tcPr>
          <w:p w14:paraId="5BAF9AE6" w14:textId="77777777" w:rsidR="005F3582" w:rsidRPr="008C7979" w:rsidRDefault="005F3582" w:rsidP="00101800">
            <w:pPr>
              <w:jc w:val="center"/>
              <w:rPr>
                <w:rFonts w:ascii="Arial" w:hAnsi="Arial" w:cs="Arial"/>
                <w:b/>
                <w:sz w:val="24"/>
                <w:szCs w:val="24"/>
              </w:rPr>
            </w:pPr>
            <w:r w:rsidRPr="008C7979">
              <w:rPr>
                <w:rFonts w:ascii="Arial" w:hAnsi="Arial" w:cs="Arial"/>
                <w:b/>
                <w:sz w:val="24"/>
                <w:szCs w:val="24"/>
              </w:rPr>
              <w:t>Apoyo</w:t>
            </w:r>
          </w:p>
        </w:tc>
      </w:tr>
      <w:tr w:rsidR="005F3582" w:rsidRPr="008C7979" w14:paraId="5BAF9AF7" w14:textId="77777777" w:rsidTr="00880212">
        <w:tc>
          <w:tcPr>
            <w:tcW w:w="2221" w:type="dxa"/>
          </w:tcPr>
          <w:p w14:paraId="5BAF9AE8"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recaudo y remuneración</w:t>
            </w:r>
          </w:p>
        </w:tc>
        <w:tc>
          <w:tcPr>
            <w:tcW w:w="4437" w:type="dxa"/>
          </w:tcPr>
          <w:p w14:paraId="5BAF9AE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Tarifas de pago</w:t>
            </w:r>
          </w:p>
          <w:p w14:paraId="5BAF9AE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Tarifas de pasajes</w:t>
            </w:r>
          </w:p>
          <w:p w14:paraId="5BAF9AE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Validaciones de transporte</w:t>
            </w:r>
          </w:p>
          <w:p w14:paraId="5BAF9AE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Kilometraje recorrido</w:t>
            </w:r>
          </w:p>
          <w:p w14:paraId="5BAF9AE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Flota vinculada</w:t>
            </w:r>
          </w:p>
          <w:p w14:paraId="5BAF9AE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Remuneración a los concesionarios</w:t>
            </w:r>
          </w:p>
          <w:p w14:paraId="5BAF9AE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Conciliación de recaudo</w:t>
            </w:r>
          </w:p>
          <w:p w14:paraId="5BAF9AF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Interfaz con Fiduciaria</w:t>
            </w:r>
          </w:p>
          <w:p w14:paraId="5BAF9AF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Interfaz con SAE</w:t>
            </w:r>
          </w:p>
          <w:p w14:paraId="5BAF9AF2" w14:textId="77777777" w:rsidR="005F3582" w:rsidRPr="008C7979" w:rsidRDefault="005F3582" w:rsidP="00BD5450">
            <w:pPr>
              <w:jc w:val="both"/>
              <w:rPr>
                <w:rFonts w:ascii="Arial" w:hAnsi="Arial" w:cs="Arial"/>
                <w:sz w:val="24"/>
                <w:szCs w:val="24"/>
              </w:rPr>
            </w:pPr>
          </w:p>
        </w:tc>
        <w:tc>
          <w:tcPr>
            <w:tcW w:w="2170" w:type="dxa"/>
          </w:tcPr>
          <w:p w14:paraId="5BAF9AF3" w14:textId="77777777" w:rsidR="005F3582" w:rsidRPr="008C7979" w:rsidRDefault="005F3582" w:rsidP="00BD5450">
            <w:pPr>
              <w:pStyle w:val="Prrafodelista"/>
              <w:ind w:left="321"/>
              <w:jc w:val="both"/>
              <w:rPr>
                <w:rFonts w:ascii="Arial" w:hAnsi="Arial" w:cs="Arial"/>
                <w:sz w:val="24"/>
                <w:szCs w:val="24"/>
              </w:rPr>
            </w:pPr>
          </w:p>
          <w:p w14:paraId="5BAF9AF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Remuneración</w:t>
            </w:r>
          </w:p>
          <w:p w14:paraId="5BAF9AF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No hay interfaces</w:t>
            </w:r>
          </w:p>
          <w:p w14:paraId="5BAF9AF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No hay tablero de mando</w:t>
            </w:r>
          </w:p>
        </w:tc>
      </w:tr>
      <w:tr w:rsidR="005F3582" w:rsidRPr="008C7979" w14:paraId="5BAF9AFE" w14:textId="77777777" w:rsidTr="00880212">
        <w:tc>
          <w:tcPr>
            <w:tcW w:w="2221" w:type="dxa"/>
          </w:tcPr>
          <w:p w14:paraId="5BAF9AF8"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concesiones</w:t>
            </w:r>
          </w:p>
        </w:tc>
        <w:tc>
          <w:tcPr>
            <w:tcW w:w="4437" w:type="dxa"/>
          </w:tcPr>
          <w:p w14:paraId="5BAF9AF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Adquisición de estados financieros</w:t>
            </w:r>
          </w:p>
          <w:p w14:paraId="5BAF9AF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Analítica de estados financieros</w:t>
            </w:r>
          </w:p>
          <w:p w14:paraId="5BAF9AF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Flujo de caja operacional y no operacional</w:t>
            </w:r>
          </w:p>
          <w:p w14:paraId="5BAF9AF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Análisis de riesgos</w:t>
            </w:r>
          </w:p>
        </w:tc>
        <w:tc>
          <w:tcPr>
            <w:tcW w:w="2170" w:type="dxa"/>
          </w:tcPr>
          <w:p w14:paraId="5BAF9AF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No</w:t>
            </w:r>
          </w:p>
        </w:tc>
      </w:tr>
      <w:tr w:rsidR="005F3582" w:rsidRPr="008C7979" w14:paraId="5BAF9B08" w14:textId="77777777" w:rsidTr="00880212">
        <w:tc>
          <w:tcPr>
            <w:tcW w:w="2221" w:type="dxa"/>
          </w:tcPr>
          <w:p w14:paraId="5BAF9AFF"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presupuesto</w:t>
            </w:r>
          </w:p>
        </w:tc>
        <w:tc>
          <w:tcPr>
            <w:tcW w:w="4437" w:type="dxa"/>
          </w:tcPr>
          <w:p w14:paraId="5BAF9B0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Programación presupuestal</w:t>
            </w:r>
          </w:p>
          <w:p w14:paraId="5BAF9B0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Ejecución presupuestal</w:t>
            </w:r>
          </w:p>
          <w:p w14:paraId="5BAF9B0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Vigencias futuras</w:t>
            </w:r>
          </w:p>
          <w:p w14:paraId="5BAF9B0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PAC</w:t>
            </w:r>
          </w:p>
        </w:tc>
        <w:tc>
          <w:tcPr>
            <w:tcW w:w="2170" w:type="dxa"/>
          </w:tcPr>
          <w:p w14:paraId="5BAF9B04"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Ejecución por ERP</w:t>
            </w:r>
          </w:p>
          <w:p w14:paraId="5BAF9B05"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No hay programación</w:t>
            </w:r>
          </w:p>
          <w:p w14:paraId="5BAF9B06"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No hay vigencias futuras</w:t>
            </w:r>
          </w:p>
          <w:p w14:paraId="5BAF9B07"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No hay PAC</w:t>
            </w:r>
          </w:p>
        </w:tc>
      </w:tr>
      <w:tr w:rsidR="005F3582" w:rsidRPr="008C7979" w14:paraId="5BAF9B0F" w14:textId="77777777" w:rsidTr="00880212">
        <w:tc>
          <w:tcPr>
            <w:tcW w:w="2221" w:type="dxa"/>
          </w:tcPr>
          <w:p w14:paraId="5BAF9B09"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recaudo</w:t>
            </w:r>
          </w:p>
        </w:tc>
        <w:tc>
          <w:tcPr>
            <w:tcW w:w="4437" w:type="dxa"/>
          </w:tcPr>
          <w:p w14:paraId="5BAF9B0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Recaudo</w:t>
            </w:r>
          </w:p>
          <w:p w14:paraId="5BAF9B0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Consignación</w:t>
            </w:r>
          </w:p>
          <w:p w14:paraId="5BAF9B0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Conciliación de recaudo</w:t>
            </w:r>
          </w:p>
        </w:tc>
        <w:tc>
          <w:tcPr>
            <w:tcW w:w="2170" w:type="dxa"/>
          </w:tcPr>
          <w:p w14:paraId="5BAF9B0D"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Recaudo por SIRCI</w:t>
            </w:r>
          </w:p>
          <w:p w14:paraId="5BAF9B0E"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Conciliación por informes</w:t>
            </w:r>
          </w:p>
        </w:tc>
      </w:tr>
      <w:tr w:rsidR="005F3582" w:rsidRPr="008C7979" w14:paraId="5BAF9B23" w14:textId="77777777" w:rsidTr="00880212">
        <w:tc>
          <w:tcPr>
            <w:tcW w:w="2221" w:type="dxa"/>
          </w:tcPr>
          <w:p w14:paraId="5BAF9B10"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control de flota</w:t>
            </w:r>
          </w:p>
        </w:tc>
        <w:tc>
          <w:tcPr>
            <w:tcW w:w="4437" w:type="dxa"/>
          </w:tcPr>
          <w:p w14:paraId="5BAF9B1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Vinculación de vehículos</w:t>
            </w:r>
          </w:p>
          <w:p w14:paraId="5BAF9B1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Vinculación de conductores</w:t>
            </w:r>
          </w:p>
          <w:p w14:paraId="5BAF9B1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Definición de rutas</w:t>
            </w:r>
          </w:p>
          <w:p w14:paraId="5BAF9B1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Programación de servicios</w:t>
            </w:r>
          </w:p>
          <w:p w14:paraId="5BAF9B1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Despacho de buses</w:t>
            </w:r>
          </w:p>
          <w:p w14:paraId="5BAF9B1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lastRenderedPageBreak/>
              <w:t>Localización de buses</w:t>
            </w:r>
          </w:p>
          <w:p w14:paraId="5BAF9B17"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Bitácora del sistema</w:t>
            </w:r>
          </w:p>
          <w:p w14:paraId="5BAF9B1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Estadísticas</w:t>
            </w:r>
          </w:p>
          <w:p w14:paraId="5BAF9B1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Optimización de la operación</w:t>
            </w:r>
          </w:p>
          <w:p w14:paraId="5BAF9B1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Supervisión de la operación</w:t>
            </w:r>
          </w:p>
          <w:p w14:paraId="5BAF9B1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Open data</w:t>
            </w:r>
          </w:p>
          <w:p w14:paraId="5BAF9B1C" w14:textId="77777777" w:rsidR="005F3582" w:rsidRPr="008C7979" w:rsidRDefault="005F3582" w:rsidP="00BD5450">
            <w:pPr>
              <w:ind w:left="321"/>
              <w:jc w:val="both"/>
              <w:rPr>
                <w:rFonts w:ascii="Arial" w:hAnsi="Arial" w:cs="Arial"/>
                <w:sz w:val="24"/>
                <w:szCs w:val="24"/>
              </w:rPr>
            </w:pPr>
          </w:p>
        </w:tc>
        <w:tc>
          <w:tcPr>
            <w:tcW w:w="2170" w:type="dxa"/>
          </w:tcPr>
          <w:p w14:paraId="5BAF9B1D"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lastRenderedPageBreak/>
              <w:t>No apoyo a programación</w:t>
            </w:r>
          </w:p>
          <w:p w14:paraId="5BAF9B1E"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Optimización de flota por GOALBUS</w:t>
            </w:r>
          </w:p>
          <w:p w14:paraId="5BAF9B1F"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lastRenderedPageBreak/>
              <w:t>Vehículos, conductores por SAE</w:t>
            </w:r>
          </w:p>
          <w:p w14:paraId="5BAF9B20"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Despacho, localización, estadísticas, bitácora por SAE</w:t>
            </w:r>
          </w:p>
          <w:p w14:paraId="5BAF9B21"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No hay supervisión</w:t>
            </w:r>
          </w:p>
          <w:p w14:paraId="5BAF9B22" w14:textId="77777777" w:rsidR="005F3582" w:rsidRPr="008C7979" w:rsidRDefault="005F3582" w:rsidP="00E3226F">
            <w:pPr>
              <w:pStyle w:val="Prrafodelista"/>
              <w:numPr>
                <w:ilvl w:val="0"/>
                <w:numId w:val="36"/>
              </w:numPr>
              <w:ind w:left="323"/>
              <w:jc w:val="both"/>
              <w:rPr>
                <w:rFonts w:ascii="Arial" w:hAnsi="Arial" w:cs="Arial"/>
                <w:sz w:val="24"/>
                <w:szCs w:val="24"/>
              </w:rPr>
            </w:pPr>
            <w:r w:rsidRPr="008C7979">
              <w:rPr>
                <w:rFonts w:ascii="Arial" w:hAnsi="Arial" w:cs="Arial"/>
                <w:sz w:val="24"/>
                <w:szCs w:val="24"/>
              </w:rPr>
              <w:t>No hay open data</w:t>
            </w:r>
          </w:p>
        </w:tc>
      </w:tr>
      <w:tr w:rsidR="005F3582" w:rsidRPr="008C7979" w14:paraId="5BAF9B35" w14:textId="77777777" w:rsidTr="00880212">
        <w:tc>
          <w:tcPr>
            <w:tcW w:w="2221" w:type="dxa"/>
          </w:tcPr>
          <w:p w14:paraId="5BAF9B24"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lastRenderedPageBreak/>
              <w:t>Sistema analítico</w:t>
            </w:r>
          </w:p>
        </w:tc>
        <w:tc>
          <w:tcPr>
            <w:tcW w:w="4437" w:type="dxa"/>
          </w:tcPr>
          <w:p w14:paraId="5BAF9B2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Técnica</w:t>
            </w:r>
          </w:p>
          <w:p w14:paraId="5BAF9B2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Modos</w:t>
            </w:r>
          </w:p>
          <w:p w14:paraId="5BAF9B27"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BRT</w:t>
            </w:r>
          </w:p>
          <w:p w14:paraId="5BAF9B2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Buses</w:t>
            </w:r>
          </w:p>
          <w:p w14:paraId="5BAF9B2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Económica</w:t>
            </w:r>
          </w:p>
          <w:p w14:paraId="5BAF9B2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Comunicaciones</w:t>
            </w:r>
          </w:p>
          <w:p w14:paraId="5BAF9B2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Administrativa</w:t>
            </w:r>
          </w:p>
          <w:p w14:paraId="5BAF9B2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Jurídica</w:t>
            </w:r>
          </w:p>
          <w:p w14:paraId="5BAF9B2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Planeación</w:t>
            </w:r>
          </w:p>
          <w:p w14:paraId="5BAF9B2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TICS</w:t>
            </w:r>
          </w:p>
          <w:p w14:paraId="5BAF9B2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Seguridad</w:t>
            </w:r>
          </w:p>
          <w:p w14:paraId="5BAF9B3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de Gestión Ambiental</w:t>
            </w:r>
          </w:p>
          <w:p w14:paraId="5BAF9B3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Cuadro de mando integral</w:t>
            </w:r>
          </w:p>
          <w:p w14:paraId="5BAF9B3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Modelos estadísticos</w:t>
            </w:r>
          </w:p>
          <w:p w14:paraId="5BAF9B3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Open data</w:t>
            </w:r>
          </w:p>
        </w:tc>
        <w:tc>
          <w:tcPr>
            <w:tcW w:w="2170" w:type="dxa"/>
          </w:tcPr>
          <w:p w14:paraId="5BAF9B34" w14:textId="77777777" w:rsidR="005F3582" w:rsidRPr="008C7979" w:rsidRDefault="005F3582" w:rsidP="00E3226F">
            <w:pPr>
              <w:pStyle w:val="Prrafodelista"/>
              <w:numPr>
                <w:ilvl w:val="0"/>
                <w:numId w:val="36"/>
              </w:numPr>
              <w:ind w:left="331"/>
              <w:jc w:val="both"/>
              <w:rPr>
                <w:rFonts w:ascii="Arial" w:hAnsi="Arial" w:cs="Arial"/>
                <w:sz w:val="24"/>
                <w:szCs w:val="24"/>
              </w:rPr>
            </w:pPr>
            <w:r w:rsidRPr="008C7979">
              <w:rPr>
                <w:rFonts w:ascii="Arial" w:hAnsi="Arial" w:cs="Arial"/>
                <w:sz w:val="24"/>
                <w:szCs w:val="24"/>
              </w:rPr>
              <w:t>No hay apoyo de software para ninguna de las funcionalidades</w:t>
            </w:r>
          </w:p>
        </w:tc>
      </w:tr>
      <w:tr w:rsidR="005F3582" w:rsidRPr="008C7979" w14:paraId="5BAF9B4E" w14:textId="77777777" w:rsidTr="00880212">
        <w:tc>
          <w:tcPr>
            <w:tcW w:w="2221" w:type="dxa"/>
          </w:tcPr>
          <w:p w14:paraId="5BAF9B36"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espacial</w:t>
            </w:r>
          </w:p>
        </w:tc>
        <w:tc>
          <w:tcPr>
            <w:tcW w:w="4437" w:type="dxa"/>
          </w:tcPr>
          <w:p w14:paraId="5BAF9B37"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Cartografía básica y de vías</w:t>
            </w:r>
          </w:p>
          <w:p w14:paraId="5BAF9B3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Diseño de rutas</w:t>
            </w:r>
          </w:p>
          <w:p w14:paraId="5BAF9B3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Información de referencia estadística</w:t>
            </w:r>
          </w:p>
          <w:p w14:paraId="5BAF9B3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Optimización de rutas</w:t>
            </w:r>
          </w:p>
          <w:p w14:paraId="5BAF9B3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Análisis espacial</w:t>
            </w:r>
          </w:p>
          <w:p w14:paraId="5BAF9B3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Infraestructura de parqueaderos y terminales</w:t>
            </w:r>
          </w:p>
          <w:p w14:paraId="5BAF9B3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Infraestructura de estaciones y portales</w:t>
            </w:r>
          </w:p>
          <w:p w14:paraId="5BAF9B3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Señalización</w:t>
            </w:r>
          </w:p>
          <w:p w14:paraId="5BAF9B3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Novedades de infraestructura</w:t>
            </w:r>
          </w:p>
          <w:p w14:paraId="5BAF9B4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Aseo de infraestructura</w:t>
            </w:r>
          </w:p>
          <w:p w14:paraId="5BAF9B4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Control contratos de arriendo</w:t>
            </w:r>
          </w:p>
          <w:p w14:paraId="5BAF9B4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Control contratos de publicidad</w:t>
            </w:r>
          </w:p>
          <w:p w14:paraId="5BAF9B4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Publicaciones de rutas</w:t>
            </w:r>
          </w:p>
          <w:p w14:paraId="5BAF9B4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lastRenderedPageBreak/>
              <w:t>Interfaz con GOALBUS</w:t>
            </w:r>
          </w:p>
          <w:p w14:paraId="5BAF9B4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Interfaz con SAE</w:t>
            </w:r>
          </w:p>
          <w:p w14:paraId="5BAF9B4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Open data</w:t>
            </w:r>
          </w:p>
        </w:tc>
        <w:tc>
          <w:tcPr>
            <w:tcW w:w="2170" w:type="dxa"/>
          </w:tcPr>
          <w:p w14:paraId="5BAF9B47"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lastRenderedPageBreak/>
              <w:t xml:space="preserve">Cartografía por </w:t>
            </w:r>
            <w:proofErr w:type="spellStart"/>
            <w:r w:rsidRPr="008C7979">
              <w:rPr>
                <w:rFonts w:ascii="Arial" w:hAnsi="Arial" w:cs="Arial"/>
                <w:sz w:val="24"/>
                <w:szCs w:val="24"/>
              </w:rPr>
              <w:t>Transcad</w:t>
            </w:r>
            <w:proofErr w:type="spellEnd"/>
            <w:r w:rsidRPr="008C7979">
              <w:rPr>
                <w:rFonts w:ascii="Arial" w:hAnsi="Arial" w:cs="Arial"/>
                <w:sz w:val="24"/>
                <w:szCs w:val="24"/>
              </w:rPr>
              <w:t xml:space="preserve">, </w:t>
            </w:r>
            <w:proofErr w:type="spellStart"/>
            <w:r w:rsidRPr="008C7979">
              <w:rPr>
                <w:rFonts w:ascii="Arial" w:hAnsi="Arial" w:cs="Arial"/>
                <w:sz w:val="24"/>
                <w:szCs w:val="24"/>
              </w:rPr>
              <w:t>Archinfo</w:t>
            </w:r>
            <w:proofErr w:type="spellEnd"/>
          </w:p>
          <w:p w14:paraId="5BAF9B48"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No hay apoyo para diseño de rutas</w:t>
            </w:r>
          </w:p>
          <w:p w14:paraId="5BAF9B49"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Optimización de rutas con EMME</w:t>
            </w:r>
          </w:p>
          <w:p w14:paraId="5BAF9B4A"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No hay apoyo para infraestructura de paraderos, terminales, estaciones, portales</w:t>
            </w:r>
          </w:p>
          <w:p w14:paraId="5BAF9B4B"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lastRenderedPageBreak/>
              <w:t>No hay apoyo para publicaciones de rutas</w:t>
            </w:r>
          </w:p>
          <w:p w14:paraId="5BAF9B4C"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No hay apoyo para control de contratos de arriendo ni contratos de publicidad.</w:t>
            </w:r>
          </w:p>
          <w:p w14:paraId="5BAF9B4D"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No hay apoyo para open data</w:t>
            </w:r>
          </w:p>
        </w:tc>
      </w:tr>
      <w:tr w:rsidR="005F3582" w:rsidRPr="008C7979" w14:paraId="5BAF9B56" w14:textId="77777777" w:rsidTr="00880212">
        <w:tc>
          <w:tcPr>
            <w:tcW w:w="2221" w:type="dxa"/>
          </w:tcPr>
          <w:p w14:paraId="5BAF9B4F"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lastRenderedPageBreak/>
              <w:t xml:space="preserve">Sistema de </w:t>
            </w:r>
            <w:proofErr w:type="spellStart"/>
            <w:r w:rsidRPr="008C7979">
              <w:rPr>
                <w:rFonts w:ascii="Arial" w:hAnsi="Arial" w:cs="Arial"/>
                <w:sz w:val="24"/>
                <w:szCs w:val="24"/>
              </w:rPr>
              <w:t>cicloparqueaderos</w:t>
            </w:r>
            <w:proofErr w:type="spellEnd"/>
          </w:p>
        </w:tc>
        <w:tc>
          <w:tcPr>
            <w:tcW w:w="4437" w:type="dxa"/>
          </w:tcPr>
          <w:p w14:paraId="5BAF9B5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 xml:space="preserve">Inventario de </w:t>
            </w:r>
            <w:proofErr w:type="spellStart"/>
            <w:r w:rsidRPr="008C7979">
              <w:rPr>
                <w:rFonts w:ascii="Arial" w:hAnsi="Arial" w:cs="Arial"/>
                <w:sz w:val="24"/>
                <w:szCs w:val="24"/>
              </w:rPr>
              <w:t>cicloparqueaderos</w:t>
            </w:r>
            <w:proofErr w:type="spellEnd"/>
          </w:p>
          <w:p w14:paraId="5BAF9B5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Entrada de bicicletas</w:t>
            </w:r>
          </w:p>
          <w:p w14:paraId="5BAF9B5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Salida de bicicletas</w:t>
            </w:r>
          </w:p>
          <w:p w14:paraId="5BAF9B5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Consultas, estadísticas, informes</w:t>
            </w:r>
          </w:p>
          <w:p w14:paraId="5BAF9B5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 xml:space="preserve">Administración de </w:t>
            </w:r>
            <w:proofErr w:type="spellStart"/>
            <w:r w:rsidRPr="008C7979">
              <w:rPr>
                <w:rFonts w:ascii="Arial" w:hAnsi="Arial" w:cs="Arial"/>
                <w:sz w:val="24"/>
                <w:szCs w:val="24"/>
              </w:rPr>
              <w:t>cicloparqueaderos</w:t>
            </w:r>
            <w:proofErr w:type="spellEnd"/>
          </w:p>
        </w:tc>
        <w:tc>
          <w:tcPr>
            <w:tcW w:w="2170" w:type="dxa"/>
          </w:tcPr>
          <w:p w14:paraId="5BAF9B55"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 xml:space="preserve">Software de </w:t>
            </w:r>
            <w:proofErr w:type="spellStart"/>
            <w:r w:rsidRPr="008C7979">
              <w:rPr>
                <w:rFonts w:ascii="Arial" w:hAnsi="Arial" w:cs="Arial"/>
                <w:sz w:val="24"/>
                <w:szCs w:val="24"/>
              </w:rPr>
              <w:t>cicloparqueaderos</w:t>
            </w:r>
            <w:proofErr w:type="spellEnd"/>
            <w:r w:rsidRPr="008C7979">
              <w:rPr>
                <w:rFonts w:ascii="Arial" w:hAnsi="Arial" w:cs="Arial"/>
                <w:sz w:val="24"/>
                <w:szCs w:val="24"/>
              </w:rPr>
              <w:t xml:space="preserve"> arrendado</w:t>
            </w:r>
          </w:p>
        </w:tc>
      </w:tr>
      <w:tr w:rsidR="005F3582" w:rsidRPr="008C7979" w14:paraId="5BAF9B5D" w14:textId="77777777" w:rsidTr="00880212">
        <w:tc>
          <w:tcPr>
            <w:tcW w:w="2221" w:type="dxa"/>
          </w:tcPr>
          <w:p w14:paraId="5BAF9B57"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mantenimiento de estaciones</w:t>
            </w:r>
          </w:p>
        </w:tc>
        <w:tc>
          <w:tcPr>
            <w:tcW w:w="4437" w:type="dxa"/>
          </w:tcPr>
          <w:p w14:paraId="5BAF9B5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Inventario de estaciones y portales</w:t>
            </w:r>
          </w:p>
          <w:p w14:paraId="5BAF9B5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Órdenes de trabajo</w:t>
            </w:r>
          </w:p>
          <w:p w14:paraId="5BAF9B5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Facturación</w:t>
            </w:r>
          </w:p>
          <w:p w14:paraId="5BAF9B5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Aprobación de pagos</w:t>
            </w:r>
          </w:p>
        </w:tc>
        <w:tc>
          <w:tcPr>
            <w:tcW w:w="2170" w:type="dxa"/>
          </w:tcPr>
          <w:p w14:paraId="5BAF9B5C"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Software arrendado MP</w:t>
            </w:r>
          </w:p>
        </w:tc>
      </w:tr>
      <w:tr w:rsidR="005F3582" w:rsidRPr="008C7979" w14:paraId="5BAF9B8C" w14:textId="77777777" w:rsidTr="00880212">
        <w:tc>
          <w:tcPr>
            <w:tcW w:w="2221" w:type="dxa"/>
          </w:tcPr>
          <w:p w14:paraId="5BAF9B5E"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gestión documental</w:t>
            </w:r>
          </w:p>
        </w:tc>
        <w:tc>
          <w:tcPr>
            <w:tcW w:w="4437" w:type="dxa"/>
          </w:tcPr>
          <w:p w14:paraId="5BAF9B5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Tipos documentales</w:t>
            </w:r>
          </w:p>
          <w:p w14:paraId="5BAF9B6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Clasificación</w:t>
            </w:r>
          </w:p>
          <w:p w14:paraId="5BAF9B6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Expedientes</w:t>
            </w:r>
          </w:p>
          <w:p w14:paraId="5BAF9B6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Correo electrónico</w:t>
            </w:r>
          </w:p>
          <w:p w14:paraId="5BAF9B6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Digitalización</w:t>
            </w:r>
          </w:p>
          <w:p w14:paraId="5BAF9B6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Búsqueda documental</w:t>
            </w:r>
          </w:p>
          <w:p w14:paraId="5BAF9B6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Firma digital</w:t>
            </w:r>
          </w:p>
          <w:p w14:paraId="5BAF9B6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Flujo de trabajo</w:t>
            </w:r>
          </w:p>
          <w:p w14:paraId="5BAF9B67"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Archivo físico</w:t>
            </w:r>
          </w:p>
          <w:p w14:paraId="5BAF9B6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Correspondencia de entrada</w:t>
            </w:r>
          </w:p>
          <w:p w14:paraId="5BAF9B6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Correspondencia de salida</w:t>
            </w:r>
          </w:p>
          <w:p w14:paraId="5BAF9B6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Trámite documental</w:t>
            </w:r>
          </w:p>
          <w:p w14:paraId="5BAF9B6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Atención de Peticiones Quejas Reclamos y Sugerencias</w:t>
            </w:r>
          </w:p>
          <w:p w14:paraId="5BAF9B6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Pago a Terceros</w:t>
            </w:r>
          </w:p>
          <w:p w14:paraId="5BAF9B6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Trámite de acciones de tutela</w:t>
            </w:r>
          </w:p>
          <w:p w14:paraId="5BAF9B6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lastRenderedPageBreak/>
              <w:t>Trámite de conciliaciones y mecanismos alternativos de solución de conflictos</w:t>
            </w:r>
          </w:p>
          <w:p w14:paraId="5BAF9B6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Trámite de demandas contencioso, administrativas, laborales y civiles</w:t>
            </w:r>
          </w:p>
          <w:p w14:paraId="5BAF9B7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Providencias segunda instancia disciplinaria</w:t>
            </w:r>
          </w:p>
          <w:p w14:paraId="5BAF9B7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Revisión actos administrativos, proyectos de acuerdo y de ley</w:t>
            </w:r>
          </w:p>
          <w:p w14:paraId="5BAF9B7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Acreditación y vinculación de vehículos SITP</w:t>
            </w:r>
          </w:p>
          <w:p w14:paraId="5BAF9B7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Parámetros para el diseño de infraestructura</w:t>
            </w:r>
          </w:p>
          <w:p w14:paraId="5BAF9B7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Análisis de accidentes troncales y alimentadores</w:t>
            </w:r>
          </w:p>
          <w:p w14:paraId="5BAF9B7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Aplicación de multas y desincentivos operativos a concesionarios</w:t>
            </w:r>
          </w:p>
          <w:p w14:paraId="5BAF9B7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Trámite de desincentivos incumplimientos operativos componente zonal</w:t>
            </w:r>
          </w:p>
          <w:p w14:paraId="5BAF9B77"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Gestión de Vigencias Futuras</w:t>
            </w:r>
          </w:p>
          <w:p w14:paraId="5BAF9B7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Seguimiento a proyectos de infraestructura</w:t>
            </w:r>
          </w:p>
          <w:p w14:paraId="5BAF9B7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Mantenimiento y aseo de infraestructura</w:t>
            </w:r>
          </w:p>
          <w:p w14:paraId="5BAF9B7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Procesos disciplinarios</w:t>
            </w:r>
          </w:p>
          <w:p w14:paraId="5BAF9B7B" w14:textId="1917EFCA"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Atención de PQRS de entes control</w:t>
            </w:r>
          </w:p>
          <w:p w14:paraId="5BAF9B7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Asesoría y acompañamiento de la oficina de control interno</w:t>
            </w:r>
          </w:p>
          <w:p w14:paraId="5BAF9B7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Inventario de piezas de diseño gráfico</w:t>
            </w:r>
          </w:p>
          <w:p w14:paraId="5BAF9B7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Inventario de piezas de comunicación organizacional</w:t>
            </w:r>
          </w:p>
          <w:p w14:paraId="5BAF9B7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Protección de marca</w:t>
            </w:r>
          </w:p>
          <w:p w14:paraId="5BAF9B8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 xml:space="preserve">Acuerdo uso de marca </w:t>
            </w:r>
          </w:p>
          <w:p w14:paraId="5BAF9B8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Procedimiento atención de visita t</w:t>
            </w:r>
            <w:r w:rsidRPr="008C7979">
              <w:rPr>
                <w:rFonts w:ascii="Arial" w:hAnsi="Arial" w:cs="Arial" w:hint="eastAsia"/>
                <w:sz w:val="24"/>
                <w:szCs w:val="24"/>
              </w:rPr>
              <w:t>é</w:t>
            </w:r>
            <w:r w:rsidRPr="008C7979">
              <w:rPr>
                <w:rFonts w:ascii="Arial" w:hAnsi="Arial" w:cs="Arial"/>
                <w:sz w:val="24"/>
                <w:szCs w:val="24"/>
              </w:rPr>
              <w:t>cnica</w:t>
            </w:r>
          </w:p>
          <w:p w14:paraId="5BAF9B8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Prestación de servicios de consultoría</w:t>
            </w:r>
          </w:p>
          <w:p w14:paraId="5BAF9B8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Elaboración boletines atentos</w:t>
            </w:r>
          </w:p>
          <w:p w14:paraId="5BAF9B8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lastRenderedPageBreak/>
              <w:t>Junta directiva</w:t>
            </w:r>
          </w:p>
          <w:p w14:paraId="5BAF9B8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Comité de gerencia</w:t>
            </w:r>
          </w:p>
          <w:p w14:paraId="5BAF9B86" w14:textId="77777777" w:rsidR="005F3582" w:rsidRPr="008C7979" w:rsidRDefault="005F3582" w:rsidP="00BD5450">
            <w:pPr>
              <w:pStyle w:val="Prrafodelista"/>
              <w:ind w:left="321"/>
              <w:jc w:val="both"/>
              <w:rPr>
                <w:rFonts w:ascii="Arial" w:hAnsi="Arial" w:cs="Arial"/>
                <w:sz w:val="24"/>
                <w:szCs w:val="24"/>
              </w:rPr>
            </w:pPr>
          </w:p>
        </w:tc>
        <w:tc>
          <w:tcPr>
            <w:tcW w:w="2170" w:type="dxa"/>
          </w:tcPr>
          <w:p w14:paraId="5BAF9B87"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lastRenderedPageBreak/>
              <w:t>Correspondencia con CORDIS</w:t>
            </w:r>
          </w:p>
          <w:p w14:paraId="5BAF9B88"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Digitalización con Royal</w:t>
            </w:r>
          </w:p>
          <w:p w14:paraId="5BAF9B89"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 xml:space="preserve">No existe trámite documental </w:t>
            </w:r>
          </w:p>
          <w:p w14:paraId="5BAF9B8A"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Con excepción de desincentivos (documentado en sistema de supervisión) no hay apoyo a ninguno de los esquemas de flujo de trabajo específico de las diferentes dependencias</w:t>
            </w:r>
          </w:p>
          <w:p w14:paraId="5BAF9B8B" w14:textId="77777777" w:rsidR="005F3582" w:rsidRPr="008C7979" w:rsidRDefault="005F3582" w:rsidP="00BD5450">
            <w:pPr>
              <w:pStyle w:val="Prrafodelista"/>
              <w:ind w:left="317"/>
              <w:jc w:val="both"/>
              <w:rPr>
                <w:rFonts w:ascii="Arial" w:hAnsi="Arial" w:cs="Arial"/>
                <w:sz w:val="24"/>
                <w:szCs w:val="24"/>
              </w:rPr>
            </w:pPr>
          </w:p>
        </w:tc>
      </w:tr>
      <w:tr w:rsidR="005F3582" w:rsidRPr="008C7979" w14:paraId="5BAF9BAB" w14:textId="77777777" w:rsidTr="00880212">
        <w:tc>
          <w:tcPr>
            <w:tcW w:w="2221" w:type="dxa"/>
          </w:tcPr>
          <w:p w14:paraId="5BAF9B8D"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lastRenderedPageBreak/>
              <w:t>Sistema administrativo contable</w:t>
            </w:r>
          </w:p>
        </w:tc>
        <w:tc>
          <w:tcPr>
            <w:tcW w:w="4437" w:type="dxa"/>
          </w:tcPr>
          <w:p w14:paraId="5BAF9B8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Facturación</w:t>
            </w:r>
          </w:p>
          <w:p w14:paraId="5BAF9B8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Administración de inversiones</w:t>
            </w:r>
          </w:p>
          <w:p w14:paraId="5BAF9B9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Estado de tesorería</w:t>
            </w:r>
          </w:p>
          <w:p w14:paraId="5BAF9B9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Cuentas por pagar</w:t>
            </w:r>
          </w:p>
          <w:p w14:paraId="5BAF9B9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Libros contables</w:t>
            </w:r>
          </w:p>
          <w:p w14:paraId="5BAF9B9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Causación contable</w:t>
            </w:r>
          </w:p>
          <w:p w14:paraId="5BAF9B9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Conciliaciones Bancarias</w:t>
            </w:r>
          </w:p>
          <w:p w14:paraId="5BAF9B9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Ingresos</w:t>
            </w:r>
          </w:p>
          <w:p w14:paraId="5BAF9B9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Activos fijos</w:t>
            </w:r>
          </w:p>
          <w:p w14:paraId="5BAF9B97"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Nóminas</w:t>
            </w:r>
          </w:p>
          <w:p w14:paraId="5BAF9B9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Compras y suministros</w:t>
            </w:r>
          </w:p>
          <w:p w14:paraId="5BAF9B9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Selección de personal</w:t>
            </w:r>
          </w:p>
          <w:p w14:paraId="5BAF9B9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Vinculación de personal</w:t>
            </w:r>
          </w:p>
          <w:p w14:paraId="5BAF9B9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Formación y desarrollo de personal</w:t>
            </w:r>
          </w:p>
          <w:p w14:paraId="5BAF9B9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Solicitud, Autorización, Reconocimiento y Pago Horas Extras y Compensatorios</w:t>
            </w:r>
          </w:p>
          <w:p w14:paraId="5BAF9B9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Contratación de Personas Naturales</w:t>
            </w:r>
          </w:p>
          <w:p w14:paraId="5BAF9B9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Manejo de caja menor</w:t>
            </w:r>
          </w:p>
          <w:p w14:paraId="5BAF9B9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Estado de Tesorería Anual</w:t>
            </w:r>
          </w:p>
          <w:p w14:paraId="5BAF9BA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Causación contable de Cuentas por Pagar</w:t>
            </w:r>
          </w:p>
          <w:p w14:paraId="5BAF9BA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Aseguramiento</w:t>
            </w:r>
          </w:p>
          <w:p w14:paraId="5BAF9BA2" w14:textId="77777777" w:rsidR="005F3582" w:rsidRPr="008C7979" w:rsidRDefault="005F3582" w:rsidP="00BD5450">
            <w:pPr>
              <w:ind w:left="321"/>
              <w:jc w:val="both"/>
              <w:rPr>
                <w:rFonts w:ascii="Arial" w:hAnsi="Arial" w:cs="Arial"/>
                <w:sz w:val="24"/>
                <w:szCs w:val="24"/>
              </w:rPr>
            </w:pPr>
          </w:p>
        </w:tc>
        <w:tc>
          <w:tcPr>
            <w:tcW w:w="2170" w:type="dxa"/>
          </w:tcPr>
          <w:p w14:paraId="5BAF9BA3"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Apoyo con ERP</w:t>
            </w:r>
          </w:p>
          <w:p w14:paraId="3DB6128C" w14:textId="77777777" w:rsidR="00B542E4" w:rsidRDefault="00B542E4" w:rsidP="00B322A7">
            <w:pPr>
              <w:ind w:left="-43"/>
              <w:jc w:val="both"/>
            </w:pPr>
          </w:p>
          <w:p w14:paraId="5BAF9BA4" w14:textId="07720EFF" w:rsidR="005F3582" w:rsidRPr="00B322A7" w:rsidRDefault="005F3582" w:rsidP="00B322A7">
            <w:pPr>
              <w:ind w:left="-43"/>
              <w:jc w:val="both"/>
              <w:rPr>
                <w:rFonts w:ascii="Arial" w:hAnsi="Arial" w:cs="Arial"/>
                <w:sz w:val="24"/>
                <w:szCs w:val="24"/>
              </w:rPr>
            </w:pPr>
            <w:r w:rsidRPr="00B322A7">
              <w:rPr>
                <w:rFonts w:ascii="Arial" w:hAnsi="Arial" w:cs="Arial"/>
                <w:sz w:val="24"/>
                <w:szCs w:val="24"/>
              </w:rPr>
              <w:t>No hay apoyo para</w:t>
            </w:r>
            <w:r w:rsidR="00B542E4" w:rsidRPr="00B322A7">
              <w:rPr>
                <w:rFonts w:ascii="Arial" w:hAnsi="Arial" w:cs="Arial"/>
                <w:sz w:val="24"/>
                <w:szCs w:val="24"/>
              </w:rPr>
              <w:t xml:space="preserve">: </w:t>
            </w:r>
          </w:p>
          <w:p w14:paraId="5BAF9BA5"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Facturación</w:t>
            </w:r>
          </w:p>
          <w:p w14:paraId="5BAF9BA6"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Estado de tesorería</w:t>
            </w:r>
          </w:p>
          <w:p w14:paraId="5BAF9BA7"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Conciliaciones bancarias</w:t>
            </w:r>
          </w:p>
          <w:p w14:paraId="5BAF9BA8"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Selección de personal</w:t>
            </w:r>
          </w:p>
          <w:p w14:paraId="5BAF9BA9" w14:textId="77777777" w:rsidR="005F3582" w:rsidRPr="008C7979" w:rsidRDefault="005F3582" w:rsidP="00E3226F">
            <w:pPr>
              <w:pStyle w:val="Prrafodelista"/>
              <w:numPr>
                <w:ilvl w:val="0"/>
                <w:numId w:val="37"/>
              </w:numPr>
              <w:ind w:left="317"/>
              <w:jc w:val="both"/>
              <w:rPr>
                <w:rFonts w:ascii="Arial" w:hAnsi="Arial" w:cs="Arial"/>
                <w:sz w:val="24"/>
                <w:szCs w:val="24"/>
              </w:rPr>
            </w:pPr>
            <w:r w:rsidRPr="008C7979">
              <w:rPr>
                <w:rFonts w:ascii="Arial" w:hAnsi="Arial" w:cs="Arial"/>
                <w:sz w:val="24"/>
                <w:szCs w:val="24"/>
              </w:rPr>
              <w:t>Aseguramiento</w:t>
            </w:r>
          </w:p>
          <w:p w14:paraId="5BAF9BAA" w14:textId="77777777" w:rsidR="005F3582" w:rsidRPr="008C7979" w:rsidRDefault="005F3582" w:rsidP="00BD5450">
            <w:pPr>
              <w:pStyle w:val="Prrafodelista"/>
              <w:ind w:left="317"/>
              <w:jc w:val="both"/>
              <w:rPr>
                <w:rFonts w:ascii="Arial" w:hAnsi="Arial" w:cs="Arial"/>
                <w:sz w:val="24"/>
                <w:szCs w:val="24"/>
              </w:rPr>
            </w:pPr>
          </w:p>
        </w:tc>
      </w:tr>
      <w:tr w:rsidR="005F3582" w:rsidRPr="008C7979" w14:paraId="5BAF9BB7" w14:textId="77777777" w:rsidTr="00880212">
        <w:tc>
          <w:tcPr>
            <w:tcW w:w="2221" w:type="dxa"/>
          </w:tcPr>
          <w:p w14:paraId="5BAF9BAC"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personal</w:t>
            </w:r>
          </w:p>
        </w:tc>
        <w:tc>
          <w:tcPr>
            <w:tcW w:w="4437" w:type="dxa"/>
          </w:tcPr>
          <w:p w14:paraId="5BAF9BA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Selección de personal</w:t>
            </w:r>
          </w:p>
          <w:p w14:paraId="5BAF9BA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Comisiones</w:t>
            </w:r>
          </w:p>
          <w:p w14:paraId="5BAF9BA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Acuerdos de gestión</w:t>
            </w:r>
          </w:p>
          <w:p w14:paraId="5BAF9BB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Bienestar</w:t>
            </w:r>
          </w:p>
          <w:p w14:paraId="5BAF9BB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Seguridad ocupacional</w:t>
            </w:r>
          </w:p>
          <w:p w14:paraId="5BAF9BB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Desarrollo de personal</w:t>
            </w:r>
          </w:p>
          <w:p w14:paraId="5BAF9BB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Desempeño</w:t>
            </w:r>
          </w:p>
          <w:p w14:paraId="5BAF9BB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Inducción de personal</w:t>
            </w:r>
          </w:p>
          <w:p w14:paraId="5BAF9BB5" w14:textId="77777777" w:rsidR="005F3582" w:rsidRPr="008C7979" w:rsidRDefault="005F3582" w:rsidP="00BD5450">
            <w:pPr>
              <w:pStyle w:val="Prrafodelista"/>
              <w:ind w:left="321"/>
              <w:jc w:val="both"/>
              <w:rPr>
                <w:rFonts w:ascii="Arial" w:hAnsi="Arial" w:cs="Arial"/>
                <w:sz w:val="24"/>
                <w:szCs w:val="24"/>
              </w:rPr>
            </w:pPr>
          </w:p>
        </w:tc>
        <w:tc>
          <w:tcPr>
            <w:tcW w:w="2170" w:type="dxa"/>
          </w:tcPr>
          <w:p w14:paraId="5BAF9BB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No hay apoyo para ninguna de estas funcionalidades</w:t>
            </w:r>
          </w:p>
        </w:tc>
      </w:tr>
      <w:tr w:rsidR="005F3582" w:rsidRPr="008C7979" w14:paraId="5BAF9BC4" w14:textId="77777777" w:rsidTr="00880212">
        <w:tc>
          <w:tcPr>
            <w:tcW w:w="2221" w:type="dxa"/>
          </w:tcPr>
          <w:p w14:paraId="5BAF9BB8"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supervisión e interventoría</w:t>
            </w:r>
          </w:p>
        </w:tc>
        <w:tc>
          <w:tcPr>
            <w:tcW w:w="4437" w:type="dxa"/>
          </w:tcPr>
          <w:p w14:paraId="5BAF9BB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Apertura de un caso</w:t>
            </w:r>
          </w:p>
          <w:p w14:paraId="5BAF9BB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Inventario de evidencias</w:t>
            </w:r>
          </w:p>
          <w:p w14:paraId="5BAF9BB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Actuaciones de terceros</w:t>
            </w:r>
          </w:p>
          <w:p w14:paraId="5BAF9BB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Trámite de desincentivos</w:t>
            </w:r>
          </w:p>
          <w:p w14:paraId="5BAF9BB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lastRenderedPageBreak/>
              <w:t>Inspección de la operación</w:t>
            </w:r>
          </w:p>
          <w:p w14:paraId="5BAF9BB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Seguridad operacional</w:t>
            </w:r>
          </w:p>
          <w:p w14:paraId="5BAF9BB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Pruebas de alcoholímetros</w:t>
            </w:r>
          </w:p>
          <w:p w14:paraId="5BAF9BC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Control de velocidad a los vehículos del SITP</w:t>
            </w:r>
          </w:p>
          <w:p w14:paraId="5BAF9BC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Verificación del manejo preventivo en vía</w:t>
            </w:r>
          </w:p>
          <w:p w14:paraId="5BAF9BC2" w14:textId="77777777" w:rsidR="005F3582" w:rsidRPr="008C7979" w:rsidRDefault="005F3582" w:rsidP="00BD5450">
            <w:pPr>
              <w:pStyle w:val="Prrafodelista"/>
              <w:ind w:left="321"/>
              <w:jc w:val="both"/>
              <w:rPr>
                <w:rFonts w:ascii="Arial" w:hAnsi="Arial" w:cs="Arial"/>
                <w:sz w:val="24"/>
                <w:szCs w:val="24"/>
              </w:rPr>
            </w:pPr>
          </w:p>
        </w:tc>
        <w:tc>
          <w:tcPr>
            <w:tcW w:w="2170" w:type="dxa"/>
          </w:tcPr>
          <w:p w14:paraId="5BAF9BC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lastRenderedPageBreak/>
              <w:t>Inspecciones y trámite de desincentivos con VIHANET.</w:t>
            </w:r>
          </w:p>
        </w:tc>
      </w:tr>
      <w:tr w:rsidR="005F3582" w:rsidRPr="008C7979" w14:paraId="5BAF9BCB" w14:textId="77777777" w:rsidTr="00880212">
        <w:tc>
          <w:tcPr>
            <w:tcW w:w="2221" w:type="dxa"/>
          </w:tcPr>
          <w:p w14:paraId="5BAF9BC5"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programación de emisora</w:t>
            </w:r>
          </w:p>
        </w:tc>
        <w:tc>
          <w:tcPr>
            <w:tcW w:w="4437" w:type="dxa"/>
          </w:tcPr>
          <w:p w14:paraId="5BAF9BC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Inventario de canciones</w:t>
            </w:r>
          </w:p>
          <w:p w14:paraId="5BAF9BC7"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 xml:space="preserve">Generación del </w:t>
            </w:r>
            <w:proofErr w:type="spellStart"/>
            <w:r w:rsidRPr="008C7979">
              <w:rPr>
                <w:rFonts w:ascii="Arial" w:hAnsi="Arial" w:cs="Arial"/>
                <w:sz w:val="24"/>
                <w:szCs w:val="24"/>
              </w:rPr>
              <w:t>PlayList</w:t>
            </w:r>
            <w:proofErr w:type="spellEnd"/>
          </w:p>
          <w:p w14:paraId="5BAF9BC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Programación de mensajes</w:t>
            </w:r>
          </w:p>
          <w:p w14:paraId="5BAF9BC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Ejecución repetitiva</w:t>
            </w:r>
          </w:p>
        </w:tc>
        <w:tc>
          <w:tcPr>
            <w:tcW w:w="2170" w:type="dxa"/>
          </w:tcPr>
          <w:p w14:paraId="5BAF9BC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No hay apoyo para la programación de la emisora</w:t>
            </w:r>
          </w:p>
        </w:tc>
      </w:tr>
      <w:tr w:rsidR="005F3582" w:rsidRPr="008C7979" w14:paraId="5BAF9BD1" w14:textId="77777777" w:rsidTr="00880212">
        <w:tc>
          <w:tcPr>
            <w:tcW w:w="2221" w:type="dxa"/>
          </w:tcPr>
          <w:p w14:paraId="5BAF9BCC"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comunicación social</w:t>
            </w:r>
          </w:p>
        </w:tc>
        <w:tc>
          <w:tcPr>
            <w:tcW w:w="4437" w:type="dxa"/>
          </w:tcPr>
          <w:p w14:paraId="5BAF9BC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Programación de reuniones</w:t>
            </w:r>
          </w:p>
          <w:p w14:paraId="5BAF9BCE"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Documentación de reuniones</w:t>
            </w:r>
          </w:p>
          <w:p w14:paraId="5BAF9BCF"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Programación del personal</w:t>
            </w:r>
          </w:p>
        </w:tc>
        <w:tc>
          <w:tcPr>
            <w:tcW w:w="2170" w:type="dxa"/>
          </w:tcPr>
          <w:p w14:paraId="5BAF9BD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No hay apoyo para el sistema de comunicación social</w:t>
            </w:r>
          </w:p>
        </w:tc>
      </w:tr>
      <w:tr w:rsidR="005F3582" w:rsidRPr="008C7979" w14:paraId="5BAF9BD8" w14:textId="77777777" w:rsidTr="00880212">
        <w:tc>
          <w:tcPr>
            <w:tcW w:w="2221" w:type="dxa"/>
          </w:tcPr>
          <w:p w14:paraId="5BAF9BD2"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manejo de riesgo</w:t>
            </w:r>
          </w:p>
        </w:tc>
        <w:tc>
          <w:tcPr>
            <w:tcW w:w="4437" w:type="dxa"/>
          </w:tcPr>
          <w:p w14:paraId="5BAF9BD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Inventario de riesgo</w:t>
            </w:r>
          </w:p>
          <w:p w14:paraId="5BAF9BD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Caracterización del riesgo</w:t>
            </w:r>
          </w:p>
          <w:p w14:paraId="5BAF9BD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Acciones preventivas y correctivas</w:t>
            </w:r>
          </w:p>
          <w:p w14:paraId="5BAF9BD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Monitoreo del riesgo</w:t>
            </w:r>
          </w:p>
        </w:tc>
        <w:tc>
          <w:tcPr>
            <w:tcW w:w="2170" w:type="dxa"/>
          </w:tcPr>
          <w:p w14:paraId="5BAF9BD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No hay apoyo para el manejo de riesgo</w:t>
            </w:r>
          </w:p>
        </w:tc>
      </w:tr>
      <w:tr w:rsidR="005F3582" w:rsidRPr="008C7979" w14:paraId="5BAF9BDE" w14:textId="77777777" w:rsidTr="00880212">
        <w:tc>
          <w:tcPr>
            <w:tcW w:w="2221" w:type="dxa"/>
          </w:tcPr>
          <w:p w14:paraId="5BAF9BD9"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gestión operativa</w:t>
            </w:r>
          </w:p>
        </w:tc>
        <w:tc>
          <w:tcPr>
            <w:tcW w:w="4437" w:type="dxa"/>
          </w:tcPr>
          <w:p w14:paraId="5BAF9BD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Plan estratégico institucional</w:t>
            </w:r>
          </w:p>
          <w:p w14:paraId="5BAF9BD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 xml:space="preserve">Proyectos </w:t>
            </w:r>
          </w:p>
          <w:p w14:paraId="5BAF9BD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Plan operativo/acción</w:t>
            </w:r>
          </w:p>
        </w:tc>
        <w:tc>
          <w:tcPr>
            <w:tcW w:w="2170" w:type="dxa"/>
          </w:tcPr>
          <w:p w14:paraId="5BAF9BD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No hay apoyo para la gestión operativa</w:t>
            </w:r>
          </w:p>
        </w:tc>
      </w:tr>
      <w:tr w:rsidR="005F3582" w:rsidRPr="008C7979" w14:paraId="5BAF9BE4" w14:textId="77777777" w:rsidTr="00880212">
        <w:tc>
          <w:tcPr>
            <w:tcW w:w="2221" w:type="dxa"/>
          </w:tcPr>
          <w:p w14:paraId="5BAF9BDF"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gestión ambiental</w:t>
            </w:r>
          </w:p>
        </w:tc>
        <w:tc>
          <w:tcPr>
            <w:tcW w:w="4437" w:type="dxa"/>
          </w:tcPr>
          <w:p w14:paraId="5BAF9BE0"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Obligaciones ambientales</w:t>
            </w:r>
          </w:p>
          <w:p w14:paraId="5BAF9BE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Indicadores ambientales</w:t>
            </w:r>
          </w:p>
          <w:p w14:paraId="5BAF9BE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Inspecciones ambientales</w:t>
            </w:r>
          </w:p>
        </w:tc>
        <w:tc>
          <w:tcPr>
            <w:tcW w:w="2170" w:type="dxa"/>
          </w:tcPr>
          <w:p w14:paraId="5BAF9BE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No hay apoyo a la gestión ambiental</w:t>
            </w:r>
          </w:p>
        </w:tc>
      </w:tr>
      <w:tr w:rsidR="005F3582" w:rsidRPr="008C7979" w14:paraId="5BAF9BEF" w14:textId="77777777" w:rsidTr="00880212">
        <w:tc>
          <w:tcPr>
            <w:tcW w:w="2221" w:type="dxa"/>
          </w:tcPr>
          <w:p w14:paraId="5BAF9BE5"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programación de personal</w:t>
            </w:r>
          </w:p>
        </w:tc>
        <w:tc>
          <w:tcPr>
            <w:tcW w:w="4437" w:type="dxa"/>
          </w:tcPr>
          <w:p w14:paraId="5BAF9BE6"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Definición de necesidad operativa</w:t>
            </w:r>
          </w:p>
          <w:p w14:paraId="5BAF9BE7"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Definición de turnos</w:t>
            </w:r>
          </w:p>
          <w:p w14:paraId="5BAF9BE8"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Novedades</w:t>
            </w:r>
          </w:p>
          <w:p w14:paraId="5BAF9BE9"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Dominicales</w:t>
            </w:r>
          </w:p>
          <w:p w14:paraId="5BAF9BE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Prima de formación</w:t>
            </w:r>
          </w:p>
          <w:p w14:paraId="5BAF9BE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Restricciones de personal</w:t>
            </w:r>
          </w:p>
          <w:p w14:paraId="5BAF9BE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Programación de turnos</w:t>
            </w:r>
          </w:p>
          <w:p w14:paraId="5BAF9BED" w14:textId="77777777" w:rsidR="005F3582" w:rsidRPr="008C7979" w:rsidRDefault="005F3582" w:rsidP="00BD5450">
            <w:pPr>
              <w:pStyle w:val="Prrafodelista"/>
              <w:ind w:left="321"/>
              <w:jc w:val="both"/>
              <w:rPr>
                <w:rFonts w:ascii="Arial" w:hAnsi="Arial" w:cs="Arial"/>
                <w:sz w:val="24"/>
                <w:szCs w:val="24"/>
              </w:rPr>
            </w:pPr>
          </w:p>
        </w:tc>
        <w:tc>
          <w:tcPr>
            <w:tcW w:w="2170" w:type="dxa"/>
          </w:tcPr>
          <w:p w14:paraId="5BAF9BE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Sistema SIGET no está siendo utilizado</w:t>
            </w:r>
          </w:p>
        </w:tc>
      </w:tr>
      <w:tr w:rsidR="005F3582" w:rsidRPr="008C7979" w14:paraId="5BAF9BF8" w14:textId="77777777" w:rsidTr="00880212">
        <w:tc>
          <w:tcPr>
            <w:tcW w:w="2221" w:type="dxa"/>
          </w:tcPr>
          <w:p w14:paraId="5BAF9BF0"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control interno</w:t>
            </w:r>
          </w:p>
        </w:tc>
        <w:tc>
          <w:tcPr>
            <w:tcW w:w="4437" w:type="dxa"/>
          </w:tcPr>
          <w:p w14:paraId="5BAF9BF1"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Planeación de actividades de control interno</w:t>
            </w:r>
          </w:p>
          <w:p w14:paraId="5BAF9BF2"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Actividades de aseguramiento</w:t>
            </w:r>
          </w:p>
          <w:p w14:paraId="5BAF9BF3"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Planeación de mejoramiento</w:t>
            </w:r>
          </w:p>
          <w:p w14:paraId="5BAF9BF4"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Auditoría de planes de mejoramiento</w:t>
            </w:r>
          </w:p>
          <w:p w14:paraId="5BAF9BF5"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lastRenderedPageBreak/>
              <w:t xml:space="preserve">Actividades de cumplimiento en control interno </w:t>
            </w:r>
          </w:p>
          <w:p w14:paraId="5BAF9BF6" w14:textId="77777777" w:rsidR="005F3582" w:rsidRPr="008C7979" w:rsidRDefault="005F3582" w:rsidP="00BD5450">
            <w:pPr>
              <w:pStyle w:val="Prrafodelista"/>
              <w:ind w:left="321"/>
              <w:jc w:val="both"/>
              <w:rPr>
                <w:rFonts w:ascii="Arial" w:hAnsi="Arial" w:cs="Arial"/>
                <w:sz w:val="24"/>
                <w:szCs w:val="24"/>
              </w:rPr>
            </w:pPr>
          </w:p>
        </w:tc>
        <w:tc>
          <w:tcPr>
            <w:tcW w:w="2170" w:type="dxa"/>
          </w:tcPr>
          <w:p w14:paraId="5BAF9BF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lastRenderedPageBreak/>
              <w:t>No hay apoyo a la gestión de control interno</w:t>
            </w:r>
          </w:p>
        </w:tc>
      </w:tr>
      <w:tr w:rsidR="005F3582" w:rsidRPr="008C7979" w14:paraId="5BAF9C00" w14:textId="77777777" w:rsidTr="00880212">
        <w:tc>
          <w:tcPr>
            <w:tcW w:w="2221" w:type="dxa"/>
          </w:tcPr>
          <w:p w14:paraId="5BAF9BF9"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inspección de flota</w:t>
            </w:r>
          </w:p>
        </w:tc>
        <w:tc>
          <w:tcPr>
            <w:tcW w:w="4437" w:type="dxa"/>
          </w:tcPr>
          <w:p w14:paraId="5BAF9BFA"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Registro de vehículos</w:t>
            </w:r>
          </w:p>
          <w:p w14:paraId="5BAF9BFB"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Expediente de vehículos</w:t>
            </w:r>
          </w:p>
          <w:p w14:paraId="5BAF9BFC"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Programación de mantenimientos</w:t>
            </w:r>
          </w:p>
          <w:p w14:paraId="5BAF9BFD" w14:textId="77777777" w:rsidR="005F3582" w:rsidRPr="008C7979" w:rsidRDefault="005F3582" w:rsidP="00E3226F">
            <w:pPr>
              <w:pStyle w:val="Prrafodelista"/>
              <w:numPr>
                <w:ilvl w:val="0"/>
                <w:numId w:val="35"/>
              </w:numPr>
              <w:ind w:left="321"/>
              <w:jc w:val="both"/>
              <w:rPr>
                <w:rFonts w:ascii="Arial" w:hAnsi="Arial" w:cs="Arial"/>
                <w:sz w:val="24"/>
                <w:szCs w:val="24"/>
              </w:rPr>
            </w:pPr>
            <w:r w:rsidRPr="008C7979">
              <w:rPr>
                <w:rFonts w:ascii="Arial" w:hAnsi="Arial" w:cs="Arial"/>
                <w:sz w:val="24"/>
                <w:szCs w:val="24"/>
              </w:rPr>
              <w:t>Informes de mantenimiento</w:t>
            </w:r>
          </w:p>
          <w:p w14:paraId="5BAF9BFE" w14:textId="77777777" w:rsidR="005F3582" w:rsidRPr="008C7979" w:rsidRDefault="005F3582" w:rsidP="00BD5450">
            <w:pPr>
              <w:pStyle w:val="Prrafodelista"/>
              <w:ind w:left="321"/>
              <w:jc w:val="both"/>
              <w:rPr>
                <w:rFonts w:ascii="Arial" w:hAnsi="Arial" w:cs="Arial"/>
                <w:sz w:val="24"/>
                <w:szCs w:val="24"/>
              </w:rPr>
            </w:pPr>
          </w:p>
        </w:tc>
        <w:tc>
          <w:tcPr>
            <w:tcW w:w="2170" w:type="dxa"/>
          </w:tcPr>
          <w:p w14:paraId="5BAF9BF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No hay apoyo para la gestión de inspección de flota</w:t>
            </w:r>
          </w:p>
        </w:tc>
      </w:tr>
    </w:tbl>
    <w:p w14:paraId="5BAF9C03" w14:textId="77777777" w:rsidR="005F3582" w:rsidRPr="008C7979" w:rsidRDefault="005F3582" w:rsidP="00E3226F">
      <w:pPr>
        <w:pStyle w:val="PpalGA"/>
        <w:numPr>
          <w:ilvl w:val="3"/>
          <w:numId w:val="80"/>
        </w:numPr>
      </w:pPr>
      <w:bookmarkStart w:id="57" w:name="_Toc472494400"/>
      <w:bookmarkStart w:id="58" w:name="_Toc505960189"/>
      <w:r w:rsidRPr="008C7979">
        <w:t>Sistema de recaudo y remuneración</w:t>
      </w:r>
      <w:bookmarkEnd w:id="57"/>
      <w:bookmarkEnd w:id="58"/>
    </w:p>
    <w:p w14:paraId="5BAF9C04" w14:textId="643D46D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recaudo y remuneración debe apoyar los procesos relacionados con la remuneración de los concesionarios, y colaborar con la verificación y conciliación de los valores recaudados.</w:t>
      </w:r>
    </w:p>
    <w:p w14:paraId="5BAF9C05" w14:textId="5EF53241"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El sistema </w:t>
      </w:r>
      <w:r w:rsidR="004C18AC" w:rsidRPr="008C7979">
        <w:rPr>
          <w:rFonts w:ascii="Arial" w:hAnsi="Arial" w:cs="Arial"/>
          <w:sz w:val="24"/>
          <w:szCs w:val="24"/>
        </w:rPr>
        <w:t xml:space="preserve">cuenta con </w:t>
      </w:r>
      <w:r w:rsidRPr="008C7979">
        <w:rPr>
          <w:rFonts w:ascii="Arial" w:hAnsi="Arial" w:cs="Arial"/>
          <w:sz w:val="24"/>
          <w:szCs w:val="24"/>
        </w:rPr>
        <w:t>los componentes</w:t>
      </w:r>
      <w:r w:rsidR="004C18AC" w:rsidRPr="008C7979">
        <w:rPr>
          <w:rFonts w:ascii="Arial" w:hAnsi="Arial" w:cs="Arial"/>
          <w:sz w:val="24"/>
          <w:szCs w:val="24"/>
        </w:rPr>
        <w:t xml:space="preserve"> mostrados en el Diagrama </w:t>
      </w:r>
      <w:r w:rsidR="00CE0265">
        <w:rPr>
          <w:rFonts w:ascii="Arial" w:hAnsi="Arial" w:cs="Arial"/>
          <w:sz w:val="24"/>
          <w:szCs w:val="24"/>
        </w:rPr>
        <w:t>5</w:t>
      </w:r>
      <w:r w:rsidR="004C18AC" w:rsidRPr="008C7979">
        <w:rPr>
          <w:rFonts w:ascii="Arial" w:hAnsi="Arial" w:cs="Arial"/>
          <w:sz w:val="24"/>
          <w:szCs w:val="24"/>
        </w:rPr>
        <w:t>.</w:t>
      </w:r>
    </w:p>
    <w:p w14:paraId="5BAF9C06" w14:textId="4943D42B"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26" wp14:editId="5BAFBB27">
            <wp:extent cx="5612130" cy="39141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12130" cy="3914140"/>
                    </a:xfrm>
                    <a:prstGeom prst="rect">
                      <a:avLst/>
                    </a:prstGeom>
                  </pic:spPr>
                </pic:pic>
              </a:graphicData>
            </a:graphic>
          </wp:inline>
        </w:drawing>
      </w:r>
    </w:p>
    <w:p w14:paraId="4A2F5E85" w14:textId="398F6389" w:rsidR="004C18AC" w:rsidRPr="008C7979" w:rsidRDefault="004C18AC" w:rsidP="004C18AC">
      <w:pPr>
        <w:jc w:val="center"/>
        <w:rPr>
          <w:rFonts w:ascii="Arial" w:hAnsi="Arial" w:cs="Arial"/>
          <w:sz w:val="24"/>
          <w:szCs w:val="24"/>
        </w:rPr>
      </w:pPr>
      <w:bookmarkStart w:id="59" w:name="_Toc505960410"/>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5</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recaudo y remuneración</w:t>
      </w:r>
      <w:bookmarkEnd w:id="59"/>
    </w:p>
    <w:p w14:paraId="5BAF9C0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lastRenderedPageBreak/>
        <w:t>El sistema tiene las siguientes características:</w:t>
      </w:r>
    </w:p>
    <w:p w14:paraId="5BAF9C08"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La funcionalidad de determinación de tarifas, tanto de pagos como de pasajes tiene características de un modelo matemático/estadístico.</w:t>
      </w:r>
    </w:p>
    <w:p w14:paraId="5BAF9C09"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La información utilizada para remuneración es inmutable.</w:t>
      </w:r>
    </w:p>
    <w:p w14:paraId="5BAF9C0A"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La información utilizada para verificación y conciliación del recaudo es inmutable.</w:t>
      </w:r>
    </w:p>
    <w:p w14:paraId="5BAF9C0B"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cálculo de la remuneración de los operadores debe hacer uso de la inmutabilidad de su información de entrada.</w:t>
      </w:r>
    </w:p>
    <w:p w14:paraId="5BAF9C0C"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sistema debe tener interfaces con SAE/Recaudo para adquisición de información de kilometraje, flota vinculada, recaudo.</w:t>
      </w:r>
    </w:p>
    <w:p w14:paraId="5BAF9C0D"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sistema debe tener interfaces con el ERP para la causación contable de los pagos.</w:t>
      </w:r>
    </w:p>
    <w:p w14:paraId="5BAF9C0E"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sistema debe tener interfaz con la compañía fiduciaria para enviar la liquidación de pagos calculada por Transmilenio.</w:t>
      </w:r>
    </w:p>
    <w:p w14:paraId="5BAF9C0F"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sistema debe tener interfaz con el sistema analítico para generar todas las unidades de análisis correspondientes a la remuneración y al recaudo.</w:t>
      </w:r>
    </w:p>
    <w:p w14:paraId="5BAF9C10"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sistema debe asegurar la autorización de ejecución y la inalterabilidad de las liquidaciones efectuadas.</w:t>
      </w:r>
    </w:p>
    <w:p w14:paraId="5BAF9C12" w14:textId="77777777" w:rsidR="005F3582" w:rsidRPr="008C7979" w:rsidRDefault="005F3582" w:rsidP="00E3226F">
      <w:pPr>
        <w:pStyle w:val="PpalGA"/>
        <w:numPr>
          <w:ilvl w:val="3"/>
          <w:numId w:val="80"/>
        </w:numPr>
      </w:pPr>
      <w:bookmarkStart w:id="60" w:name="_Toc472494401"/>
      <w:bookmarkStart w:id="61" w:name="_Toc505960190"/>
      <w:r w:rsidRPr="008C7979">
        <w:t>Sistema de concesiones</w:t>
      </w:r>
      <w:bookmarkEnd w:id="60"/>
      <w:bookmarkEnd w:id="61"/>
    </w:p>
    <w:p w14:paraId="5BAF9C13" w14:textId="38D52FE6" w:rsidR="005F3582" w:rsidRPr="008C7979" w:rsidRDefault="005F3582" w:rsidP="00BD5450">
      <w:pPr>
        <w:jc w:val="both"/>
        <w:rPr>
          <w:rFonts w:ascii="Arial" w:hAnsi="Arial" w:cs="Arial"/>
          <w:sz w:val="24"/>
          <w:szCs w:val="24"/>
        </w:rPr>
      </w:pPr>
      <w:r w:rsidRPr="008C7979">
        <w:rPr>
          <w:rFonts w:ascii="Arial" w:hAnsi="Arial" w:cs="Arial"/>
          <w:sz w:val="24"/>
          <w:szCs w:val="24"/>
        </w:rPr>
        <w:t>El sistema de concesiones debe apoyar los procesos de análisis financiero de concesiones y de análisis de riesgo.</w:t>
      </w:r>
    </w:p>
    <w:p w14:paraId="5BAF9C14" w14:textId="59ACA92E" w:rsidR="005F3582" w:rsidRPr="008C7979" w:rsidRDefault="00744491" w:rsidP="00BD5450">
      <w:pPr>
        <w:jc w:val="both"/>
        <w:rPr>
          <w:rFonts w:ascii="Arial" w:hAnsi="Arial" w:cs="Arial"/>
          <w:sz w:val="24"/>
          <w:szCs w:val="24"/>
        </w:rPr>
      </w:pPr>
      <w:r w:rsidRPr="008C7979">
        <w:rPr>
          <w:rFonts w:ascii="Arial" w:hAnsi="Arial" w:cs="Arial"/>
          <w:sz w:val="24"/>
          <w:szCs w:val="24"/>
        </w:rPr>
        <w:t xml:space="preserve">El sistema cuenta con los componentes mostrados en el Diagrama </w:t>
      </w:r>
      <w:r w:rsidR="00CE0265">
        <w:rPr>
          <w:rFonts w:ascii="Arial" w:hAnsi="Arial" w:cs="Arial"/>
          <w:sz w:val="24"/>
          <w:szCs w:val="24"/>
        </w:rPr>
        <w:t>6</w:t>
      </w:r>
      <w:r w:rsidRPr="008C7979">
        <w:rPr>
          <w:rFonts w:ascii="Arial" w:hAnsi="Arial" w:cs="Arial"/>
          <w:sz w:val="24"/>
          <w:szCs w:val="24"/>
        </w:rPr>
        <w:t>.</w:t>
      </w:r>
    </w:p>
    <w:p w14:paraId="5BAF9C15" w14:textId="6687764E"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lastRenderedPageBreak/>
        <w:drawing>
          <wp:inline distT="0" distB="0" distL="0" distR="0" wp14:anchorId="5BAFBB28" wp14:editId="5BAFBB29">
            <wp:extent cx="5612130" cy="3612515"/>
            <wp:effectExtent l="0" t="0" r="762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12130" cy="3612515"/>
                    </a:xfrm>
                    <a:prstGeom prst="rect">
                      <a:avLst/>
                    </a:prstGeom>
                  </pic:spPr>
                </pic:pic>
              </a:graphicData>
            </a:graphic>
          </wp:inline>
        </w:drawing>
      </w:r>
    </w:p>
    <w:p w14:paraId="75D2737C" w14:textId="69F4C083" w:rsidR="004C18AC" w:rsidRPr="008C7979" w:rsidRDefault="004C18AC" w:rsidP="004C18AC">
      <w:pPr>
        <w:jc w:val="center"/>
        <w:rPr>
          <w:rFonts w:ascii="Arial" w:hAnsi="Arial" w:cs="Arial"/>
          <w:sz w:val="24"/>
          <w:szCs w:val="24"/>
        </w:rPr>
      </w:pPr>
      <w:bookmarkStart w:id="62" w:name="_Toc505960411"/>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6</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concesiones</w:t>
      </w:r>
      <w:bookmarkEnd w:id="62"/>
    </w:p>
    <w:p w14:paraId="5BAF9C1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17" w14:textId="77777777" w:rsidR="005F3582" w:rsidRPr="008C7979" w:rsidRDefault="005F3582" w:rsidP="00E3226F">
      <w:pPr>
        <w:pStyle w:val="Prrafodelista"/>
        <w:numPr>
          <w:ilvl w:val="0"/>
          <w:numId w:val="40"/>
        </w:numPr>
        <w:spacing w:after="160" w:line="259" w:lineRule="auto"/>
        <w:jc w:val="both"/>
        <w:rPr>
          <w:rFonts w:ascii="Arial" w:hAnsi="Arial" w:cs="Arial"/>
          <w:sz w:val="24"/>
          <w:szCs w:val="24"/>
        </w:rPr>
      </w:pPr>
      <w:r w:rsidRPr="008C7979">
        <w:rPr>
          <w:rFonts w:ascii="Arial" w:hAnsi="Arial" w:cs="Arial"/>
          <w:sz w:val="24"/>
          <w:szCs w:val="24"/>
        </w:rPr>
        <w:t>Actualmente el envío de la información se realiza por correo electrónico en formatos no estandarizados, y todo el modelaje se realiza con hojas de trabajo.</w:t>
      </w:r>
    </w:p>
    <w:p w14:paraId="5BAF9C18" w14:textId="77777777" w:rsidR="005F3582" w:rsidRPr="008C7979" w:rsidRDefault="005F3582" w:rsidP="00E3226F">
      <w:pPr>
        <w:pStyle w:val="Prrafodelista"/>
        <w:numPr>
          <w:ilvl w:val="0"/>
          <w:numId w:val="39"/>
        </w:numPr>
        <w:spacing w:after="160" w:line="259" w:lineRule="auto"/>
        <w:jc w:val="both"/>
        <w:rPr>
          <w:rFonts w:ascii="Arial" w:hAnsi="Arial" w:cs="Arial"/>
          <w:sz w:val="24"/>
          <w:szCs w:val="24"/>
        </w:rPr>
      </w:pPr>
      <w:r w:rsidRPr="008C7979">
        <w:rPr>
          <w:rFonts w:ascii="Arial" w:hAnsi="Arial" w:cs="Arial"/>
          <w:sz w:val="24"/>
          <w:szCs w:val="24"/>
        </w:rPr>
        <w:t>La funcionalidad de adquisición de los estados financieros debe utilizar un formato estándar para los mismos.</w:t>
      </w:r>
    </w:p>
    <w:p w14:paraId="5BAF9C19" w14:textId="77777777" w:rsidR="005F3582" w:rsidRPr="008C7979" w:rsidRDefault="005F3582" w:rsidP="00E3226F">
      <w:pPr>
        <w:pStyle w:val="Prrafodelista"/>
        <w:numPr>
          <w:ilvl w:val="0"/>
          <w:numId w:val="39"/>
        </w:numPr>
        <w:spacing w:after="160" w:line="259" w:lineRule="auto"/>
        <w:jc w:val="both"/>
        <w:rPr>
          <w:rFonts w:ascii="Arial" w:hAnsi="Arial" w:cs="Arial"/>
          <w:sz w:val="24"/>
          <w:szCs w:val="24"/>
        </w:rPr>
      </w:pPr>
      <w:r w:rsidRPr="008C7979">
        <w:rPr>
          <w:rFonts w:ascii="Arial" w:hAnsi="Arial" w:cs="Arial"/>
          <w:sz w:val="24"/>
          <w:szCs w:val="24"/>
        </w:rPr>
        <w:t>La información de entrada de los modelos es inmutable.</w:t>
      </w:r>
    </w:p>
    <w:p w14:paraId="5BAF9C1A" w14:textId="77777777" w:rsidR="005F3582" w:rsidRPr="008C7979" w:rsidRDefault="005F3582" w:rsidP="00E3226F">
      <w:pPr>
        <w:pStyle w:val="Prrafodelista"/>
        <w:numPr>
          <w:ilvl w:val="0"/>
          <w:numId w:val="39"/>
        </w:numPr>
        <w:spacing w:after="160" w:line="259" w:lineRule="auto"/>
        <w:jc w:val="both"/>
        <w:rPr>
          <w:rFonts w:ascii="Arial" w:hAnsi="Arial" w:cs="Arial"/>
          <w:sz w:val="24"/>
          <w:szCs w:val="24"/>
        </w:rPr>
      </w:pPr>
      <w:r w:rsidRPr="008C7979">
        <w:rPr>
          <w:rFonts w:ascii="Arial" w:hAnsi="Arial" w:cs="Arial"/>
          <w:sz w:val="24"/>
          <w:szCs w:val="24"/>
        </w:rPr>
        <w:t>La carga de los estados financieros debe ser realizada por los mismos concesionarios, en el formato estándar definido.</w:t>
      </w:r>
    </w:p>
    <w:p w14:paraId="5BAF9C1B" w14:textId="77777777" w:rsidR="005F3582" w:rsidRPr="008C7979" w:rsidRDefault="005F3582" w:rsidP="00E3226F">
      <w:pPr>
        <w:pStyle w:val="Prrafodelista"/>
        <w:numPr>
          <w:ilvl w:val="0"/>
          <w:numId w:val="39"/>
        </w:numPr>
        <w:spacing w:after="160" w:line="259" w:lineRule="auto"/>
        <w:jc w:val="both"/>
        <w:rPr>
          <w:rFonts w:ascii="Arial" w:hAnsi="Arial" w:cs="Arial"/>
          <w:sz w:val="24"/>
          <w:szCs w:val="24"/>
        </w:rPr>
      </w:pPr>
      <w:r w:rsidRPr="008C7979">
        <w:rPr>
          <w:rFonts w:ascii="Arial" w:hAnsi="Arial" w:cs="Arial"/>
          <w:sz w:val="24"/>
          <w:szCs w:val="24"/>
        </w:rPr>
        <w:t xml:space="preserve">Dada la reserva financiera de la información, debe diseñarse un </w:t>
      </w:r>
      <w:proofErr w:type="spellStart"/>
      <w:r w:rsidRPr="008C7979">
        <w:rPr>
          <w:rFonts w:ascii="Arial" w:hAnsi="Arial" w:cs="Arial"/>
          <w:sz w:val="24"/>
          <w:szCs w:val="24"/>
        </w:rPr>
        <w:t>datamart</w:t>
      </w:r>
      <w:proofErr w:type="spellEnd"/>
      <w:r w:rsidRPr="008C7979">
        <w:rPr>
          <w:rFonts w:ascii="Arial" w:hAnsi="Arial" w:cs="Arial"/>
          <w:sz w:val="24"/>
          <w:szCs w:val="24"/>
        </w:rPr>
        <w:t xml:space="preserve"> separado en la bodega de datos para el componente de concesiones.</w:t>
      </w:r>
    </w:p>
    <w:p w14:paraId="5BAF9C1C" w14:textId="77777777" w:rsidR="005F3582" w:rsidRPr="008C7979" w:rsidRDefault="005F3582" w:rsidP="00E3226F">
      <w:pPr>
        <w:pStyle w:val="Prrafodelista"/>
        <w:numPr>
          <w:ilvl w:val="0"/>
          <w:numId w:val="39"/>
        </w:numPr>
        <w:spacing w:after="160" w:line="259" w:lineRule="auto"/>
        <w:jc w:val="both"/>
        <w:rPr>
          <w:rFonts w:ascii="Arial" w:hAnsi="Arial" w:cs="Arial"/>
          <w:sz w:val="24"/>
          <w:szCs w:val="24"/>
        </w:rPr>
      </w:pPr>
      <w:r w:rsidRPr="008C7979">
        <w:rPr>
          <w:rFonts w:ascii="Arial" w:hAnsi="Arial" w:cs="Arial"/>
          <w:sz w:val="24"/>
          <w:szCs w:val="24"/>
        </w:rPr>
        <w:t>El análisis financiero es mejor programado usando herramientas estadísticas y de simulación. Actualmente está siendo programado con hojas de trabajo.</w:t>
      </w:r>
    </w:p>
    <w:p w14:paraId="5BAF9C1D"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sistema debe asegurar la autorización de ejecución y la inalterabilidad de los análisis efectuados y de la información de entrada.</w:t>
      </w:r>
    </w:p>
    <w:p w14:paraId="5BAF9C1E" w14:textId="2EF7F81E" w:rsidR="005F3582" w:rsidRPr="008C7979" w:rsidRDefault="005F3582" w:rsidP="00E3226F">
      <w:pPr>
        <w:pStyle w:val="PpalGA"/>
        <w:numPr>
          <w:ilvl w:val="3"/>
          <w:numId w:val="80"/>
        </w:numPr>
      </w:pPr>
      <w:bookmarkStart w:id="63" w:name="_Toc472494402"/>
      <w:bookmarkStart w:id="64" w:name="_Toc505960191"/>
      <w:r w:rsidRPr="008C7979">
        <w:t>Sistema de presupuesto</w:t>
      </w:r>
      <w:bookmarkEnd w:id="63"/>
      <w:bookmarkEnd w:id="64"/>
    </w:p>
    <w:p w14:paraId="5BAF9C20" w14:textId="61C3D5CB" w:rsidR="005F3582" w:rsidRPr="008C7979" w:rsidRDefault="005F3582" w:rsidP="00BD5450">
      <w:pPr>
        <w:jc w:val="both"/>
        <w:rPr>
          <w:rFonts w:ascii="Arial" w:hAnsi="Arial" w:cs="Arial"/>
          <w:sz w:val="24"/>
          <w:szCs w:val="24"/>
        </w:rPr>
      </w:pPr>
      <w:r w:rsidRPr="008C7979">
        <w:rPr>
          <w:rFonts w:ascii="Arial" w:hAnsi="Arial" w:cs="Arial"/>
          <w:sz w:val="24"/>
          <w:szCs w:val="24"/>
        </w:rPr>
        <w:lastRenderedPageBreak/>
        <w:t>El sistema de presupuesto apoya los procesos relacionados con la programación presupuestal, ejecución presupuestal, y trámite de vigencias futuras.</w:t>
      </w:r>
    </w:p>
    <w:p w14:paraId="0D6C25C1" w14:textId="5C78D791" w:rsidR="00744491" w:rsidRPr="008C7979" w:rsidRDefault="00744491" w:rsidP="00BD5450">
      <w:pPr>
        <w:jc w:val="both"/>
        <w:rPr>
          <w:rFonts w:ascii="Arial" w:hAnsi="Arial" w:cs="Arial"/>
          <w:sz w:val="24"/>
          <w:szCs w:val="24"/>
        </w:rPr>
      </w:pPr>
      <w:r w:rsidRPr="008C7979">
        <w:rPr>
          <w:rFonts w:ascii="Arial" w:hAnsi="Arial" w:cs="Arial"/>
          <w:sz w:val="24"/>
          <w:szCs w:val="24"/>
        </w:rPr>
        <w:t xml:space="preserve">El sistema cuenta con los componentes mostrados en el Diagrama </w:t>
      </w:r>
      <w:r w:rsidR="00CE0265">
        <w:rPr>
          <w:rFonts w:ascii="Arial" w:hAnsi="Arial" w:cs="Arial"/>
          <w:sz w:val="24"/>
          <w:szCs w:val="24"/>
        </w:rPr>
        <w:t>7</w:t>
      </w:r>
      <w:r w:rsidRPr="008C7979">
        <w:rPr>
          <w:rFonts w:ascii="Arial" w:hAnsi="Arial" w:cs="Arial"/>
          <w:sz w:val="24"/>
          <w:szCs w:val="24"/>
        </w:rPr>
        <w:t>.</w:t>
      </w:r>
    </w:p>
    <w:p w14:paraId="5BAF9C22" w14:textId="18B907C7"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2A" wp14:editId="5BAFBB2B">
            <wp:extent cx="5612130" cy="3636010"/>
            <wp:effectExtent l="0" t="0" r="762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12130" cy="3636010"/>
                    </a:xfrm>
                    <a:prstGeom prst="rect">
                      <a:avLst/>
                    </a:prstGeom>
                  </pic:spPr>
                </pic:pic>
              </a:graphicData>
            </a:graphic>
          </wp:inline>
        </w:drawing>
      </w:r>
    </w:p>
    <w:p w14:paraId="2318EDB0" w14:textId="624504BC" w:rsidR="008E02BA" w:rsidRPr="008C7979" w:rsidRDefault="008E02BA" w:rsidP="008E02BA">
      <w:pPr>
        <w:jc w:val="center"/>
        <w:rPr>
          <w:rFonts w:ascii="Arial" w:hAnsi="Arial" w:cs="Arial"/>
          <w:sz w:val="24"/>
          <w:szCs w:val="24"/>
        </w:rPr>
      </w:pPr>
      <w:bookmarkStart w:id="65" w:name="_Toc505960412"/>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7</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presupuesto</w:t>
      </w:r>
      <w:bookmarkEnd w:id="65"/>
    </w:p>
    <w:p w14:paraId="3E01F309" w14:textId="77777777" w:rsidR="00744491" w:rsidRPr="008C7979" w:rsidRDefault="00744491" w:rsidP="00BD5450">
      <w:pPr>
        <w:jc w:val="both"/>
        <w:rPr>
          <w:rFonts w:ascii="Arial" w:hAnsi="Arial" w:cs="Arial"/>
          <w:sz w:val="24"/>
          <w:szCs w:val="24"/>
        </w:rPr>
      </w:pPr>
    </w:p>
    <w:p w14:paraId="5BAF9C23" w14:textId="72A4F96E"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24"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apoyo recibido por el sistema ERP está concentrado en el control de la ejecución presupuestal.</w:t>
      </w:r>
    </w:p>
    <w:p w14:paraId="5BAF9C25"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La programación presupuestal, vigencias futuras, y PAC no están siendo debidamente apoyados por el ERP y es en esta funcionalidad que se requiere apoyo computacional.</w:t>
      </w:r>
    </w:p>
    <w:p w14:paraId="5BAF9C26"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La información de programación presupuestal es mutable y de tipo transaccional.</w:t>
      </w:r>
    </w:p>
    <w:p w14:paraId="5BAF9C27" w14:textId="77777777" w:rsidR="005F3582" w:rsidRPr="008C7979"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La información de vigencias futuras es mutable y tiene una combinación de información documental e información transaccional.</w:t>
      </w:r>
    </w:p>
    <w:p w14:paraId="5BAF9C28" w14:textId="6F2A0379" w:rsidR="005F3582" w:rsidRDefault="005F3582" w:rsidP="00E3226F">
      <w:pPr>
        <w:pStyle w:val="Prrafodelista"/>
        <w:numPr>
          <w:ilvl w:val="0"/>
          <w:numId w:val="38"/>
        </w:numPr>
        <w:spacing w:after="160" w:line="259" w:lineRule="auto"/>
        <w:jc w:val="both"/>
        <w:rPr>
          <w:rFonts w:ascii="Arial" w:hAnsi="Arial" w:cs="Arial"/>
          <w:sz w:val="24"/>
          <w:szCs w:val="24"/>
        </w:rPr>
      </w:pPr>
      <w:r w:rsidRPr="008C7979">
        <w:rPr>
          <w:rFonts w:ascii="Arial" w:hAnsi="Arial" w:cs="Arial"/>
          <w:sz w:val="24"/>
          <w:szCs w:val="24"/>
        </w:rPr>
        <w:t>El proceso de programación, y el trámite de vigencias futuras son modelados con un flujo de trabajo.</w:t>
      </w:r>
    </w:p>
    <w:p w14:paraId="39D43EEE" w14:textId="17575EE2" w:rsidR="00CE0265" w:rsidRDefault="00CE0265" w:rsidP="00CE0265">
      <w:pPr>
        <w:pStyle w:val="Prrafodelista"/>
        <w:spacing w:after="160" w:line="259" w:lineRule="auto"/>
        <w:jc w:val="both"/>
        <w:rPr>
          <w:rFonts w:ascii="Arial" w:hAnsi="Arial" w:cs="Arial"/>
          <w:sz w:val="24"/>
          <w:szCs w:val="24"/>
        </w:rPr>
      </w:pPr>
    </w:p>
    <w:p w14:paraId="0DDFCBD0" w14:textId="2E6CFFC9" w:rsidR="00CE0265" w:rsidRDefault="00CE0265" w:rsidP="00CE0265">
      <w:pPr>
        <w:pStyle w:val="Prrafodelista"/>
        <w:spacing w:after="160" w:line="259" w:lineRule="auto"/>
        <w:jc w:val="both"/>
        <w:rPr>
          <w:rFonts w:ascii="Arial" w:hAnsi="Arial" w:cs="Arial"/>
          <w:sz w:val="24"/>
          <w:szCs w:val="24"/>
        </w:rPr>
      </w:pPr>
    </w:p>
    <w:p w14:paraId="269D97D0" w14:textId="77777777" w:rsidR="00CE0265" w:rsidRPr="008C7979" w:rsidRDefault="00CE0265" w:rsidP="00CE0265">
      <w:pPr>
        <w:pStyle w:val="Prrafodelista"/>
        <w:spacing w:after="160" w:line="259" w:lineRule="auto"/>
        <w:jc w:val="both"/>
        <w:rPr>
          <w:rFonts w:ascii="Arial" w:hAnsi="Arial" w:cs="Arial"/>
          <w:sz w:val="24"/>
          <w:szCs w:val="24"/>
        </w:rPr>
      </w:pPr>
    </w:p>
    <w:p w14:paraId="5BAF9C2A" w14:textId="77777777" w:rsidR="005F3582" w:rsidRPr="008C7979" w:rsidRDefault="005F3582" w:rsidP="00E3226F">
      <w:pPr>
        <w:pStyle w:val="PpalGA"/>
        <w:numPr>
          <w:ilvl w:val="3"/>
          <w:numId w:val="80"/>
        </w:numPr>
      </w:pPr>
      <w:bookmarkStart w:id="66" w:name="_Toc472494403"/>
      <w:bookmarkStart w:id="67" w:name="_Toc505960192"/>
      <w:r w:rsidRPr="008C7979">
        <w:t>Sistema de recaudo</w:t>
      </w:r>
      <w:bookmarkEnd w:id="66"/>
      <w:bookmarkEnd w:id="67"/>
    </w:p>
    <w:p w14:paraId="5BAF9C2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recaudo apoya los procesos de venta de tarjetas a los usuarios y del sistema de transporte, la recarga de dichas tarjetas, la validación de uso de las tarjetas, la consignación de los valores recaudados, y la producción de informes de recaudo.</w:t>
      </w:r>
    </w:p>
    <w:p w14:paraId="5BAF9C2C" w14:textId="6F01D3E2" w:rsidR="005F3582" w:rsidRPr="008C7979" w:rsidRDefault="00744491" w:rsidP="00BD5450">
      <w:pPr>
        <w:jc w:val="both"/>
        <w:rPr>
          <w:rFonts w:ascii="Arial" w:hAnsi="Arial" w:cs="Arial"/>
          <w:sz w:val="24"/>
          <w:szCs w:val="24"/>
        </w:rPr>
      </w:pPr>
      <w:r w:rsidRPr="008C7979">
        <w:rPr>
          <w:rFonts w:ascii="Arial" w:hAnsi="Arial" w:cs="Arial"/>
          <w:sz w:val="24"/>
          <w:szCs w:val="24"/>
        </w:rPr>
        <w:t xml:space="preserve">El sistema cuenta con los componentes mostrados en el Diagrama </w:t>
      </w:r>
      <w:r w:rsidR="00CE0265">
        <w:rPr>
          <w:rFonts w:ascii="Arial" w:hAnsi="Arial" w:cs="Arial"/>
          <w:sz w:val="24"/>
          <w:szCs w:val="24"/>
        </w:rPr>
        <w:t>8</w:t>
      </w:r>
      <w:r w:rsidRPr="008C7979">
        <w:rPr>
          <w:rFonts w:ascii="Arial" w:hAnsi="Arial" w:cs="Arial"/>
          <w:sz w:val="24"/>
          <w:szCs w:val="24"/>
        </w:rPr>
        <w:t>.</w:t>
      </w:r>
    </w:p>
    <w:p w14:paraId="5BAF9C2D" w14:textId="1CBE0FF7"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2C" wp14:editId="5BAFBB2D">
            <wp:extent cx="5612130" cy="3618230"/>
            <wp:effectExtent l="0" t="0" r="762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612130" cy="3618230"/>
                    </a:xfrm>
                    <a:prstGeom prst="rect">
                      <a:avLst/>
                    </a:prstGeom>
                  </pic:spPr>
                </pic:pic>
              </a:graphicData>
            </a:graphic>
          </wp:inline>
        </w:drawing>
      </w:r>
    </w:p>
    <w:p w14:paraId="42772F3A" w14:textId="671A7E77" w:rsidR="008E02BA" w:rsidRPr="008C7979" w:rsidRDefault="008E02BA" w:rsidP="008E02BA">
      <w:pPr>
        <w:jc w:val="center"/>
        <w:rPr>
          <w:rFonts w:ascii="Arial" w:hAnsi="Arial" w:cs="Arial"/>
          <w:sz w:val="24"/>
          <w:szCs w:val="24"/>
        </w:rPr>
      </w:pPr>
      <w:bookmarkStart w:id="68" w:name="_Toc505960413"/>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8</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recaudo</w:t>
      </w:r>
      <w:bookmarkEnd w:id="68"/>
    </w:p>
    <w:p w14:paraId="5BAF9C2E" w14:textId="5A03317A"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2F" w14:textId="77777777" w:rsidR="005F3582" w:rsidRPr="008C7979" w:rsidRDefault="005F3582" w:rsidP="00E3226F">
      <w:pPr>
        <w:pStyle w:val="Prrafodelista"/>
        <w:numPr>
          <w:ilvl w:val="0"/>
          <w:numId w:val="41"/>
        </w:numPr>
        <w:spacing w:after="160" w:line="259" w:lineRule="auto"/>
        <w:jc w:val="both"/>
        <w:rPr>
          <w:rFonts w:ascii="Arial" w:hAnsi="Arial" w:cs="Arial"/>
          <w:sz w:val="24"/>
          <w:szCs w:val="24"/>
        </w:rPr>
      </w:pPr>
      <w:r w:rsidRPr="008C7979">
        <w:rPr>
          <w:rFonts w:ascii="Arial" w:hAnsi="Arial" w:cs="Arial"/>
          <w:sz w:val="24"/>
          <w:szCs w:val="24"/>
        </w:rPr>
        <w:t>El sistema está siendo apoyado por el subsistema de Recaudo de la concesión SIRCI.</w:t>
      </w:r>
    </w:p>
    <w:p w14:paraId="5BAF9C30" w14:textId="77777777" w:rsidR="005F3582" w:rsidRPr="008C7979" w:rsidRDefault="005F3582" w:rsidP="00E3226F">
      <w:pPr>
        <w:pStyle w:val="Prrafodelista"/>
        <w:numPr>
          <w:ilvl w:val="0"/>
          <w:numId w:val="41"/>
        </w:numPr>
        <w:spacing w:after="160" w:line="259" w:lineRule="auto"/>
        <w:jc w:val="both"/>
        <w:rPr>
          <w:rFonts w:ascii="Arial" w:hAnsi="Arial" w:cs="Arial"/>
          <w:sz w:val="24"/>
          <w:szCs w:val="24"/>
        </w:rPr>
      </w:pPr>
      <w:r w:rsidRPr="008C7979">
        <w:rPr>
          <w:rFonts w:ascii="Arial" w:hAnsi="Arial" w:cs="Arial"/>
          <w:sz w:val="24"/>
          <w:szCs w:val="24"/>
        </w:rPr>
        <w:t>Los informes de recaudo son provistos actualmente por archivos planos.</w:t>
      </w:r>
    </w:p>
    <w:p w14:paraId="5BAF9C31" w14:textId="77777777" w:rsidR="005F3582" w:rsidRPr="008C7979" w:rsidRDefault="005F3582" w:rsidP="00E3226F">
      <w:pPr>
        <w:pStyle w:val="Prrafodelista"/>
        <w:numPr>
          <w:ilvl w:val="0"/>
          <w:numId w:val="41"/>
        </w:numPr>
        <w:spacing w:after="160" w:line="259" w:lineRule="auto"/>
        <w:jc w:val="both"/>
        <w:rPr>
          <w:rFonts w:ascii="Arial" w:hAnsi="Arial" w:cs="Arial"/>
          <w:sz w:val="24"/>
          <w:szCs w:val="24"/>
        </w:rPr>
      </w:pPr>
      <w:r w:rsidRPr="008C7979">
        <w:rPr>
          <w:rFonts w:ascii="Arial" w:hAnsi="Arial" w:cs="Arial"/>
          <w:sz w:val="24"/>
          <w:szCs w:val="24"/>
        </w:rPr>
        <w:t>Se requiere alimentar la bodega de datos con las unidades de análisis derivadas del recaudo.</w:t>
      </w:r>
    </w:p>
    <w:p w14:paraId="5BAF9C32" w14:textId="77777777" w:rsidR="005F3582" w:rsidRPr="008C7979" w:rsidRDefault="005F3582" w:rsidP="00E3226F">
      <w:pPr>
        <w:pStyle w:val="Prrafodelista"/>
        <w:numPr>
          <w:ilvl w:val="0"/>
          <w:numId w:val="41"/>
        </w:numPr>
        <w:spacing w:after="160" w:line="259" w:lineRule="auto"/>
        <w:jc w:val="both"/>
        <w:rPr>
          <w:rFonts w:ascii="Arial" w:hAnsi="Arial" w:cs="Arial"/>
          <w:sz w:val="24"/>
          <w:szCs w:val="24"/>
        </w:rPr>
      </w:pPr>
      <w:r w:rsidRPr="008C7979">
        <w:rPr>
          <w:rFonts w:ascii="Arial" w:hAnsi="Arial" w:cs="Arial"/>
          <w:sz w:val="24"/>
          <w:szCs w:val="24"/>
        </w:rPr>
        <w:lastRenderedPageBreak/>
        <w:t>El ETL de alimentación de la bodega de datos debe correr automáticamente con un período definido por Transmilenio.</w:t>
      </w:r>
    </w:p>
    <w:p w14:paraId="5BAF9C33" w14:textId="77777777" w:rsidR="005F3582" w:rsidRPr="008C7979" w:rsidRDefault="005F3582" w:rsidP="00E3226F">
      <w:pPr>
        <w:pStyle w:val="Prrafodelista"/>
        <w:numPr>
          <w:ilvl w:val="0"/>
          <w:numId w:val="41"/>
        </w:numPr>
        <w:spacing w:after="160" w:line="259" w:lineRule="auto"/>
        <w:jc w:val="both"/>
        <w:rPr>
          <w:rFonts w:ascii="Arial" w:hAnsi="Arial" w:cs="Arial"/>
          <w:sz w:val="24"/>
          <w:szCs w:val="24"/>
        </w:rPr>
      </w:pPr>
      <w:r w:rsidRPr="008C7979">
        <w:rPr>
          <w:rFonts w:ascii="Arial" w:hAnsi="Arial" w:cs="Arial"/>
          <w:sz w:val="24"/>
          <w:szCs w:val="24"/>
        </w:rPr>
        <w:t>Las unidades de análisis derivadas del recaudo son inmutables y este hecho debe ser aprovechado para la generación de la bodega.</w:t>
      </w:r>
    </w:p>
    <w:p w14:paraId="5BAF9C35" w14:textId="77777777" w:rsidR="005F3582" w:rsidRPr="008C7979" w:rsidRDefault="005F3582" w:rsidP="00E3226F">
      <w:pPr>
        <w:pStyle w:val="PpalGA"/>
        <w:numPr>
          <w:ilvl w:val="3"/>
          <w:numId w:val="80"/>
        </w:numPr>
      </w:pPr>
      <w:bookmarkStart w:id="69" w:name="_Toc472494404"/>
      <w:bookmarkStart w:id="70" w:name="_Toc505960193"/>
      <w:r w:rsidRPr="008C7979">
        <w:t>Sistema de control de flota</w:t>
      </w:r>
      <w:bookmarkEnd w:id="69"/>
      <w:bookmarkEnd w:id="70"/>
    </w:p>
    <w:p w14:paraId="5BAF9C3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control de flota apoya todos los procesos relacionados con la programación y prestación del servicio de transporte, incluyendo la vinculación de vehículos y conductores, la programación de los servicios, el despacho de los buses y la regulación de los servicios de buses en vía, y la optimización del servicio.</w:t>
      </w:r>
    </w:p>
    <w:p w14:paraId="5BAF9C37" w14:textId="6E4CA48E" w:rsidR="005F3582" w:rsidRPr="008C7979" w:rsidRDefault="00744491" w:rsidP="00BD5450">
      <w:pPr>
        <w:jc w:val="both"/>
        <w:rPr>
          <w:rFonts w:ascii="Arial" w:hAnsi="Arial" w:cs="Arial"/>
          <w:sz w:val="24"/>
          <w:szCs w:val="24"/>
        </w:rPr>
      </w:pPr>
      <w:r w:rsidRPr="008C7979">
        <w:rPr>
          <w:rFonts w:ascii="Arial" w:hAnsi="Arial" w:cs="Arial"/>
          <w:sz w:val="24"/>
          <w:szCs w:val="24"/>
        </w:rPr>
        <w:t xml:space="preserve">El sistema cuenta con los componentes mostrados en el Diagrama </w:t>
      </w:r>
      <w:r w:rsidR="00CE0265">
        <w:rPr>
          <w:rFonts w:ascii="Arial" w:hAnsi="Arial" w:cs="Arial"/>
          <w:sz w:val="24"/>
          <w:szCs w:val="24"/>
        </w:rPr>
        <w:t>9</w:t>
      </w:r>
      <w:r w:rsidRPr="008C7979">
        <w:rPr>
          <w:rFonts w:ascii="Arial" w:hAnsi="Arial" w:cs="Arial"/>
          <w:sz w:val="24"/>
          <w:szCs w:val="24"/>
        </w:rPr>
        <w:t>.</w:t>
      </w:r>
    </w:p>
    <w:p w14:paraId="5BAF9C38" w14:textId="45CAD9C1"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2E" wp14:editId="6A093BB7">
            <wp:extent cx="5237684" cy="3629280"/>
            <wp:effectExtent l="0" t="0" r="127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41540" cy="3631952"/>
                    </a:xfrm>
                    <a:prstGeom prst="rect">
                      <a:avLst/>
                    </a:prstGeom>
                  </pic:spPr>
                </pic:pic>
              </a:graphicData>
            </a:graphic>
          </wp:inline>
        </w:drawing>
      </w:r>
    </w:p>
    <w:p w14:paraId="1210A106" w14:textId="75A0072A" w:rsidR="008E02BA" w:rsidRPr="008C7979" w:rsidRDefault="008E02BA" w:rsidP="008E02BA">
      <w:pPr>
        <w:jc w:val="center"/>
        <w:rPr>
          <w:rFonts w:ascii="Arial" w:hAnsi="Arial" w:cs="Arial"/>
          <w:sz w:val="24"/>
          <w:szCs w:val="24"/>
        </w:rPr>
      </w:pPr>
      <w:bookmarkStart w:id="71" w:name="_Toc505960414"/>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9</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control de flota</w:t>
      </w:r>
      <w:bookmarkEnd w:id="71"/>
    </w:p>
    <w:p w14:paraId="5BAF9C39" w14:textId="7483042B"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3A" w14:textId="77777777" w:rsidR="005F3582" w:rsidRPr="008C7979" w:rsidRDefault="005F3582" w:rsidP="00E3226F">
      <w:pPr>
        <w:pStyle w:val="Prrafodelista"/>
        <w:numPr>
          <w:ilvl w:val="0"/>
          <w:numId w:val="42"/>
        </w:numPr>
        <w:spacing w:after="160" w:line="259" w:lineRule="auto"/>
        <w:jc w:val="both"/>
        <w:rPr>
          <w:rFonts w:ascii="Arial" w:hAnsi="Arial" w:cs="Arial"/>
          <w:sz w:val="24"/>
          <w:szCs w:val="24"/>
        </w:rPr>
      </w:pPr>
      <w:r w:rsidRPr="008C7979">
        <w:rPr>
          <w:rFonts w:ascii="Arial" w:hAnsi="Arial" w:cs="Arial"/>
          <w:sz w:val="24"/>
          <w:szCs w:val="24"/>
        </w:rPr>
        <w:t>El sistema tiene actualmente el componente GOALBUS para apoyo de la optimización de la programación de flota.</w:t>
      </w:r>
    </w:p>
    <w:p w14:paraId="5BAF9C3B" w14:textId="77777777" w:rsidR="005F3582" w:rsidRPr="008C7979" w:rsidRDefault="005F3582" w:rsidP="00E3226F">
      <w:pPr>
        <w:pStyle w:val="Prrafodelista"/>
        <w:numPr>
          <w:ilvl w:val="0"/>
          <w:numId w:val="42"/>
        </w:numPr>
        <w:spacing w:after="160" w:line="259" w:lineRule="auto"/>
        <w:jc w:val="both"/>
        <w:rPr>
          <w:rFonts w:ascii="Arial" w:hAnsi="Arial" w:cs="Arial"/>
          <w:sz w:val="24"/>
          <w:szCs w:val="24"/>
        </w:rPr>
      </w:pPr>
      <w:r w:rsidRPr="008C7979">
        <w:rPr>
          <w:rFonts w:ascii="Arial" w:hAnsi="Arial" w:cs="Arial"/>
          <w:sz w:val="24"/>
          <w:szCs w:val="24"/>
        </w:rPr>
        <w:lastRenderedPageBreak/>
        <w:t>El sistema tiene actualmente el componente SAE para el apoyo de la administración de buses y conductores, y el control de la ejecución de los servicios.</w:t>
      </w:r>
    </w:p>
    <w:p w14:paraId="5BAF9C3C" w14:textId="77777777" w:rsidR="005F3582" w:rsidRPr="008C7979" w:rsidRDefault="005F3582" w:rsidP="00E3226F">
      <w:pPr>
        <w:pStyle w:val="Prrafodelista"/>
        <w:numPr>
          <w:ilvl w:val="0"/>
          <w:numId w:val="42"/>
        </w:numPr>
        <w:spacing w:after="160" w:line="259" w:lineRule="auto"/>
        <w:jc w:val="both"/>
        <w:rPr>
          <w:rFonts w:ascii="Arial" w:hAnsi="Arial" w:cs="Arial"/>
          <w:sz w:val="24"/>
          <w:szCs w:val="24"/>
        </w:rPr>
      </w:pPr>
      <w:r w:rsidRPr="008C7979">
        <w:rPr>
          <w:rFonts w:ascii="Arial" w:hAnsi="Arial" w:cs="Arial"/>
          <w:sz w:val="24"/>
          <w:szCs w:val="24"/>
        </w:rPr>
        <w:t>Se requiere que el sistema alimente la bodega de datos institucional con las unidades de análisis derivadas de la programación y control de la ejecución de los servicios, entre ellas, los servicios, buses, rutas, tramos, etc.</w:t>
      </w:r>
    </w:p>
    <w:p w14:paraId="5BAF9C3D" w14:textId="77777777" w:rsidR="005F3582" w:rsidRPr="008C7979" w:rsidRDefault="005F3582" w:rsidP="00E3226F">
      <w:pPr>
        <w:pStyle w:val="Prrafodelista"/>
        <w:numPr>
          <w:ilvl w:val="0"/>
          <w:numId w:val="42"/>
        </w:numPr>
        <w:spacing w:after="160" w:line="259" w:lineRule="auto"/>
        <w:jc w:val="both"/>
        <w:rPr>
          <w:rFonts w:ascii="Arial" w:hAnsi="Arial" w:cs="Arial"/>
          <w:sz w:val="24"/>
          <w:szCs w:val="24"/>
        </w:rPr>
      </w:pPr>
      <w:r w:rsidRPr="008C7979">
        <w:rPr>
          <w:rFonts w:ascii="Arial" w:hAnsi="Arial" w:cs="Arial"/>
          <w:sz w:val="24"/>
          <w:szCs w:val="24"/>
        </w:rPr>
        <w:t>El ETL de carga de la bodega debe correr automática y periódicamente, sin intervención humana.</w:t>
      </w:r>
    </w:p>
    <w:p w14:paraId="5BAF9C3E" w14:textId="77777777" w:rsidR="005F3582" w:rsidRPr="008C7979" w:rsidRDefault="005F3582" w:rsidP="00E3226F">
      <w:pPr>
        <w:pStyle w:val="Prrafodelista"/>
        <w:numPr>
          <w:ilvl w:val="0"/>
          <w:numId w:val="42"/>
        </w:numPr>
        <w:spacing w:after="160" w:line="259" w:lineRule="auto"/>
        <w:jc w:val="both"/>
        <w:rPr>
          <w:rFonts w:ascii="Arial" w:hAnsi="Arial" w:cs="Arial"/>
          <w:sz w:val="24"/>
          <w:szCs w:val="24"/>
        </w:rPr>
      </w:pPr>
      <w:r w:rsidRPr="008C7979">
        <w:rPr>
          <w:rFonts w:ascii="Arial" w:hAnsi="Arial" w:cs="Arial"/>
          <w:sz w:val="24"/>
          <w:szCs w:val="24"/>
        </w:rPr>
        <w:t>El sistema requiere de un componente de supervisión en tiempo real que colabore a los controladores para que tomen las decisiones de regulación que optimicen la prestación del servicio.</w:t>
      </w:r>
    </w:p>
    <w:p w14:paraId="5BAF9C40" w14:textId="77777777" w:rsidR="005F3582" w:rsidRPr="008C7979" w:rsidRDefault="005F3582" w:rsidP="00E3226F">
      <w:pPr>
        <w:pStyle w:val="PpalGA"/>
        <w:numPr>
          <w:ilvl w:val="3"/>
          <w:numId w:val="80"/>
        </w:numPr>
      </w:pPr>
      <w:bookmarkStart w:id="72" w:name="_Toc472494405"/>
      <w:bookmarkStart w:id="73" w:name="_Toc505960194"/>
      <w:r w:rsidRPr="008C7979">
        <w:t>Sistema analítico</w:t>
      </w:r>
      <w:bookmarkEnd w:id="72"/>
      <w:bookmarkEnd w:id="73"/>
    </w:p>
    <w:p w14:paraId="5BAF9C4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analítico debe apoyar los procesos de supervisión y gerencia de las diferentes dependencias de la institución.</w:t>
      </w:r>
    </w:p>
    <w:p w14:paraId="5BAF9C42" w14:textId="65B92BD8"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1</w:t>
      </w:r>
      <w:r w:rsidR="00CE0265">
        <w:rPr>
          <w:rFonts w:ascii="Arial" w:hAnsi="Arial" w:cs="Arial"/>
          <w:sz w:val="24"/>
          <w:szCs w:val="24"/>
        </w:rPr>
        <w:t>0</w:t>
      </w:r>
      <w:r w:rsidRPr="008C7979">
        <w:rPr>
          <w:rFonts w:ascii="Arial" w:hAnsi="Arial" w:cs="Arial"/>
          <w:sz w:val="24"/>
          <w:szCs w:val="24"/>
        </w:rPr>
        <w:t>.</w:t>
      </w:r>
    </w:p>
    <w:p w14:paraId="5BAF9C43" w14:textId="77777777" w:rsidR="005F3582" w:rsidRPr="008C7979" w:rsidRDefault="005F3582" w:rsidP="00BD5450">
      <w:pPr>
        <w:jc w:val="both"/>
        <w:rPr>
          <w:rFonts w:ascii="Arial" w:hAnsi="Arial" w:cs="Arial"/>
          <w:sz w:val="24"/>
          <w:szCs w:val="24"/>
        </w:rPr>
      </w:pPr>
    </w:p>
    <w:p w14:paraId="5BAF9C44" w14:textId="743B3B98"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lastRenderedPageBreak/>
        <w:drawing>
          <wp:inline distT="0" distB="0" distL="0" distR="0" wp14:anchorId="5BAFBB30" wp14:editId="48E712F1">
            <wp:extent cx="4712489" cy="4506163"/>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717284" cy="4510748"/>
                    </a:xfrm>
                    <a:prstGeom prst="rect">
                      <a:avLst/>
                    </a:prstGeom>
                  </pic:spPr>
                </pic:pic>
              </a:graphicData>
            </a:graphic>
          </wp:inline>
        </w:drawing>
      </w:r>
    </w:p>
    <w:p w14:paraId="1F6A25DD" w14:textId="3CD14A66" w:rsidR="008E02BA" w:rsidRPr="008C7979" w:rsidRDefault="008E02BA" w:rsidP="008E02BA">
      <w:pPr>
        <w:jc w:val="center"/>
        <w:rPr>
          <w:rFonts w:ascii="Arial" w:hAnsi="Arial" w:cs="Arial"/>
          <w:sz w:val="24"/>
          <w:szCs w:val="24"/>
        </w:rPr>
      </w:pPr>
      <w:bookmarkStart w:id="74" w:name="_Toc505960415"/>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10</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analítico</w:t>
      </w:r>
      <w:bookmarkEnd w:id="74"/>
      <w:r w:rsidRPr="008C7979">
        <w:rPr>
          <w:rStyle w:val="Ttulodellibro"/>
          <w:rFonts w:ascii="Arial" w:hAnsi="Arial" w:cs="Arial"/>
          <w:b w:val="0"/>
          <w:sz w:val="20"/>
          <w:szCs w:val="20"/>
        </w:rPr>
        <w:t xml:space="preserve"> </w:t>
      </w:r>
    </w:p>
    <w:p w14:paraId="5BAF9C45" w14:textId="66181DAB"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46" w14:textId="77777777" w:rsidR="005F3582" w:rsidRPr="008C7979"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t>Al presente no existe un sistema analítico en la institución</w:t>
      </w:r>
    </w:p>
    <w:p w14:paraId="5BAF9C47" w14:textId="77777777" w:rsidR="005F3582" w:rsidRPr="008C7979"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t>La base de alimentación de la bodega son las unidades de análisis asociadas con cada proceso, que posteriormente se convierten en dimensiones y hechos de la bodega de datos.</w:t>
      </w:r>
    </w:p>
    <w:p w14:paraId="5BAF9C48" w14:textId="77777777" w:rsidR="005F3582" w:rsidRPr="008C7979"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t>La información analítica es inmutable</w:t>
      </w:r>
    </w:p>
    <w:p w14:paraId="5BAF9C49" w14:textId="77777777" w:rsidR="005F3582" w:rsidRPr="008C7979"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t>La información analítica está asociada al tiempo y al espacio</w:t>
      </w:r>
    </w:p>
    <w:p w14:paraId="5BAF9C4A" w14:textId="77777777" w:rsidR="005F3582" w:rsidRPr="008C7979"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t>Todos los sistemas de la institución son potenciales candidatos para la bodega de datos de la institución.</w:t>
      </w:r>
    </w:p>
    <w:p w14:paraId="5BAF9C4B" w14:textId="77777777" w:rsidR="005F3582" w:rsidRPr="008C7979"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t>La alimentación de la bodega debe ser automática desde cualquiera de los sistemas de la institución.</w:t>
      </w:r>
    </w:p>
    <w:p w14:paraId="5BAF9C4C" w14:textId="77777777" w:rsidR="005F3582" w:rsidRPr="008C7979"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t>Uno de los productos del sistema analítico es el tablero de control (mando integral) de la institución.</w:t>
      </w:r>
    </w:p>
    <w:p w14:paraId="5BAF9C4D" w14:textId="77777777" w:rsidR="005F3582" w:rsidRPr="008C7979"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t xml:space="preserve">El sistema analítico debe permitir realizar estudios estadísticos </w:t>
      </w:r>
      <w:proofErr w:type="spellStart"/>
      <w:r w:rsidRPr="008C7979">
        <w:rPr>
          <w:rFonts w:ascii="Arial" w:hAnsi="Arial" w:cs="Arial"/>
          <w:sz w:val="24"/>
          <w:szCs w:val="24"/>
        </w:rPr>
        <w:t>adhoc</w:t>
      </w:r>
      <w:proofErr w:type="spellEnd"/>
      <w:r w:rsidRPr="008C7979">
        <w:rPr>
          <w:rFonts w:ascii="Arial" w:hAnsi="Arial" w:cs="Arial"/>
          <w:sz w:val="24"/>
          <w:szCs w:val="24"/>
        </w:rPr>
        <w:t>.</w:t>
      </w:r>
    </w:p>
    <w:p w14:paraId="5BAF9C4E" w14:textId="4D8ED07D" w:rsidR="00EA1B0E" w:rsidRDefault="005F3582" w:rsidP="00E3226F">
      <w:pPr>
        <w:pStyle w:val="Prrafodelista"/>
        <w:numPr>
          <w:ilvl w:val="0"/>
          <w:numId w:val="43"/>
        </w:numPr>
        <w:spacing w:after="160" w:line="259" w:lineRule="auto"/>
        <w:jc w:val="both"/>
        <w:rPr>
          <w:rFonts w:ascii="Arial" w:hAnsi="Arial" w:cs="Arial"/>
          <w:sz w:val="24"/>
          <w:szCs w:val="24"/>
        </w:rPr>
      </w:pPr>
      <w:r w:rsidRPr="008C7979">
        <w:rPr>
          <w:rFonts w:ascii="Arial" w:hAnsi="Arial" w:cs="Arial"/>
          <w:sz w:val="24"/>
          <w:szCs w:val="24"/>
        </w:rPr>
        <w:lastRenderedPageBreak/>
        <w:t>La información analítica del sistema puede ser publicada en formatos estándar y ser puesta a disposición del público usando el esquema de Open Data.</w:t>
      </w:r>
    </w:p>
    <w:p w14:paraId="5BAF9C4F" w14:textId="77777777" w:rsidR="005F3582" w:rsidRPr="008C7979" w:rsidRDefault="005F3582" w:rsidP="00E3226F">
      <w:pPr>
        <w:pStyle w:val="PpalGA"/>
        <w:numPr>
          <w:ilvl w:val="3"/>
          <w:numId w:val="80"/>
        </w:numPr>
      </w:pPr>
      <w:bookmarkStart w:id="75" w:name="_Toc472494406"/>
      <w:bookmarkStart w:id="76" w:name="_Toc505960195"/>
      <w:r w:rsidRPr="008C7979">
        <w:t>Sistema espacial</w:t>
      </w:r>
      <w:bookmarkEnd w:id="75"/>
      <w:bookmarkEnd w:id="76"/>
    </w:p>
    <w:p w14:paraId="5BAF9C5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espacial apoya todos los procesos relacionados con el diseño y administración de rutas, de mantenimiento de la infraestructura en vías, y de comunicación de rutas a los usuarios de transporte.</w:t>
      </w:r>
    </w:p>
    <w:p w14:paraId="5BAF9C51" w14:textId="3D8AA12A"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1</w:t>
      </w:r>
      <w:r w:rsidR="00CE0265">
        <w:rPr>
          <w:rFonts w:ascii="Arial" w:hAnsi="Arial" w:cs="Arial"/>
          <w:sz w:val="24"/>
          <w:szCs w:val="24"/>
        </w:rPr>
        <w:t>1</w:t>
      </w:r>
      <w:r w:rsidRPr="008C7979">
        <w:rPr>
          <w:rFonts w:ascii="Arial" w:hAnsi="Arial" w:cs="Arial"/>
          <w:sz w:val="24"/>
          <w:szCs w:val="24"/>
        </w:rPr>
        <w:t>.</w:t>
      </w:r>
    </w:p>
    <w:p w14:paraId="5BAF9C52" w14:textId="2EDCFBE8" w:rsidR="005F3582" w:rsidRPr="008C7979" w:rsidRDefault="00E26634" w:rsidP="00BD5450">
      <w:pPr>
        <w:jc w:val="both"/>
        <w:rPr>
          <w:rFonts w:ascii="Arial" w:hAnsi="Arial" w:cs="Arial"/>
          <w:sz w:val="24"/>
          <w:szCs w:val="24"/>
        </w:rPr>
      </w:pPr>
      <w:r w:rsidRPr="008C7979">
        <w:rPr>
          <w:rFonts w:ascii="Arial" w:hAnsi="Arial" w:cs="Arial"/>
          <w:noProof/>
          <w:sz w:val="24"/>
          <w:szCs w:val="24"/>
          <w:lang w:eastAsia="es-CO"/>
        </w:rPr>
        <w:drawing>
          <wp:inline distT="0" distB="0" distL="0" distR="0" wp14:anchorId="5BAFBB32" wp14:editId="5BAFBB33">
            <wp:extent cx="5438775" cy="48863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38775" cy="4886325"/>
                    </a:xfrm>
                    <a:prstGeom prst="rect">
                      <a:avLst/>
                    </a:prstGeom>
                  </pic:spPr>
                </pic:pic>
              </a:graphicData>
            </a:graphic>
          </wp:inline>
        </w:drawing>
      </w:r>
    </w:p>
    <w:p w14:paraId="6EB8CE77" w14:textId="094DD2F1" w:rsidR="008E02BA" w:rsidRPr="008C7979" w:rsidRDefault="008E02BA" w:rsidP="008E02BA">
      <w:pPr>
        <w:jc w:val="center"/>
        <w:rPr>
          <w:rFonts w:ascii="Arial" w:hAnsi="Arial" w:cs="Arial"/>
          <w:sz w:val="24"/>
          <w:szCs w:val="24"/>
        </w:rPr>
      </w:pPr>
      <w:bookmarkStart w:id="77" w:name="_Toc505960416"/>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11</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espacial</w:t>
      </w:r>
      <w:bookmarkEnd w:id="77"/>
    </w:p>
    <w:p w14:paraId="290E890E" w14:textId="77777777" w:rsidR="00EA1B0E" w:rsidRDefault="00EA1B0E" w:rsidP="00BD5450">
      <w:pPr>
        <w:jc w:val="both"/>
        <w:rPr>
          <w:rFonts w:ascii="Arial" w:hAnsi="Arial" w:cs="Arial"/>
          <w:sz w:val="24"/>
          <w:szCs w:val="24"/>
        </w:rPr>
      </w:pPr>
    </w:p>
    <w:p w14:paraId="5BAF9C5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lastRenderedPageBreak/>
        <w:t>El sistema tiene las siguientes características</w:t>
      </w:r>
    </w:p>
    <w:p w14:paraId="5BAF9C54" w14:textId="78FEBEDE" w:rsidR="005F3582" w:rsidRPr="008C7979" w:rsidRDefault="005F3582" w:rsidP="00E3226F">
      <w:pPr>
        <w:pStyle w:val="Prrafodelista"/>
        <w:numPr>
          <w:ilvl w:val="0"/>
          <w:numId w:val="44"/>
        </w:numPr>
        <w:spacing w:after="160" w:line="259" w:lineRule="auto"/>
        <w:jc w:val="both"/>
        <w:rPr>
          <w:rFonts w:ascii="Arial" w:hAnsi="Arial" w:cs="Arial"/>
          <w:sz w:val="24"/>
          <w:szCs w:val="24"/>
        </w:rPr>
      </w:pPr>
      <w:r w:rsidRPr="008C7979">
        <w:rPr>
          <w:rFonts w:ascii="Arial" w:hAnsi="Arial" w:cs="Arial"/>
          <w:sz w:val="24"/>
          <w:szCs w:val="24"/>
        </w:rPr>
        <w:t>Actualmente cada dependencia que utiliza información espacial decide sobre qué sistema de apoyo requiere de forma que todos los software</w:t>
      </w:r>
      <w:r w:rsidR="009F7C53">
        <w:rPr>
          <w:rFonts w:ascii="Arial" w:hAnsi="Arial" w:cs="Arial"/>
          <w:sz w:val="24"/>
          <w:szCs w:val="24"/>
        </w:rPr>
        <w:t>s</w:t>
      </w:r>
      <w:r w:rsidRPr="008C7979">
        <w:rPr>
          <w:rFonts w:ascii="Arial" w:hAnsi="Arial" w:cs="Arial"/>
          <w:sz w:val="24"/>
          <w:szCs w:val="24"/>
        </w:rPr>
        <w:t xml:space="preserve"> utilizados son inexistentes o están desintegrados.</w:t>
      </w:r>
    </w:p>
    <w:p w14:paraId="5BAF9C55" w14:textId="77777777" w:rsidR="005F3582" w:rsidRPr="008C7979" w:rsidRDefault="005F3582" w:rsidP="00E3226F">
      <w:pPr>
        <w:pStyle w:val="Prrafodelista"/>
        <w:numPr>
          <w:ilvl w:val="0"/>
          <w:numId w:val="44"/>
        </w:numPr>
        <w:spacing w:after="160" w:line="259" w:lineRule="auto"/>
        <w:jc w:val="both"/>
        <w:rPr>
          <w:rFonts w:ascii="Arial" w:hAnsi="Arial" w:cs="Arial"/>
          <w:sz w:val="24"/>
          <w:szCs w:val="24"/>
        </w:rPr>
      </w:pPr>
      <w:r w:rsidRPr="008C7979">
        <w:rPr>
          <w:rFonts w:ascii="Arial" w:hAnsi="Arial" w:cs="Arial"/>
          <w:sz w:val="24"/>
          <w:szCs w:val="24"/>
        </w:rPr>
        <w:t>El sistema espacial debe combinar la estructura de un sistema espacial con la funcionalidad de sistemas transaccionales.</w:t>
      </w:r>
    </w:p>
    <w:p w14:paraId="5BAF9C56" w14:textId="77777777" w:rsidR="005F3582" w:rsidRPr="008C7979" w:rsidRDefault="005F3582" w:rsidP="00E3226F">
      <w:pPr>
        <w:pStyle w:val="Prrafodelista"/>
        <w:numPr>
          <w:ilvl w:val="0"/>
          <w:numId w:val="44"/>
        </w:numPr>
        <w:spacing w:after="160" w:line="259" w:lineRule="auto"/>
        <w:jc w:val="both"/>
        <w:rPr>
          <w:rFonts w:ascii="Arial" w:hAnsi="Arial" w:cs="Arial"/>
          <w:sz w:val="24"/>
          <w:szCs w:val="24"/>
        </w:rPr>
      </w:pPr>
      <w:r w:rsidRPr="008C7979">
        <w:rPr>
          <w:rFonts w:ascii="Arial" w:hAnsi="Arial" w:cs="Arial"/>
          <w:sz w:val="24"/>
          <w:szCs w:val="24"/>
        </w:rPr>
        <w:t>El sistema tiene como entradas básicas las capas de cartografía básica y cartografía de vías, que son responsabilidad del Catastro Distrital y del IDU.</w:t>
      </w:r>
    </w:p>
    <w:p w14:paraId="5BAF9C57" w14:textId="77777777" w:rsidR="005F3582" w:rsidRPr="008C7979" w:rsidRDefault="005F3582" w:rsidP="00E3226F">
      <w:pPr>
        <w:pStyle w:val="Prrafodelista"/>
        <w:numPr>
          <w:ilvl w:val="0"/>
          <w:numId w:val="44"/>
        </w:numPr>
        <w:spacing w:after="160" w:line="259" w:lineRule="auto"/>
        <w:jc w:val="both"/>
        <w:rPr>
          <w:rFonts w:ascii="Arial" w:hAnsi="Arial" w:cs="Arial"/>
          <w:sz w:val="24"/>
          <w:szCs w:val="24"/>
        </w:rPr>
      </w:pPr>
      <w:r w:rsidRPr="008C7979">
        <w:rPr>
          <w:rFonts w:ascii="Arial" w:hAnsi="Arial" w:cs="Arial"/>
          <w:sz w:val="24"/>
          <w:szCs w:val="24"/>
        </w:rPr>
        <w:t>El sistema debe incorporar una capa de información de referencia de las diferentes áreas de la ciudad para apoyar la realización de estudios relacionados con la demanda de transporte.</w:t>
      </w:r>
    </w:p>
    <w:p w14:paraId="5BAF9C58" w14:textId="77777777" w:rsidR="005F3582" w:rsidRPr="008C7979" w:rsidRDefault="005F3582" w:rsidP="00E3226F">
      <w:pPr>
        <w:pStyle w:val="Prrafodelista"/>
        <w:numPr>
          <w:ilvl w:val="0"/>
          <w:numId w:val="44"/>
        </w:numPr>
        <w:spacing w:after="160" w:line="259" w:lineRule="auto"/>
        <w:jc w:val="both"/>
        <w:rPr>
          <w:rFonts w:ascii="Arial" w:hAnsi="Arial" w:cs="Arial"/>
          <w:sz w:val="24"/>
          <w:szCs w:val="24"/>
        </w:rPr>
      </w:pPr>
      <w:r w:rsidRPr="008C7979">
        <w:rPr>
          <w:rFonts w:ascii="Arial" w:hAnsi="Arial" w:cs="Arial"/>
          <w:sz w:val="24"/>
          <w:szCs w:val="24"/>
        </w:rPr>
        <w:t>El sistema un maestro de infraestructura que debe ser compartido por el diseño de vías, el mantenimiento y aseo de estaciones, el control de los contratos de arriendo y la localización de la publicidad vendida por el desarrollo de negocios.</w:t>
      </w:r>
    </w:p>
    <w:p w14:paraId="5BAF9C59" w14:textId="77777777" w:rsidR="005F3582" w:rsidRPr="008C7979" w:rsidRDefault="005F3582" w:rsidP="00E3226F">
      <w:pPr>
        <w:pStyle w:val="Prrafodelista"/>
        <w:numPr>
          <w:ilvl w:val="0"/>
          <w:numId w:val="44"/>
        </w:numPr>
        <w:spacing w:after="160" w:line="259" w:lineRule="auto"/>
        <w:jc w:val="both"/>
        <w:rPr>
          <w:rFonts w:ascii="Arial" w:hAnsi="Arial" w:cs="Arial"/>
          <w:sz w:val="24"/>
          <w:szCs w:val="24"/>
        </w:rPr>
      </w:pPr>
      <w:r w:rsidRPr="008C7979">
        <w:rPr>
          <w:rFonts w:ascii="Arial" w:hAnsi="Arial" w:cs="Arial"/>
          <w:sz w:val="24"/>
          <w:szCs w:val="24"/>
        </w:rPr>
        <w:t>El sistema debe implantar interfaces con los sistemas de SAE y GOALBUS para reflejar los cambios en el diseño de rutas sin que exista transcripción manual.</w:t>
      </w:r>
    </w:p>
    <w:p w14:paraId="5BAF9C5A" w14:textId="77777777" w:rsidR="005F3582" w:rsidRPr="008C7979" w:rsidRDefault="005F3582" w:rsidP="00E3226F">
      <w:pPr>
        <w:pStyle w:val="Prrafodelista"/>
        <w:numPr>
          <w:ilvl w:val="0"/>
          <w:numId w:val="44"/>
        </w:numPr>
        <w:spacing w:after="160" w:line="259" w:lineRule="auto"/>
        <w:jc w:val="both"/>
        <w:rPr>
          <w:rFonts w:ascii="Arial" w:hAnsi="Arial" w:cs="Arial"/>
          <w:sz w:val="24"/>
          <w:szCs w:val="24"/>
        </w:rPr>
      </w:pPr>
      <w:r w:rsidRPr="008C7979">
        <w:rPr>
          <w:rFonts w:ascii="Arial" w:hAnsi="Arial" w:cs="Arial"/>
          <w:sz w:val="24"/>
          <w:szCs w:val="24"/>
        </w:rPr>
        <w:t>El sistema debe facilitar el control de la señalización de estaciones y paraderos, y la producción de boletines con la información de rutas para el usuario.</w:t>
      </w:r>
    </w:p>
    <w:p w14:paraId="5BAF9C5B" w14:textId="77777777" w:rsidR="005F3582" w:rsidRPr="008C7979" w:rsidRDefault="005F3582" w:rsidP="00E3226F">
      <w:pPr>
        <w:pStyle w:val="Prrafodelista"/>
        <w:numPr>
          <w:ilvl w:val="0"/>
          <w:numId w:val="44"/>
        </w:numPr>
        <w:spacing w:after="160" w:line="259" w:lineRule="auto"/>
        <w:jc w:val="both"/>
        <w:rPr>
          <w:rFonts w:ascii="Arial" w:hAnsi="Arial" w:cs="Arial"/>
          <w:sz w:val="24"/>
          <w:szCs w:val="24"/>
        </w:rPr>
      </w:pPr>
      <w:r w:rsidRPr="008C7979">
        <w:rPr>
          <w:rFonts w:ascii="Arial" w:hAnsi="Arial" w:cs="Arial"/>
          <w:sz w:val="24"/>
          <w:szCs w:val="24"/>
        </w:rPr>
        <w:t>El sistema debe facilitar la coordinación de las dependencias para el informe de novedades de mantenimiento y el control de los mantenimientos realizados a la infraestructura.</w:t>
      </w:r>
    </w:p>
    <w:p w14:paraId="5BAF9C5D" w14:textId="14AC2B7B" w:rsidR="005F3582" w:rsidRPr="008C7979" w:rsidRDefault="00401B28" w:rsidP="00E3226F">
      <w:pPr>
        <w:pStyle w:val="PpalGA"/>
        <w:numPr>
          <w:ilvl w:val="3"/>
          <w:numId w:val="80"/>
        </w:numPr>
      </w:pPr>
      <w:bookmarkStart w:id="78" w:name="_Toc472494407"/>
      <w:r w:rsidRPr="008C7979">
        <w:t xml:space="preserve"> </w:t>
      </w:r>
      <w:bookmarkStart w:id="79" w:name="_Toc505960196"/>
      <w:r w:rsidR="005F3582" w:rsidRPr="008C7979">
        <w:t>Sistema de ciclo-parqueaderos</w:t>
      </w:r>
      <w:bookmarkEnd w:id="78"/>
      <w:bookmarkEnd w:id="79"/>
    </w:p>
    <w:p w14:paraId="5BAF9C5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El sistema de </w:t>
      </w:r>
      <w:proofErr w:type="spellStart"/>
      <w:r w:rsidRPr="008C7979">
        <w:rPr>
          <w:rFonts w:ascii="Arial" w:hAnsi="Arial" w:cs="Arial"/>
          <w:sz w:val="24"/>
          <w:szCs w:val="24"/>
        </w:rPr>
        <w:t>cicloparqueaderos</w:t>
      </w:r>
      <w:proofErr w:type="spellEnd"/>
      <w:r w:rsidRPr="008C7979">
        <w:rPr>
          <w:rFonts w:ascii="Arial" w:hAnsi="Arial" w:cs="Arial"/>
          <w:sz w:val="24"/>
          <w:szCs w:val="24"/>
        </w:rPr>
        <w:t xml:space="preserve"> apoya el proceso de administración de los </w:t>
      </w:r>
      <w:proofErr w:type="spellStart"/>
      <w:r w:rsidRPr="008C7979">
        <w:rPr>
          <w:rFonts w:ascii="Arial" w:hAnsi="Arial" w:cs="Arial"/>
          <w:sz w:val="24"/>
          <w:szCs w:val="24"/>
        </w:rPr>
        <w:t>cicloparqueaderos</w:t>
      </w:r>
      <w:proofErr w:type="spellEnd"/>
      <w:r w:rsidRPr="008C7979">
        <w:rPr>
          <w:rFonts w:ascii="Arial" w:hAnsi="Arial" w:cs="Arial"/>
          <w:sz w:val="24"/>
          <w:szCs w:val="24"/>
        </w:rPr>
        <w:t xml:space="preserve"> del sistema de transporte de Transmilenio.</w:t>
      </w:r>
    </w:p>
    <w:p w14:paraId="5BAF9C5F" w14:textId="190847CD"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1</w:t>
      </w:r>
      <w:r w:rsidR="00CE0265">
        <w:rPr>
          <w:rFonts w:ascii="Arial" w:hAnsi="Arial" w:cs="Arial"/>
          <w:sz w:val="24"/>
          <w:szCs w:val="24"/>
        </w:rPr>
        <w:t>2</w:t>
      </w:r>
      <w:r w:rsidRPr="008C7979">
        <w:rPr>
          <w:rFonts w:ascii="Arial" w:hAnsi="Arial" w:cs="Arial"/>
          <w:sz w:val="24"/>
          <w:szCs w:val="24"/>
        </w:rPr>
        <w:t>.</w:t>
      </w:r>
    </w:p>
    <w:p w14:paraId="5BAF9C60" w14:textId="5DED12D5"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lastRenderedPageBreak/>
        <w:drawing>
          <wp:inline distT="0" distB="0" distL="0" distR="0" wp14:anchorId="5BAFBB34" wp14:editId="5BAFBB35">
            <wp:extent cx="5612130" cy="360299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12130" cy="3602990"/>
                    </a:xfrm>
                    <a:prstGeom prst="rect">
                      <a:avLst/>
                    </a:prstGeom>
                  </pic:spPr>
                </pic:pic>
              </a:graphicData>
            </a:graphic>
          </wp:inline>
        </w:drawing>
      </w:r>
    </w:p>
    <w:p w14:paraId="6AF856EF" w14:textId="73C736AE" w:rsidR="008E02BA" w:rsidRPr="008C7979" w:rsidRDefault="008E02BA" w:rsidP="008E02BA">
      <w:pPr>
        <w:jc w:val="center"/>
        <w:rPr>
          <w:rFonts w:ascii="Arial" w:hAnsi="Arial" w:cs="Arial"/>
          <w:sz w:val="24"/>
          <w:szCs w:val="24"/>
        </w:rPr>
      </w:pPr>
      <w:bookmarkStart w:id="80" w:name="_Toc505960417"/>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12</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ciclo-parqueaderos</w:t>
      </w:r>
      <w:bookmarkEnd w:id="80"/>
    </w:p>
    <w:p w14:paraId="5BAF9C6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62" w14:textId="77777777" w:rsidR="005F3582" w:rsidRPr="008C7979" w:rsidRDefault="005F3582" w:rsidP="00E3226F">
      <w:pPr>
        <w:pStyle w:val="Prrafodelista"/>
        <w:numPr>
          <w:ilvl w:val="0"/>
          <w:numId w:val="45"/>
        </w:numPr>
        <w:spacing w:after="160" w:line="259" w:lineRule="auto"/>
        <w:jc w:val="both"/>
        <w:rPr>
          <w:rFonts w:ascii="Arial" w:hAnsi="Arial" w:cs="Arial"/>
          <w:sz w:val="24"/>
          <w:szCs w:val="24"/>
        </w:rPr>
      </w:pPr>
      <w:r w:rsidRPr="008C7979">
        <w:rPr>
          <w:rFonts w:ascii="Arial" w:hAnsi="Arial" w:cs="Arial"/>
          <w:sz w:val="24"/>
          <w:szCs w:val="24"/>
        </w:rPr>
        <w:t xml:space="preserve">El proceso de administración de los </w:t>
      </w:r>
      <w:proofErr w:type="spellStart"/>
      <w:r w:rsidRPr="008C7979">
        <w:rPr>
          <w:rFonts w:ascii="Arial" w:hAnsi="Arial" w:cs="Arial"/>
          <w:sz w:val="24"/>
          <w:szCs w:val="24"/>
        </w:rPr>
        <w:t>cicloparqueaderos</w:t>
      </w:r>
      <w:proofErr w:type="spellEnd"/>
      <w:r w:rsidRPr="008C7979">
        <w:rPr>
          <w:rFonts w:ascii="Arial" w:hAnsi="Arial" w:cs="Arial"/>
          <w:sz w:val="24"/>
          <w:szCs w:val="24"/>
        </w:rPr>
        <w:t xml:space="preserve"> está siendo apoyado actualmente por un software licenciado a un proveedor externo.</w:t>
      </w:r>
    </w:p>
    <w:p w14:paraId="5BAF9C63" w14:textId="77777777" w:rsidR="005F3582" w:rsidRPr="008C7979" w:rsidRDefault="005F3582" w:rsidP="00E3226F">
      <w:pPr>
        <w:pStyle w:val="Prrafodelista"/>
        <w:numPr>
          <w:ilvl w:val="0"/>
          <w:numId w:val="45"/>
        </w:numPr>
        <w:spacing w:after="160" w:line="259" w:lineRule="auto"/>
        <w:jc w:val="both"/>
        <w:rPr>
          <w:rFonts w:ascii="Arial" w:hAnsi="Arial" w:cs="Arial"/>
          <w:sz w:val="24"/>
          <w:szCs w:val="24"/>
        </w:rPr>
      </w:pPr>
      <w:r w:rsidRPr="008C7979">
        <w:rPr>
          <w:rFonts w:ascii="Arial" w:hAnsi="Arial" w:cs="Arial"/>
          <w:sz w:val="24"/>
          <w:szCs w:val="24"/>
        </w:rPr>
        <w:t xml:space="preserve">La funcionalidad transaccional del software está orientada al registro de los </w:t>
      </w:r>
      <w:proofErr w:type="spellStart"/>
      <w:r w:rsidRPr="008C7979">
        <w:rPr>
          <w:rFonts w:ascii="Arial" w:hAnsi="Arial" w:cs="Arial"/>
          <w:sz w:val="24"/>
          <w:szCs w:val="24"/>
        </w:rPr>
        <w:t>cicloparqueaderos</w:t>
      </w:r>
      <w:proofErr w:type="spellEnd"/>
      <w:r w:rsidRPr="008C7979">
        <w:rPr>
          <w:rFonts w:ascii="Arial" w:hAnsi="Arial" w:cs="Arial"/>
          <w:sz w:val="24"/>
          <w:szCs w:val="24"/>
        </w:rPr>
        <w:t xml:space="preserve"> existentes, las operaciones de entrada y salida de bicicletas, y la producción de estadísticas de utilización de los parqueaderos.</w:t>
      </w:r>
    </w:p>
    <w:p w14:paraId="5BAF9C64" w14:textId="77777777" w:rsidR="005F3582" w:rsidRPr="008C7979" w:rsidRDefault="005F3582" w:rsidP="00E3226F">
      <w:pPr>
        <w:pStyle w:val="Prrafodelista"/>
        <w:numPr>
          <w:ilvl w:val="0"/>
          <w:numId w:val="45"/>
        </w:numPr>
        <w:spacing w:after="160" w:line="259" w:lineRule="auto"/>
        <w:jc w:val="both"/>
        <w:rPr>
          <w:rFonts w:ascii="Arial" w:hAnsi="Arial" w:cs="Arial"/>
          <w:sz w:val="24"/>
          <w:szCs w:val="24"/>
        </w:rPr>
      </w:pPr>
      <w:r w:rsidRPr="008C7979">
        <w:rPr>
          <w:rFonts w:ascii="Arial" w:hAnsi="Arial" w:cs="Arial"/>
          <w:sz w:val="24"/>
          <w:szCs w:val="24"/>
        </w:rPr>
        <w:t>La información es mutable.</w:t>
      </w:r>
    </w:p>
    <w:p w14:paraId="5BAF9C66" w14:textId="56217ED2" w:rsidR="005F3582" w:rsidRPr="008C7979" w:rsidRDefault="005F3582" w:rsidP="00E3226F">
      <w:pPr>
        <w:pStyle w:val="PpalGA"/>
        <w:numPr>
          <w:ilvl w:val="3"/>
          <w:numId w:val="80"/>
        </w:numPr>
      </w:pPr>
      <w:bookmarkStart w:id="81" w:name="_Toc472494408"/>
      <w:bookmarkStart w:id="82" w:name="_Toc505960197"/>
      <w:r w:rsidRPr="008C7979">
        <w:t>Sistema de mantenimiento de estaciones</w:t>
      </w:r>
      <w:bookmarkEnd w:id="81"/>
      <w:bookmarkEnd w:id="82"/>
    </w:p>
    <w:p w14:paraId="5BAF9C6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mantenimiento de estaciones está orientado a la definición y control de las órdenes de trabajo de mantenimiento de estaciones, el control del contrato y la aprobación de las facturas presentadas por el contratista de mantenimiento.</w:t>
      </w:r>
    </w:p>
    <w:p w14:paraId="5BAF9C68" w14:textId="5F4310D9"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1</w:t>
      </w:r>
      <w:r w:rsidR="00CE0265">
        <w:rPr>
          <w:rFonts w:ascii="Arial" w:hAnsi="Arial" w:cs="Arial"/>
          <w:sz w:val="24"/>
          <w:szCs w:val="24"/>
        </w:rPr>
        <w:t>3</w:t>
      </w:r>
      <w:r w:rsidRPr="008C7979">
        <w:rPr>
          <w:rFonts w:ascii="Arial" w:hAnsi="Arial" w:cs="Arial"/>
          <w:sz w:val="24"/>
          <w:szCs w:val="24"/>
        </w:rPr>
        <w:t>.</w:t>
      </w:r>
    </w:p>
    <w:p w14:paraId="5BAF9C69" w14:textId="3648446B"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lastRenderedPageBreak/>
        <w:drawing>
          <wp:inline distT="0" distB="0" distL="0" distR="0" wp14:anchorId="5BAFBB36" wp14:editId="5BAFBB37">
            <wp:extent cx="5612130" cy="360553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12130" cy="3605530"/>
                    </a:xfrm>
                    <a:prstGeom prst="rect">
                      <a:avLst/>
                    </a:prstGeom>
                  </pic:spPr>
                </pic:pic>
              </a:graphicData>
            </a:graphic>
          </wp:inline>
        </w:drawing>
      </w:r>
    </w:p>
    <w:p w14:paraId="0D757D03" w14:textId="6E3FF069" w:rsidR="008E02BA" w:rsidRPr="008C7979" w:rsidRDefault="008E02BA" w:rsidP="008E02BA">
      <w:pPr>
        <w:jc w:val="center"/>
        <w:rPr>
          <w:rFonts w:ascii="Arial" w:hAnsi="Arial" w:cs="Arial"/>
          <w:sz w:val="24"/>
          <w:szCs w:val="24"/>
        </w:rPr>
      </w:pPr>
      <w:bookmarkStart w:id="83" w:name="_Toc505960418"/>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13</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mantenimiento de estaciones</w:t>
      </w:r>
      <w:bookmarkEnd w:id="83"/>
    </w:p>
    <w:p w14:paraId="5BAF9C6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6B" w14:textId="77777777" w:rsidR="005F3582" w:rsidRPr="008C7979" w:rsidRDefault="005F3582" w:rsidP="00E3226F">
      <w:pPr>
        <w:pStyle w:val="Prrafodelista"/>
        <w:numPr>
          <w:ilvl w:val="0"/>
          <w:numId w:val="46"/>
        </w:numPr>
        <w:spacing w:after="160" w:line="259" w:lineRule="auto"/>
        <w:jc w:val="both"/>
        <w:rPr>
          <w:rFonts w:ascii="Arial" w:hAnsi="Arial" w:cs="Arial"/>
          <w:sz w:val="24"/>
          <w:szCs w:val="24"/>
        </w:rPr>
      </w:pPr>
      <w:r w:rsidRPr="008C7979">
        <w:rPr>
          <w:rFonts w:ascii="Arial" w:hAnsi="Arial" w:cs="Arial"/>
          <w:sz w:val="24"/>
          <w:szCs w:val="24"/>
        </w:rPr>
        <w:t>El proceso de mantenimiento está siendo actualmente apoyado por el software MP.</w:t>
      </w:r>
    </w:p>
    <w:p w14:paraId="5BAF9C6C" w14:textId="77777777" w:rsidR="005F3582" w:rsidRPr="008C7979" w:rsidRDefault="005F3582" w:rsidP="00E3226F">
      <w:pPr>
        <w:pStyle w:val="Prrafodelista"/>
        <w:numPr>
          <w:ilvl w:val="0"/>
          <w:numId w:val="46"/>
        </w:numPr>
        <w:spacing w:after="160" w:line="259" w:lineRule="auto"/>
        <w:jc w:val="both"/>
        <w:rPr>
          <w:rFonts w:ascii="Arial" w:hAnsi="Arial" w:cs="Arial"/>
          <w:sz w:val="24"/>
          <w:szCs w:val="24"/>
        </w:rPr>
      </w:pPr>
      <w:r w:rsidRPr="008C7979">
        <w:rPr>
          <w:rFonts w:ascii="Arial" w:hAnsi="Arial" w:cs="Arial"/>
          <w:sz w:val="24"/>
          <w:szCs w:val="24"/>
        </w:rPr>
        <w:t>La funcionalidad es de tipo transaccional y la información es mutable.</w:t>
      </w:r>
    </w:p>
    <w:p w14:paraId="5BAF9C6D" w14:textId="77777777" w:rsidR="005F3582" w:rsidRPr="008C7979" w:rsidRDefault="005F3582" w:rsidP="00E3226F">
      <w:pPr>
        <w:pStyle w:val="Prrafodelista"/>
        <w:numPr>
          <w:ilvl w:val="0"/>
          <w:numId w:val="46"/>
        </w:numPr>
        <w:spacing w:after="160" w:line="259" w:lineRule="auto"/>
        <w:jc w:val="both"/>
        <w:rPr>
          <w:rFonts w:ascii="Arial" w:hAnsi="Arial" w:cs="Arial"/>
          <w:sz w:val="24"/>
          <w:szCs w:val="24"/>
        </w:rPr>
      </w:pPr>
      <w:r w:rsidRPr="008C7979">
        <w:rPr>
          <w:rFonts w:ascii="Arial" w:hAnsi="Arial" w:cs="Arial"/>
          <w:sz w:val="24"/>
          <w:szCs w:val="24"/>
        </w:rPr>
        <w:t>El sistema es usuario del maestro de infraestructura</w:t>
      </w:r>
    </w:p>
    <w:p w14:paraId="5BAF9C6E" w14:textId="77777777" w:rsidR="005F3582" w:rsidRPr="008C7979" w:rsidRDefault="005F3582" w:rsidP="00E3226F">
      <w:pPr>
        <w:pStyle w:val="Prrafodelista"/>
        <w:numPr>
          <w:ilvl w:val="0"/>
          <w:numId w:val="46"/>
        </w:numPr>
        <w:spacing w:after="160" w:line="259" w:lineRule="auto"/>
        <w:jc w:val="both"/>
        <w:rPr>
          <w:rFonts w:ascii="Arial" w:hAnsi="Arial" w:cs="Arial"/>
          <w:sz w:val="24"/>
          <w:szCs w:val="24"/>
        </w:rPr>
      </w:pPr>
      <w:r w:rsidRPr="008C7979">
        <w:rPr>
          <w:rFonts w:ascii="Arial" w:hAnsi="Arial" w:cs="Arial"/>
          <w:sz w:val="24"/>
          <w:szCs w:val="24"/>
        </w:rPr>
        <w:t>El sistema debe generar las unidades de análisis de mantenimiento y alimentar al sistema analítico para la producción de estadísticas.</w:t>
      </w:r>
    </w:p>
    <w:p w14:paraId="5BAF9C70" w14:textId="702F6588" w:rsidR="005F3582" w:rsidRPr="008C7979" w:rsidRDefault="005F3582" w:rsidP="00E3226F">
      <w:pPr>
        <w:pStyle w:val="PpalGA"/>
        <w:numPr>
          <w:ilvl w:val="3"/>
          <w:numId w:val="80"/>
        </w:numPr>
      </w:pPr>
      <w:bookmarkStart w:id="84" w:name="_Toc472494409"/>
      <w:bookmarkStart w:id="85" w:name="_Toc505960198"/>
      <w:r w:rsidRPr="008C7979">
        <w:t>Sistema de gestión documental</w:t>
      </w:r>
      <w:bookmarkEnd w:id="84"/>
      <w:bookmarkEnd w:id="85"/>
    </w:p>
    <w:p w14:paraId="5BAF9C7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El sistema de gestión documental apoya todos los procesos que de una u otra forma deben documentar las actuaciones sobre los asuntos de competencia de la institución. </w:t>
      </w:r>
    </w:p>
    <w:p w14:paraId="5BAF9C72" w14:textId="682227E4"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1</w:t>
      </w:r>
      <w:r w:rsidR="00CE0265">
        <w:rPr>
          <w:rFonts w:ascii="Arial" w:hAnsi="Arial" w:cs="Arial"/>
          <w:sz w:val="24"/>
          <w:szCs w:val="24"/>
        </w:rPr>
        <w:t>4</w:t>
      </w:r>
      <w:r w:rsidRPr="008C7979">
        <w:rPr>
          <w:rFonts w:ascii="Arial" w:hAnsi="Arial" w:cs="Arial"/>
          <w:sz w:val="24"/>
          <w:szCs w:val="24"/>
        </w:rPr>
        <w:t>.</w:t>
      </w:r>
    </w:p>
    <w:p w14:paraId="5BAF9C73" w14:textId="74EF5A0E" w:rsidR="005F3582" w:rsidRPr="008C7979" w:rsidRDefault="00E26634" w:rsidP="008E02BA">
      <w:pPr>
        <w:jc w:val="center"/>
        <w:rPr>
          <w:rFonts w:ascii="Arial" w:hAnsi="Arial" w:cs="Arial"/>
          <w:noProof/>
          <w:sz w:val="24"/>
          <w:szCs w:val="24"/>
          <w:lang w:eastAsia="es-CO"/>
        </w:rPr>
      </w:pPr>
      <w:r w:rsidRPr="008C7979">
        <w:rPr>
          <w:rFonts w:ascii="Arial" w:hAnsi="Arial" w:cs="Arial"/>
          <w:noProof/>
          <w:sz w:val="24"/>
          <w:szCs w:val="24"/>
          <w:lang w:eastAsia="es-CO"/>
        </w:rPr>
        <w:lastRenderedPageBreak/>
        <w:drawing>
          <wp:inline distT="0" distB="0" distL="0" distR="0" wp14:anchorId="5BAFBB38" wp14:editId="5BAFBB39">
            <wp:extent cx="5381625" cy="48482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381625" cy="4848225"/>
                    </a:xfrm>
                    <a:prstGeom prst="rect">
                      <a:avLst/>
                    </a:prstGeom>
                  </pic:spPr>
                </pic:pic>
              </a:graphicData>
            </a:graphic>
          </wp:inline>
        </w:drawing>
      </w:r>
      <w:r w:rsidR="005F3582" w:rsidRPr="008C7979">
        <w:rPr>
          <w:rFonts w:ascii="Arial" w:hAnsi="Arial" w:cs="Arial"/>
          <w:noProof/>
          <w:sz w:val="24"/>
          <w:szCs w:val="24"/>
          <w:lang w:eastAsia="es-CO"/>
        </w:rPr>
        <w:t xml:space="preserve"> </w:t>
      </w:r>
      <w:r w:rsidRPr="008C7979">
        <w:rPr>
          <w:rFonts w:ascii="Arial" w:hAnsi="Arial" w:cs="Arial"/>
          <w:noProof/>
          <w:sz w:val="24"/>
          <w:szCs w:val="24"/>
          <w:lang w:eastAsia="es-CO"/>
        </w:rPr>
        <w:drawing>
          <wp:inline distT="0" distB="0" distL="0" distR="0" wp14:anchorId="5BAFBB3A" wp14:editId="5BAFBB3B">
            <wp:extent cx="5353050" cy="2305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353050" cy="2305050"/>
                    </a:xfrm>
                    <a:prstGeom prst="rect">
                      <a:avLst/>
                    </a:prstGeom>
                  </pic:spPr>
                </pic:pic>
              </a:graphicData>
            </a:graphic>
          </wp:inline>
        </w:drawing>
      </w:r>
    </w:p>
    <w:p w14:paraId="1D5EB231" w14:textId="3D8B003F" w:rsidR="008E02BA" w:rsidRPr="008C7979" w:rsidRDefault="008E02BA" w:rsidP="008E02BA">
      <w:pPr>
        <w:jc w:val="center"/>
        <w:rPr>
          <w:rFonts w:ascii="Arial" w:hAnsi="Arial" w:cs="Arial"/>
          <w:noProof/>
          <w:sz w:val="24"/>
          <w:szCs w:val="24"/>
          <w:lang w:eastAsia="es-CO"/>
        </w:rPr>
      </w:pPr>
      <w:bookmarkStart w:id="86" w:name="_Toc505960419"/>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14</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gestión documental</w:t>
      </w:r>
      <w:bookmarkEnd w:id="86"/>
    </w:p>
    <w:p w14:paraId="5352FEC0" w14:textId="77777777" w:rsidR="00401B28" w:rsidRPr="008C7979" w:rsidRDefault="00401B28" w:rsidP="00BD5450">
      <w:pPr>
        <w:jc w:val="both"/>
        <w:rPr>
          <w:rFonts w:ascii="Arial" w:hAnsi="Arial" w:cs="Arial"/>
          <w:noProof/>
          <w:sz w:val="24"/>
          <w:szCs w:val="24"/>
          <w:lang w:eastAsia="es-CO"/>
        </w:rPr>
      </w:pPr>
    </w:p>
    <w:p w14:paraId="5BAF9C74" w14:textId="689265A9" w:rsidR="005F3582" w:rsidRPr="008C7979" w:rsidRDefault="005F3582" w:rsidP="00BD5450">
      <w:pPr>
        <w:jc w:val="both"/>
        <w:rPr>
          <w:rFonts w:ascii="Arial" w:hAnsi="Arial" w:cs="Arial"/>
          <w:noProof/>
          <w:sz w:val="24"/>
          <w:szCs w:val="24"/>
          <w:lang w:eastAsia="es-CO"/>
        </w:rPr>
      </w:pPr>
      <w:r w:rsidRPr="008C7979">
        <w:rPr>
          <w:rFonts w:ascii="Arial" w:hAnsi="Arial" w:cs="Arial"/>
          <w:noProof/>
          <w:sz w:val="24"/>
          <w:szCs w:val="24"/>
          <w:lang w:eastAsia="es-CO"/>
        </w:rPr>
        <w:lastRenderedPageBreak/>
        <w:t>El sistema tiene las siguientes características</w:t>
      </w:r>
    </w:p>
    <w:p w14:paraId="5BAF9C75"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Al presente la gestión documental es apoyada por dos herramientas desintegradas:</w:t>
      </w:r>
    </w:p>
    <w:p w14:paraId="5BAF9C76"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CORDIS para manejo de correspondencia, y ROYAL para digitalizacion de documentos.</w:t>
      </w:r>
    </w:p>
    <w:p w14:paraId="5BAF9C77"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seguir la normatividad nacional con respecto al manejo de información digital.</w:t>
      </w:r>
    </w:p>
    <w:p w14:paraId="5BAF9C78"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seguir los estándares internacionales de información documental.</w:t>
      </w:r>
    </w:p>
    <w:p w14:paraId="5BAF9C79"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seguir las mejores prácticas de manejo de la información documental.</w:t>
      </w:r>
    </w:p>
    <w:p w14:paraId="5BAF9C7A"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implementar el concepto de registro como unidad básica de documentación.</w:t>
      </w:r>
    </w:p>
    <w:p w14:paraId="5BAF9C7B"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permitir múltiples clasificadores de la información</w:t>
      </w:r>
    </w:p>
    <w:p w14:paraId="5BAF9C7C"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permitir la creación de expedientes con sub-expedientes administrados por diferentes grupos de trabajo, y con unidad de consulta.</w:t>
      </w:r>
    </w:p>
    <w:p w14:paraId="5BAF9C7D"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implementar los principios básicos de seguridad de confidencialidad, inalterabilidad, y disponibilidad (durabilidad).</w:t>
      </w:r>
    </w:p>
    <w:p w14:paraId="5BAF9C7E" w14:textId="35439121"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apoyar el flujo de trabajo asociado a cada uno de sus componentes.</w:t>
      </w:r>
    </w:p>
    <w:p w14:paraId="5BAF9C7F" w14:textId="77777777" w:rsidR="005F3582" w:rsidRPr="008C7979" w:rsidRDefault="005F3582" w:rsidP="00E3226F">
      <w:pPr>
        <w:pStyle w:val="Prrafodelista"/>
        <w:numPr>
          <w:ilvl w:val="0"/>
          <w:numId w:val="47"/>
        </w:numPr>
        <w:spacing w:after="160" w:line="259" w:lineRule="auto"/>
        <w:jc w:val="both"/>
        <w:rPr>
          <w:rFonts w:ascii="Arial" w:hAnsi="Arial" w:cs="Arial"/>
          <w:noProof/>
          <w:sz w:val="24"/>
          <w:szCs w:val="24"/>
          <w:lang w:eastAsia="es-CO"/>
        </w:rPr>
      </w:pPr>
      <w:r w:rsidRPr="008C7979">
        <w:rPr>
          <w:rFonts w:ascii="Arial" w:hAnsi="Arial" w:cs="Arial"/>
          <w:noProof/>
          <w:sz w:val="24"/>
          <w:szCs w:val="24"/>
          <w:lang w:eastAsia="es-CO"/>
        </w:rPr>
        <w:t>El sistema debe permitir la incorporación de registros documentales provenientes del correo electrónico.</w:t>
      </w:r>
    </w:p>
    <w:p w14:paraId="5BAF9C81" w14:textId="018B1113" w:rsidR="005F3582" w:rsidRPr="008C7979" w:rsidRDefault="005F3582" w:rsidP="00E3226F">
      <w:pPr>
        <w:pStyle w:val="PpalGA"/>
        <w:numPr>
          <w:ilvl w:val="3"/>
          <w:numId w:val="80"/>
        </w:numPr>
      </w:pPr>
      <w:bookmarkStart w:id="87" w:name="_Toc472494410"/>
      <w:bookmarkStart w:id="88" w:name="_Toc505960199"/>
      <w:r w:rsidRPr="008C7979">
        <w:t>Sistema administrativo contable</w:t>
      </w:r>
      <w:bookmarkEnd w:id="87"/>
      <w:bookmarkEnd w:id="88"/>
    </w:p>
    <w:p w14:paraId="5BAF9C8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administrativo contable apoya los procesos de administración de personal, recursos físicos, recursos financieros, ejecución de presupuesto, y contabilización de la entidad.</w:t>
      </w:r>
    </w:p>
    <w:p w14:paraId="5BAF9C83" w14:textId="75E534B4"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1</w:t>
      </w:r>
      <w:r w:rsidR="00CE0265">
        <w:rPr>
          <w:rFonts w:ascii="Arial" w:hAnsi="Arial" w:cs="Arial"/>
          <w:sz w:val="24"/>
          <w:szCs w:val="24"/>
        </w:rPr>
        <w:t>5</w:t>
      </w:r>
      <w:r w:rsidRPr="008C7979">
        <w:rPr>
          <w:rFonts w:ascii="Arial" w:hAnsi="Arial" w:cs="Arial"/>
          <w:sz w:val="24"/>
          <w:szCs w:val="24"/>
        </w:rPr>
        <w:t>.</w:t>
      </w:r>
    </w:p>
    <w:p w14:paraId="5BAF9C84" w14:textId="4300CDA0" w:rsidR="005F3582" w:rsidRPr="008C7979" w:rsidRDefault="00E26634" w:rsidP="00744491">
      <w:pPr>
        <w:jc w:val="center"/>
        <w:rPr>
          <w:rFonts w:ascii="Arial" w:hAnsi="Arial" w:cs="Arial"/>
          <w:sz w:val="24"/>
          <w:szCs w:val="24"/>
        </w:rPr>
      </w:pPr>
      <w:r w:rsidRPr="008C7979">
        <w:rPr>
          <w:rFonts w:ascii="Arial" w:hAnsi="Arial" w:cs="Arial"/>
          <w:noProof/>
          <w:sz w:val="24"/>
          <w:szCs w:val="24"/>
          <w:lang w:eastAsia="es-CO"/>
        </w:rPr>
        <w:lastRenderedPageBreak/>
        <w:drawing>
          <wp:inline distT="0" distB="0" distL="0" distR="0" wp14:anchorId="5BAFBB3C" wp14:editId="5BAFBB3D">
            <wp:extent cx="5362575" cy="52673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362575" cy="5267325"/>
                    </a:xfrm>
                    <a:prstGeom prst="rect">
                      <a:avLst/>
                    </a:prstGeom>
                  </pic:spPr>
                </pic:pic>
              </a:graphicData>
            </a:graphic>
          </wp:inline>
        </w:drawing>
      </w:r>
    </w:p>
    <w:p w14:paraId="10DD3E35" w14:textId="1F09CC39" w:rsidR="008E02BA" w:rsidRPr="008C7979" w:rsidRDefault="008E02BA" w:rsidP="00744491">
      <w:pPr>
        <w:jc w:val="center"/>
        <w:rPr>
          <w:rFonts w:ascii="Arial" w:hAnsi="Arial" w:cs="Arial"/>
          <w:sz w:val="24"/>
          <w:szCs w:val="24"/>
        </w:rPr>
      </w:pPr>
      <w:bookmarkStart w:id="89" w:name="_Toc505960420"/>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15</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administrativo contable</w:t>
      </w:r>
      <w:bookmarkEnd w:id="89"/>
    </w:p>
    <w:p w14:paraId="5BAF9C8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86" w14:textId="77777777" w:rsidR="005F3582" w:rsidRPr="008C7979" w:rsidRDefault="005F3582" w:rsidP="00E3226F">
      <w:pPr>
        <w:pStyle w:val="Prrafodelista"/>
        <w:numPr>
          <w:ilvl w:val="0"/>
          <w:numId w:val="48"/>
        </w:numPr>
        <w:spacing w:after="160" w:line="259" w:lineRule="auto"/>
        <w:jc w:val="both"/>
        <w:rPr>
          <w:rFonts w:ascii="Arial" w:hAnsi="Arial" w:cs="Arial"/>
          <w:sz w:val="24"/>
          <w:szCs w:val="24"/>
        </w:rPr>
      </w:pPr>
      <w:r w:rsidRPr="008C7979">
        <w:rPr>
          <w:rFonts w:ascii="Arial" w:hAnsi="Arial" w:cs="Arial"/>
          <w:sz w:val="24"/>
          <w:szCs w:val="24"/>
        </w:rPr>
        <w:t>Los procesos están siendo apoyados por el sistema ERP de la entidad.</w:t>
      </w:r>
    </w:p>
    <w:p w14:paraId="5BAF9C87" w14:textId="77777777" w:rsidR="005F3582" w:rsidRPr="008C7979" w:rsidRDefault="005F3582" w:rsidP="00E3226F">
      <w:pPr>
        <w:pStyle w:val="Prrafodelista"/>
        <w:numPr>
          <w:ilvl w:val="0"/>
          <w:numId w:val="48"/>
        </w:numPr>
        <w:spacing w:after="160" w:line="259" w:lineRule="auto"/>
        <w:jc w:val="both"/>
        <w:rPr>
          <w:rFonts w:ascii="Arial" w:hAnsi="Arial" w:cs="Arial"/>
          <w:sz w:val="24"/>
          <w:szCs w:val="24"/>
        </w:rPr>
      </w:pPr>
      <w:r w:rsidRPr="008C7979">
        <w:rPr>
          <w:rFonts w:ascii="Arial" w:hAnsi="Arial" w:cs="Arial"/>
          <w:sz w:val="24"/>
          <w:szCs w:val="24"/>
        </w:rPr>
        <w:t>El sistema debe ser complementado para apoyar la actividad de aseguramiento de activos, selección, formación y desarrollo de personal.</w:t>
      </w:r>
    </w:p>
    <w:p w14:paraId="5BAF9C88" w14:textId="77777777" w:rsidR="005F3582" w:rsidRPr="008C7979" w:rsidRDefault="005F3582" w:rsidP="00E3226F">
      <w:pPr>
        <w:pStyle w:val="Prrafodelista"/>
        <w:numPr>
          <w:ilvl w:val="0"/>
          <w:numId w:val="48"/>
        </w:numPr>
        <w:spacing w:after="160" w:line="259" w:lineRule="auto"/>
        <w:jc w:val="both"/>
        <w:rPr>
          <w:rFonts w:ascii="Arial" w:hAnsi="Arial" w:cs="Arial"/>
          <w:sz w:val="24"/>
          <w:szCs w:val="24"/>
        </w:rPr>
      </w:pPr>
      <w:r w:rsidRPr="008C7979">
        <w:rPr>
          <w:rFonts w:ascii="Arial" w:hAnsi="Arial" w:cs="Arial"/>
          <w:sz w:val="24"/>
          <w:szCs w:val="24"/>
        </w:rPr>
        <w:t>El sistema es de naturaleza transaccional y procesa información mutable.</w:t>
      </w:r>
    </w:p>
    <w:p w14:paraId="5BAF9C89" w14:textId="77777777" w:rsidR="005F3582" w:rsidRPr="008C7979" w:rsidRDefault="005F3582" w:rsidP="00E3226F">
      <w:pPr>
        <w:pStyle w:val="Prrafodelista"/>
        <w:numPr>
          <w:ilvl w:val="0"/>
          <w:numId w:val="48"/>
        </w:numPr>
        <w:spacing w:after="160" w:line="259" w:lineRule="auto"/>
        <w:jc w:val="both"/>
        <w:rPr>
          <w:rFonts w:ascii="Arial" w:hAnsi="Arial" w:cs="Arial"/>
          <w:sz w:val="24"/>
          <w:szCs w:val="24"/>
        </w:rPr>
      </w:pPr>
      <w:r w:rsidRPr="008C7979">
        <w:rPr>
          <w:rFonts w:ascii="Arial" w:hAnsi="Arial" w:cs="Arial"/>
          <w:sz w:val="24"/>
          <w:szCs w:val="24"/>
        </w:rPr>
        <w:t>El sistema debe alimentar al sistema analítico con las unidades de análisis de tipo administrativo-contable de la institución.</w:t>
      </w:r>
    </w:p>
    <w:p w14:paraId="5BAF9C8A" w14:textId="77777777" w:rsidR="005F3582" w:rsidRDefault="005F3582" w:rsidP="00BD5450">
      <w:pPr>
        <w:jc w:val="both"/>
        <w:rPr>
          <w:rFonts w:ascii="Arial" w:hAnsi="Arial" w:cs="Arial"/>
          <w:sz w:val="24"/>
          <w:szCs w:val="24"/>
        </w:rPr>
      </w:pPr>
    </w:p>
    <w:p w14:paraId="538F2DFF" w14:textId="77777777" w:rsidR="00EA1B0E" w:rsidRPr="008C7979" w:rsidRDefault="00EA1B0E" w:rsidP="00BD5450">
      <w:pPr>
        <w:jc w:val="both"/>
        <w:rPr>
          <w:rFonts w:ascii="Arial" w:hAnsi="Arial" w:cs="Arial"/>
          <w:sz w:val="24"/>
          <w:szCs w:val="24"/>
        </w:rPr>
      </w:pPr>
    </w:p>
    <w:p w14:paraId="5BAF9C8F" w14:textId="35BF13E1" w:rsidR="005F3582" w:rsidRPr="008C7979" w:rsidRDefault="00401B28" w:rsidP="00E3226F">
      <w:pPr>
        <w:pStyle w:val="PpalGA"/>
        <w:numPr>
          <w:ilvl w:val="3"/>
          <w:numId w:val="80"/>
        </w:numPr>
      </w:pPr>
      <w:bookmarkStart w:id="90" w:name="_Toc472494411"/>
      <w:r w:rsidRPr="008C7979">
        <w:lastRenderedPageBreak/>
        <w:t xml:space="preserve"> </w:t>
      </w:r>
      <w:bookmarkStart w:id="91" w:name="_Toc505960200"/>
      <w:r w:rsidR="005F3582" w:rsidRPr="008C7979">
        <w:t>Sistema de personal</w:t>
      </w:r>
      <w:bookmarkEnd w:id="90"/>
      <w:bookmarkEnd w:id="91"/>
    </w:p>
    <w:p w14:paraId="5BAF9C9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personal apoya los procesos de selección, vinculación de personal, y los procesos de administración de personal no apoyados por el ERP institucional.</w:t>
      </w:r>
    </w:p>
    <w:p w14:paraId="5BAF9C91" w14:textId="6D4C8B2A" w:rsidR="005F3582" w:rsidRPr="008C7979" w:rsidRDefault="00744491" w:rsidP="00BD5450">
      <w:pPr>
        <w:jc w:val="both"/>
        <w:rPr>
          <w:rFonts w:ascii="Arial" w:hAnsi="Arial" w:cs="Arial"/>
          <w:sz w:val="24"/>
          <w:szCs w:val="24"/>
        </w:rPr>
      </w:pPr>
      <w:r w:rsidRPr="008C7979">
        <w:rPr>
          <w:rFonts w:ascii="Arial" w:hAnsi="Arial" w:cs="Arial"/>
          <w:sz w:val="24"/>
          <w:szCs w:val="24"/>
        </w:rPr>
        <w:t xml:space="preserve">El sistema cuenta con los componentes mostrados en el Diagrama </w:t>
      </w:r>
      <w:r w:rsidR="00CE0265">
        <w:rPr>
          <w:rFonts w:ascii="Arial" w:hAnsi="Arial" w:cs="Arial"/>
          <w:sz w:val="24"/>
          <w:szCs w:val="24"/>
        </w:rPr>
        <w:t>16</w:t>
      </w:r>
      <w:r w:rsidRPr="008C7979">
        <w:rPr>
          <w:rFonts w:ascii="Arial" w:hAnsi="Arial" w:cs="Arial"/>
          <w:sz w:val="24"/>
          <w:szCs w:val="24"/>
        </w:rPr>
        <w:t>.</w:t>
      </w:r>
    </w:p>
    <w:p w14:paraId="5BAF9C92" w14:textId="7FEE0B6E" w:rsidR="005F3582" w:rsidRPr="008C7979" w:rsidRDefault="00E26634" w:rsidP="008E02BA">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3E" wp14:editId="5BAFBB3F">
            <wp:extent cx="5612130" cy="4067810"/>
            <wp:effectExtent l="0" t="0" r="762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12130" cy="4067810"/>
                    </a:xfrm>
                    <a:prstGeom prst="rect">
                      <a:avLst/>
                    </a:prstGeom>
                  </pic:spPr>
                </pic:pic>
              </a:graphicData>
            </a:graphic>
          </wp:inline>
        </w:drawing>
      </w:r>
    </w:p>
    <w:p w14:paraId="6A3972FE" w14:textId="0791F829" w:rsidR="008E02BA" w:rsidRPr="008C7979" w:rsidRDefault="008E02BA" w:rsidP="008E02BA">
      <w:pPr>
        <w:jc w:val="center"/>
        <w:rPr>
          <w:rFonts w:ascii="Arial" w:hAnsi="Arial" w:cs="Arial"/>
          <w:sz w:val="24"/>
          <w:szCs w:val="24"/>
        </w:rPr>
      </w:pPr>
      <w:bookmarkStart w:id="92" w:name="_Toc505960421"/>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16</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personal</w:t>
      </w:r>
      <w:bookmarkEnd w:id="92"/>
    </w:p>
    <w:p w14:paraId="5BAF9C9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94" w14:textId="77777777" w:rsidR="005F3582" w:rsidRPr="008C7979" w:rsidRDefault="005F3582" w:rsidP="00E3226F">
      <w:pPr>
        <w:pStyle w:val="Prrafodelista"/>
        <w:numPr>
          <w:ilvl w:val="0"/>
          <w:numId w:val="49"/>
        </w:numPr>
        <w:spacing w:after="160" w:line="259" w:lineRule="auto"/>
        <w:jc w:val="both"/>
        <w:rPr>
          <w:rFonts w:ascii="Arial" w:hAnsi="Arial" w:cs="Arial"/>
          <w:sz w:val="24"/>
          <w:szCs w:val="24"/>
        </w:rPr>
      </w:pPr>
      <w:r w:rsidRPr="008C7979">
        <w:rPr>
          <w:rFonts w:ascii="Arial" w:hAnsi="Arial" w:cs="Arial"/>
          <w:sz w:val="24"/>
          <w:szCs w:val="24"/>
        </w:rPr>
        <w:t>Los procesos mencionados no tienen actualmente apoyo de software</w:t>
      </w:r>
    </w:p>
    <w:p w14:paraId="5BAF9C95" w14:textId="77777777" w:rsidR="005F3582" w:rsidRPr="008C7979" w:rsidRDefault="005F3582" w:rsidP="00E3226F">
      <w:pPr>
        <w:pStyle w:val="Prrafodelista"/>
        <w:numPr>
          <w:ilvl w:val="0"/>
          <w:numId w:val="49"/>
        </w:numPr>
        <w:spacing w:after="160" w:line="259" w:lineRule="auto"/>
        <w:jc w:val="both"/>
        <w:rPr>
          <w:rFonts w:ascii="Arial" w:hAnsi="Arial" w:cs="Arial"/>
          <w:sz w:val="24"/>
          <w:szCs w:val="24"/>
        </w:rPr>
      </w:pPr>
      <w:r w:rsidRPr="008C7979">
        <w:rPr>
          <w:rFonts w:ascii="Arial" w:hAnsi="Arial" w:cs="Arial"/>
          <w:sz w:val="24"/>
          <w:szCs w:val="24"/>
        </w:rPr>
        <w:t>Los componentes del sistema comparten el uso del maestro de personal</w:t>
      </w:r>
    </w:p>
    <w:p w14:paraId="5BAF9C96" w14:textId="77777777" w:rsidR="005F3582" w:rsidRPr="008C7979" w:rsidRDefault="005F3582" w:rsidP="00E3226F">
      <w:pPr>
        <w:pStyle w:val="Prrafodelista"/>
        <w:numPr>
          <w:ilvl w:val="0"/>
          <w:numId w:val="49"/>
        </w:numPr>
        <w:spacing w:after="160" w:line="259" w:lineRule="auto"/>
        <w:jc w:val="both"/>
        <w:rPr>
          <w:rFonts w:ascii="Arial" w:hAnsi="Arial" w:cs="Arial"/>
          <w:sz w:val="24"/>
          <w:szCs w:val="24"/>
        </w:rPr>
      </w:pPr>
      <w:r w:rsidRPr="008C7979">
        <w:rPr>
          <w:rFonts w:ascii="Arial" w:hAnsi="Arial" w:cs="Arial"/>
          <w:sz w:val="24"/>
          <w:szCs w:val="24"/>
        </w:rPr>
        <w:t>El sistema es de naturaleza transaccional y procesa información mutable.</w:t>
      </w:r>
    </w:p>
    <w:p w14:paraId="5BAF9C97" w14:textId="77777777" w:rsidR="005F3582" w:rsidRPr="008C7979" w:rsidRDefault="005F3582" w:rsidP="00E3226F">
      <w:pPr>
        <w:pStyle w:val="Prrafodelista"/>
        <w:numPr>
          <w:ilvl w:val="0"/>
          <w:numId w:val="49"/>
        </w:numPr>
        <w:spacing w:after="160" w:line="259" w:lineRule="auto"/>
        <w:jc w:val="both"/>
        <w:rPr>
          <w:rFonts w:ascii="Arial" w:hAnsi="Arial" w:cs="Arial"/>
          <w:sz w:val="24"/>
          <w:szCs w:val="24"/>
        </w:rPr>
      </w:pPr>
      <w:r w:rsidRPr="008C7979">
        <w:rPr>
          <w:rFonts w:ascii="Arial" w:hAnsi="Arial" w:cs="Arial"/>
          <w:sz w:val="24"/>
          <w:szCs w:val="24"/>
        </w:rPr>
        <w:t>El sistema tiene bajo volumen de transacciones</w:t>
      </w:r>
    </w:p>
    <w:p w14:paraId="5BAF9C98" w14:textId="77777777" w:rsidR="005F3582" w:rsidRDefault="005F3582" w:rsidP="00BD5450">
      <w:pPr>
        <w:pStyle w:val="Prrafodelista"/>
        <w:jc w:val="both"/>
        <w:rPr>
          <w:rFonts w:ascii="Arial" w:hAnsi="Arial" w:cs="Arial"/>
          <w:sz w:val="24"/>
          <w:szCs w:val="24"/>
        </w:rPr>
      </w:pPr>
    </w:p>
    <w:p w14:paraId="3A78B0CB" w14:textId="77777777" w:rsidR="00EA1B0E" w:rsidRDefault="00EA1B0E" w:rsidP="00BD5450">
      <w:pPr>
        <w:pStyle w:val="Prrafodelista"/>
        <w:jc w:val="both"/>
        <w:rPr>
          <w:rFonts w:ascii="Arial" w:hAnsi="Arial" w:cs="Arial"/>
          <w:sz w:val="24"/>
          <w:szCs w:val="24"/>
        </w:rPr>
      </w:pPr>
    </w:p>
    <w:p w14:paraId="7BCD281D" w14:textId="77777777" w:rsidR="00EA1B0E" w:rsidRDefault="00EA1B0E" w:rsidP="00BD5450">
      <w:pPr>
        <w:pStyle w:val="Prrafodelista"/>
        <w:jc w:val="both"/>
        <w:rPr>
          <w:rFonts w:ascii="Arial" w:hAnsi="Arial" w:cs="Arial"/>
          <w:sz w:val="24"/>
          <w:szCs w:val="24"/>
        </w:rPr>
      </w:pPr>
    </w:p>
    <w:p w14:paraId="0888DA5F" w14:textId="77777777" w:rsidR="00EA1B0E" w:rsidRPr="008C7979" w:rsidRDefault="00EA1B0E" w:rsidP="00BD5450">
      <w:pPr>
        <w:pStyle w:val="Prrafodelista"/>
        <w:jc w:val="both"/>
        <w:rPr>
          <w:rFonts w:ascii="Arial" w:hAnsi="Arial" w:cs="Arial"/>
          <w:sz w:val="24"/>
          <w:szCs w:val="24"/>
        </w:rPr>
      </w:pPr>
    </w:p>
    <w:p w14:paraId="5BAF9C99" w14:textId="2BD0F20B" w:rsidR="005F3582" w:rsidRPr="008C7979" w:rsidRDefault="00401B28" w:rsidP="00E3226F">
      <w:pPr>
        <w:pStyle w:val="PpalGA"/>
        <w:numPr>
          <w:ilvl w:val="3"/>
          <w:numId w:val="80"/>
        </w:numPr>
      </w:pPr>
      <w:bookmarkStart w:id="93" w:name="_Toc472494412"/>
      <w:r w:rsidRPr="008C7979">
        <w:lastRenderedPageBreak/>
        <w:t xml:space="preserve"> </w:t>
      </w:r>
      <w:bookmarkStart w:id="94" w:name="_Toc505960201"/>
      <w:r w:rsidR="005F3582" w:rsidRPr="008C7979">
        <w:t>Sistema de interventoría</w:t>
      </w:r>
      <w:bookmarkEnd w:id="93"/>
      <w:r w:rsidR="00EA1B0E">
        <w:t xml:space="preserve"> y desincentivos</w:t>
      </w:r>
      <w:bookmarkEnd w:id="94"/>
    </w:p>
    <w:p w14:paraId="5BAF9C9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apoya los procesos de inspección, creación de caso, incorporación de evidencias y actuaciones de trámite del caso para los contratos de la institución.</w:t>
      </w:r>
    </w:p>
    <w:p w14:paraId="5BAF9C9B" w14:textId="25D4BBDE" w:rsidR="005F3582" w:rsidRPr="008C7979" w:rsidRDefault="00744491" w:rsidP="00BD5450">
      <w:pPr>
        <w:jc w:val="both"/>
        <w:rPr>
          <w:rFonts w:ascii="Arial" w:hAnsi="Arial" w:cs="Arial"/>
          <w:sz w:val="24"/>
          <w:szCs w:val="24"/>
        </w:rPr>
      </w:pPr>
      <w:r w:rsidRPr="008C7979">
        <w:rPr>
          <w:rFonts w:ascii="Arial" w:hAnsi="Arial" w:cs="Arial"/>
          <w:sz w:val="24"/>
          <w:szCs w:val="24"/>
        </w:rPr>
        <w:t xml:space="preserve">El sistema cuenta con los componentes mostrados en el Diagrama </w:t>
      </w:r>
      <w:r w:rsidR="00CE0265">
        <w:rPr>
          <w:rFonts w:ascii="Arial" w:hAnsi="Arial" w:cs="Arial"/>
          <w:sz w:val="24"/>
          <w:szCs w:val="24"/>
        </w:rPr>
        <w:t>17</w:t>
      </w:r>
      <w:r w:rsidRPr="008C7979">
        <w:rPr>
          <w:rFonts w:ascii="Arial" w:hAnsi="Arial" w:cs="Arial"/>
          <w:sz w:val="24"/>
          <w:szCs w:val="24"/>
        </w:rPr>
        <w:t>.</w:t>
      </w:r>
    </w:p>
    <w:p w14:paraId="5BAF9C9C" w14:textId="78D791DB" w:rsidR="005F3582" w:rsidRPr="008C7979" w:rsidRDefault="00E26634" w:rsidP="008E02BA">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40" wp14:editId="5BAFBB41">
            <wp:extent cx="5612130" cy="4319905"/>
            <wp:effectExtent l="0" t="0" r="762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612130" cy="4319905"/>
                    </a:xfrm>
                    <a:prstGeom prst="rect">
                      <a:avLst/>
                    </a:prstGeom>
                  </pic:spPr>
                </pic:pic>
              </a:graphicData>
            </a:graphic>
          </wp:inline>
        </w:drawing>
      </w:r>
    </w:p>
    <w:p w14:paraId="010364EA" w14:textId="64060F12" w:rsidR="008E02BA" w:rsidRPr="008C7979" w:rsidRDefault="008E02BA" w:rsidP="008E02BA">
      <w:pPr>
        <w:jc w:val="center"/>
        <w:rPr>
          <w:rFonts w:ascii="Arial" w:hAnsi="Arial" w:cs="Arial"/>
          <w:sz w:val="24"/>
          <w:szCs w:val="24"/>
        </w:rPr>
      </w:pPr>
      <w:bookmarkStart w:id="95" w:name="_Toc505960422"/>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17</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supervisión e interventoría</w:t>
      </w:r>
      <w:bookmarkEnd w:id="95"/>
    </w:p>
    <w:p w14:paraId="5BAF9C9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9E" w14:textId="77777777" w:rsidR="005F3582" w:rsidRPr="008C7979" w:rsidRDefault="005F3582" w:rsidP="00E3226F">
      <w:pPr>
        <w:pStyle w:val="Prrafodelista"/>
        <w:numPr>
          <w:ilvl w:val="0"/>
          <w:numId w:val="50"/>
        </w:numPr>
        <w:spacing w:after="160" w:line="259" w:lineRule="auto"/>
        <w:jc w:val="both"/>
        <w:rPr>
          <w:rFonts w:ascii="Arial" w:hAnsi="Arial" w:cs="Arial"/>
          <w:sz w:val="24"/>
          <w:szCs w:val="24"/>
        </w:rPr>
      </w:pPr>
      <w:r w:rsidRPr="008C7979">
        <w:rPr>
          <w:rFonts w:ascii="Arial" w:hAnsi="Arial" w:cs="Arial"/>
          <w:sz w:val="24"/>
          <w:szCs w:val="24"/>
        </w:rPr>
        <w:t>Actualmente la interventoría de operaciones está siendo apoyada por el sistema VIHANET.</w:t>
      </w:r>
    </w:p>
    <w:p w14:paraId="5BAF9C9F" w14:textId="77777777" w:rsidR="005F3582" w:rsidRPr="008C7979" w:rsidRDefault="005F3582" w:rsidP="00E3226F">
      <w:pPr>
        <w:pStyle w:val="Prrafodelista"/>
        <w:numPr>
          <w:ilvl w:val="0"/>
          <w:numId w:val="50"/>
        </w:numPr>
        <w:spacing w:after="160" w:line="259" w:lineRule="auto"/>
        <w:jc w:val="both"/>
        <w:rPr>
          <w:rFonts w:ascii="Arial" w:hAnsi="Arial" w:cs="Arial"/>
          <w:sz w:val="24"/>
          <w:szCs w:val="24"/>
        </w:rPr>
      </w:pPr>
      <w:r w:rsidRPr="008C7979">
        <w:rPr>
          <w:rFonts w:ascii="Arial" w:hAnsi="Arial" w:cs="Arial"/>
          <w:sz w:val="24"/>
          <w:szCs w:val="24"/>
        </w:rPr>
        <w:t>El sistema debe proveer la característica de computación móvil para apoyar a los inspectores en sus labores de campo.</w:t>
      </w:r>
    </w:p>
    <w:p w14:paraId="5BAF9CA0" w14:textId="77777777" w:rsidR="005F3582" w:rsidRPr="008C7979" w:rsidRDefault="005F3582" w:rsidP="00E3226F">
      <w:pPr>
        <w:pStyle w:val="Prrafodelista"/>
        <w:numPr>
          <w:ilvl w:val="0"/>
          <w:numId w:val="50"/>
        </w:numPr>
        <w:spacing w:after="160" w:line="259" w:lineRule="auto"/>
        <w:jc w:val="both"/>
        <w:rPr>
          <w:rFonts w:ascii="Arial" w:hAnsi="Arial" w:cs="Arial"/>
          <w:sz w:val="24"/>
          <w:szCs w:val="24"/>
        </w:rPr>
      </w:pPr>
      <w:r w:rsidRPr="008C7979">
        <w:rPr>
          <w:rFonts w:ascii="Arial" w:hAnsi="Arial" w:cs="Arial"/>
          <w:sz w:val="24"/>
          <w:szCs w:val="24"/>
        </w:rPr>
        <w:t>El sistema es de naturaleza documental. Debe abrirse un caso, adjuntar las evidencias, tramitar el proceso del caso, clasificar la información y alimentar un expediente.</w:t>
      </w:r>
    </w:p>
    <w:p w14:paraId="5BAF9CA1" w14:textId="77777777" w:rsidR="005F3582" w:rsidRPr="008C7979" w:rsidRDefault="005F3582" w:rsidP="00E3226F">
      <w:pPr>
        <w:pStyle w:val="Prrafodelista"/>
        <w:numPr>
          <w:ilvl w:val="0"/>
          <w:numId w:val="50"/>
        </w:numPr>
        <w:spacing w:after="160" w:line="259" w:lineRule="auto"/>
        <w:jc w:val="both"/>
        <w:rPr>
          <w:rFonts w:ascii="Arial" w:hAnsi="Arial" w:cs="Arial"/>
          <w:sz w:val="24"/>
          <w:szCs w:val="24"/>
        </w:rPr>
      </w:pPr>
      <w:r w:rsidRPr="008C7979">
        <w:rPr>
          <w:rFonts w:ascii="Arial" w:hAnsi="Arial" w:cs="Arial"/>
          <w:sz w:val="24"/>
          <w:szCs w:val="24"/>
        </w:rPr>
        <w:lastRenderedPageBreak/>
        <w:t>El sistema debe alimentar al sistema analítico con las unidades de análisis correspondientes a la supervisión e interventoría.</w:t>
      </w:r>
    </w:p>
    <w:p w14:paraId="5BAF9CA3" w14:textId="5024A225" w:rsidR="005F3582" w:rsidRPr="008C7979" w:rsidRDefault="005F3582" w:rsidP="00E3226F">
      <w:pPr>
        <w:pStyle w:val="PpalGA"/>
        <w:numPr>
          <w:ilvl w:val="3"/>
          <w:numId w:val="80"/>
        </w:numPr>
      </w:pPr>
      <w:bookmarkStart w:id="96" w:name="_Toc472494413"/>
      <w:bookmarkStart w:id="97" w:name="_Toc505960202"/>
      <w:r w:rsidRPr="008C7979">
        <w:t>Sistema de programación de emisora</w:t>
      </w:r>
      <w:bookmarkEnd w:id="96"/>
      <w:bookmarkEnd w:id="97"/>
    </w:p>
    <w:p w14:paraId="5BAF9CA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programación de la emisora apoya el proceso de programación de la emisora institucional y de ejecución de la programación de la misma.</w:t>
      </w:r>
    </w:p>
    <w:p w14:paraId="5BAF9CA5" w14:textId="0B8A8B58" w:rsidR="005F3582" w:rsidRPr="008C7979" w:rsidRDefault="00744491" w:rsidP="00BD5450">
      <w:pPr>
        <w:jc w:val="both"/>
        <w:rPr>
          <w:rFonts w:ascii="Arial" w:hAnsi="Arial" w:cs="Arial"/>
          <w:sz w:val="24"/>
          <w:szCs w:val="24"/>
        </w:rPr>
      </w:pPr>
      <w:r w:rsidRPr="008C7979">
        <w:rPr>
          <w:rFonts w:ascii="Arial" w:hAnsi="Arial" w:cs="Arial"/>
          <w:sz w:val="24"/>
          <w:szCs w:val="24"/>
        </w:rPr>
        <w:t xml:space="preserve">El sistema cuenta con los componentes mostrados en el Diagrama </w:t>
      </w:r>
      <w:r w:rsidR="00CE0265">
        <w:rPr>
          <w:rFonts w:ascii="Arial" w:hAnsi="Arial" w:cs="Arial"/>
          <w:sz w:val="24"/>
          <w:szCs w:val="24"/>
        </w:rPr>
        <w:t>18</w:t>
      </w:r>
      <w:r w:rsidRPr="008C7979">
        <w:rPr>
          <w:rFonts w:ascii="Arial" w:hAnsi="Arial" w:cs="Arial"/>
          <w:sz w:val="24"/>
          <w:szCs w:val="24"/>
        </w:rPr>
        <w:t>.</w:t>
      </w:r>
    </w:p>
    <w:p w14:paraId="5BAF9CA6" w14:textId="78520CFF" w:rsidR="005F3582" w:rsidRPr="008C7979" w:rsidRDefault="00E26634" w:rsidP="008E02BA">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42" wp14:editId="5BAFBB43">
            <wp:extent cx="5612130" cy="362267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612130" cy="3622675"/>
                    </a:xfrm>
                    <a:prstGeom prst="rect">
                      <a:avLst/>
                    </a:prstGeom>
                  </pic:spPr>
                </pic:pic>
              </a:graphicData>
            </a:graphic>
          </wp:inline>
        </w:drawing>
      </w:r>
    </w:p>
    <w:p w14:paraId="7EC97DA1" w14:textId="66D5BC62" w:rsidR="008E02BA" w:rsidRPr="008C7979" w:rsidRDefault="008E02BA" w:rsidP="008E02BA">
      <w:pPr>
        <w:jc w:val="center"/>
        <w:rPr>
          <w:rFonts w:ascii="Arial" w:hAnsi="Arial" w:cs="Arial"/>
          <w:sz w:val="24"/>
          <w:szCs w:val="24"/>
        </w:rPr>
      </w:pPr>
      <w:bookmarkStart w:id="98" w:name="_Toc505960423"/>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18</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programación de emisora</w:t>
      </w:r>
      <w:bookmarkEnd w:id="98"/>
    </w:p>
    <w:p w14:paraId="5BAF9CA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A8" w14:textId="77777777" w:rsidR="005F3582" w:rsidRPr="008C7979" w:rsidRDefault="005F3582" w:rsidP="00E3226F">
      <w:pPr>
        <w:pStyle w:val="Prrafodelista"/>
        <w:numPr>
          <w:ilvl w:val="0"/>
          <w:numId w:val="51"/>
        </w:numPr>
        <w:spacing w:after="160" w:line="259" w:lineRule="auto"/>
        <w:jc w:val="both"/>
        <w:rPr>
          <w:rFonts w:ascii="Arial" w:hAnsi="Arial" w:cs="Arial"/>
          <w:sz w:val="24"/>
          <w:szCs w:val="24"/>
        </w:rPr>
      </w:pPr>
      <w:r w:rsidRPr="008C7979">
        <w:rPr>
          <w:rFonts w:ascii="Arial" w:hAnsi="Arial" w:cs="Arial"/>
          <w:sz w:val="24"/>
          <w:szCs w:val="24"/>
        </w:rPr>
        <w:t>La programación de la emisora no tiene al presente apoyo de sistemas</w:t>
      </w:r>
    </w:p>
    <w:p w14:paraId="5BAF9CA9" w14:textId="77777777" w:rsidR="005F3582" w:rsidRPr="008C7979" w:rsidRDefault="005F3582" w:rsidP="00E3226F">
      <w:pPr>
        <w:pStyle w:val="Prrafodelista"/>
        <w:numPr>
          <w:ilvl w:val="0"/>
          <w:numId w:val="51"/>
        </w:numPr>
        <w:spacing w:after="160" w:line="259" w:lineRule="auto"/>
        <w:jc w:val="both"/>
        <w:rPr>
          <w:rFonts w:ascii="Arial" w:hAnsi="Arial" w:cs="Arial"/>
          <w:sz w:val="24"/>
          <w:szCs w:val="24"/>
        </w:rPr>
      </w:pPr>
      <w:r w:rsidRPr="008C7979">
        <w:rPr>
          <w:rFonts w:ascii="Arial" w:hAnsi="Arial" w:cs="Arial"/>
          <w:sz w:val="24"/>
          <w:szCs w:val="24"/>
        </w:rPr>
        <w:t>La funcionalidad de programación es estándar y se encuentran en el mercado soluciones licenciadas.</w:t>
      </w:r>
    </w:p>
    <w:p w14:paraId="5BAF9CAA" w14:textId="77777777" w:rsidR="005F3582" w:rsidRDefault="005F3582" w:rsidP="00BD5450">
      <w:pPr>
        <w:pStyle w:val="Ttulo3"/>
        <w:ind w:left="360"/>
        <w:jc w:val="both"/>
        <w:rPr>
          <w:rFonts w:ascii="Arial" w:eastAsiaTheme="minorHAnsi" w:hAnsi="Arial" w:cs="Arial"/>
          <w:sz w:val="24"/>
          <w:szCs w:val="24"/>
        </w:rPr>
      </w:pPr>
    </w:p>
    <w:p w14:paraId="09E247AC" w14:textId="77777777" w:rsidR="00EA1B0E" w:rsidRDefault="00EA1B0E" w:rsidP="00EA1B0E"/>
    <w:p w14:paraId="48E44363" w14:textId="77777777" w:rsidR="00EA1B0E" w:rsidRPr="00EA1B0E" w:rsidRDefault="00EA1B0E" w:rsidP="00EA1B0E"/>
    <w:p w14:paraId="5BAF9CAB" w14:textId="5C672EE9" w:rsidR="005F3582" w:rsidRPr="008C7979" w:rsidRDefault="00401B28" w:rsidP="00E3226F">
      <w:pPr>
        <w:pStyle w:val="PpalGA"/>
        <w:numPr>
          <w:ilvl w:val="3"/>
          <w:numId w:val="80"/>
        </w:numPr>
      </w:pPr>
      <w:bookmarkStart w:id="99" w:name="_Toc472494414"/>
      <w:r w:rsidRPr="008C7979">
        <w:lastRenderedPageBreak/>
        <w:t xml:space="preserve"> </w:t>
      </w:r>
      <w:bookmarkStart w:id="100" w:name="_Toc505960203"/>
      <w:r w:rsidR="005F3582" w:rsidRPr="008C7979">
        <w:t>Sistema de comunicación social</w:t>
      </w:r>
      <w:bookmarkEnd w:id="99"/>
      <w:bookmarkEnd w:id="100"/>
    </w:p>
    <w:p w14:paraId="5BAF9CA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comunicación social apoya los procesos de programación de reuniones con la comunidad, asignación del personal, y documentación de los acuerdos y resultados de las reuniones. Igualmente, apoya los procesos de reuniones ad-hoc con los usuarios y documentación de los acuerdos logrados.</w:t>
      </w:r>
    </w:p>
    <w:p w14:paraId="5BAF9CAD" w14:textId="63B50DF0" w:rsidR="005F3582" w:rsidRPr="008C7979" w:rsidRDefault="00744491" w:rsidP="00BD5450">
      <w:pPr>
        <w:jc w:val="both"/>
        <w:rPr>
          <w:rFonts w:ascii="Arial" w:hAnsi="Arial" w:cs="Arial"/>
          <w:sz w:val="24"/>
          <w:szCs w:val="24"/>
        </w:rPr>
      </w:pPr>
      <w:r w:rsidRPr="008C7979">
        <w:rPr>
          <w:rFonts w:ascii="Arial" w:hAnsi="Arial" w:cs="Arial"/>
          <w:sz w:val="24"/>
          <w:szCs w:val="24"/>
        </w:rPr>
        <w:t xml:space="preserve">El sistema cuenta con los componentes mostrados en el Diagrama </w:t>
      </w:r>
      <w:r w:rsidR="00CE0265">
        <w:rPr>
          <w:rFonts w:ascii="Arial" w:hAnsi="Arial" w:cs="Arial"/>
          <w:sz w:val="24"/>
          <w:szCs w:val="24"/>
        </w:rPr>
        <w:t>19</w:t>
      </w:r>
      <w:r w:rsidRPr="008C7979">
        <w:rPr>
          <w:rFonts w:ascii="Arial" w:hAnsi="Arial" w:cs="Arial"/>
          <w:sz w:val="24"/>
          <w:szCs w:val="24"/>
        </w:rPr>
        <w:t>.</w:t>
      </w:r>
    </w:p>
    <w:p w14:paraId="5BAF9CAE" w14:textId="146B6BF6" w:rsidR="005F3582" w:rsidRPr="008C7979" w:rsidRDefault="00E26634" w:rsidP="008E02BA">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44" wp14:editId="5BAFBB45">
            <wp:extent cx="5612130" cy="3591560"/>
            <wp:effectExtent l="0" t="0" r="762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612130" cy="3591560"/>
                    </a:xfrm>
                    <a:prstGeom prst="rect">
                      <a:avLst/>
                    </a:prstGeom>
                  </pic:spPr>
                </pic:pic>
              </a:graphicData>
            </a:graphic>
          </wp:inline>
        </w:drawing>
      </w:r>
    </w:p>
    <w:p w14:paraId="78198678" w14:textId="232A4651" w:rsidR="008E02BA" w:rsidRPr="008C7979" w:rsidRDefault="008E02BA" w:rsidP="008E02BA">
      <w:pPr>
        <w:jc w:val="center"/>
        <w:rPr>
          <w:rFonts w:ascii="Arial" w:hAnsi="Arial" w:cs="Arial"/>
          <w:sz w:val="24"/>
          <w:szCs w:val="24"/>
        </w:rPr>
      </w:pPr>
      <w:bookmarkStart w:id="101" w:name="_Toc505960424"/>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19</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comunicación social</w:t>
      </w:r>
      <w:bookmarkEnd w:id="101"/>
    </w:p>
    <w:p w14:paraId="5BAF9CA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B0" w14:textId="77777777" w:rsidR="005F3582" w:rsidRPr="008C7979" w:rsidRDefault="005F3582" w:rsidP="00E3226F">
      <w:pPr>
        <w:pStyle w:val="Prrafodelista"/>
        <w:numPr>
          <w:ilvl w:val="0"/>
          <w:numId w:val="52"/>
        </w:numPr>
        <w:spacing w:after="160" w:line="259" w:lineRule="auto"/>
        <w:jc w:val="both"/>
        <w:rPr>
          <w:rFonts w:ascii="Arial" w:hAnsi="Arial" w:cs="Arial"/>
          <w:sz w:val="24"/>
          <w:szCs w:val="24"/>
        </w:rPr>
      </w:pPr>
      <w:r w:rsidRPr="008C7979">
        <w:rPr>
          <w:rFonts w:ascii="Arial" w:hAnsi="Arial" w:cs="Arial"/>
          <w:sz w:val="24"/>
          <w:szCs w:val="24"/>
        </w:rPr>
        <w:t>Al presente no existe apoyo de sistemas para la gestión de comunicación social</w:t>
      </w:r>
    </w:p>
    <w:p w14:paraId="5BAF9CB1" w14:textId="77777777" w:rsidR="005F3582" w:rsidRPr="008C7979" w:rsidRDefault="005F3582" w:rsidP="00E3226F">
      <w:pPr>
        <w:pStyle w:val="Prrafodelista"/>
        <w:numPr>
          <w:ilvl w:val="0"/>
          <w:numId w:val="52"/>
        </w:numPr>
        <w:spacing w:after="160" w:line="259" w:lineRule="auto"/>
        <w:jc w:val="both"/>
        <w:rPr>
          <w:rFonts w:ascii="Arial" w:hAnsi="Arial" w:cs="Arial"/>
          <w:sz w:val="24"/>
          <w:szCs w:val="24"/>
        </w:rPr>
      </w:pPr>
      <w:r w:rsidRPr="008C7979">
        <w:rPr>
          <w:rFonts w:ascii="Arial" w:hAnsi="Arial" w:cs="Arial"/>
          <w:sz w:val="24"/>
          <w:szCs w:val="24"/>
        </w:rPr>
        <w:t>La programación de reuniones tiene naturaleza transaccional</w:t>
      </w:r>
    </w:p>
    <w:p w14:paraId="5BAF9CB2" w14:textId="77777777" w:rsidR="005F3582" w:rsidRPr="008C7979" w:rsidRDefault="005F3582" w:rsidP="00E3226F">
      <w:pPr>
        <w:pStyle w:val="Prrafodelista"/>
        <w:numPr>
          <w:ilvl w:val="0"/>
          <w:numId w:val="52"/>
        </w:numPr>
        <w:spacing w:after="160" w:line="259" w:lineRule="auto"/>
        <w:jc w:val="both"/>
        <w:rPr>
          <w:rFonts w:ascii="Arial" w:hAnsi="Arial" w:cs="Arial"/>
          <w:sz w:val="24"/>
          <w:szCs w:val="24"/>
        </w:rPr>
      </w:pPr>
      <w:r w:rsidRPr="008C7979">
        <w:rPr>
          <w:rFonts w:ascii="Arial" w:hAnsi="Arial" w:cs="Arial"/>
          <w:sz w:val="24"/>
          <w:szCs w:val="24"/>
        </w:rPr>
        <w:t>La documentación de las reuniones tiene naturaleza documental con apertura de expediente, incorporación de documentos y clasificación</w:t>
      </w:r>
    </w:p>
    <w:p w14:paraId="5BAF9CB3" w14:textId="77777777" w:rsidR="005F3582" w:rsidRPr="008C7979" w:rsidRDefault="005F3582" w:rsidP="00E3226F">
      <w:pPr>
        <w:pStyle w:val="Prrafodelista"/>
        <w:numPr>
          <w:ilvl w:val="0"/>
          <w:numId w:val="52"/>
        </w:numPr>
        <w:spacing w:after="160" w:line="259" w:lineRule="auto"/>
        <w:jc w:val="both"/>
        <w:rPr>
          <w:rFonts w:ascii="Arial" w:hAnsi="Arial" w:cs="Arial"/>
          <w:sz w:val="24"/>
          <w:szCs w:val="24"/>
        </w:rPr>
      </w:pPr>
      <w:r w:rsidRPr="008C7979">
        <w:rPr>
          <w:rFonts w:ascii="Arial" w:hAnsi="Arial" w:cs="Arial"/>
          <w:sz w:val="24"/>
          <w:szCs w:val="24"/>
        </w:rPr>
        <w:t>El sistema utiliza el maestro de personal</w:t>
      </w:r>
    </w:p>
    <w:p w14:paraId="5BAF9CB4" w14:textId="77777777" w:rsidR="005F3582" w:rsidRPr="008C7979" w:rsidRDefault="005F3582" w:rsidP="00E3226F">
      <w:pPr>
        <w:pStyle w:val="Prrafodelista"/>
        <w:numPr>
          <w:ilvl w:val="0"/>
          <w:numId w:val="52"/>
        </w:numPr>
        <w:spacing w:after="160" w:line="259" w:lineRule="auto"/>
        <w:jc w:val="both"/>
        <w:rPr>
          <w:rFonts w:ascii="Arial" w:hAnsi="Arial" w:cs="Arial"/>
          <w:sz w:val="24"/>
          <w:szCs w:val="24"/>
        </w:rPr>
      </w:pPr>
      <w:r w:rsidRPr="008C7979">
        <w:rPr>
          <w:rFonts w:ascii="Arial" w:hAnsi="Arial" w:cs="Arial"/>
          <w:sz w:val="24"/>
          <w:szCs w:val="24"/>
        </w:rPr>
        <w:t>El sistema tiene bajo volumen de transacciones</w:t>
      </w:r>
    </w:p>
    <w:p w14:paraId="5BAF9CB5" w14:textId="77777777" w:rsidR="005F3582" w:rsidRPr="008C7979" w:rsidRDefault="005F3582" w:rsidP="00BD5450">
      <w:pPr>
        <w:jc w:val="both"/>
        <w:rPr>
          <w:rFonts w:ascii="Arial" w:hAnsi="Arial" w:cs="Arial"/>
          <w:sz w:val="24"/>
          <w:szCs w:val="24"/>
        </w:rPr>
      </w:pPr>
    </w:p>
    <w:p w14:paraId="5BAF9CB6" w14:textId="205429C6" w:rsidR="005F3582" w:rsidRPr="008C7979" w:rsidRDefault="00401B28" w:rsidP="00E3226F">
      <w:pPr>
        <w:pStyle w:val="PpalGA"/>
        <w:numPr>
          <w:ilvl w:val="3"/>
          <w:numId w:val="80"/>
        </w:numPr>
      </w:pPr>
      <w:bookmarkStart w:id="102" w:name="_Toc472494415"/>
      <w:r w:rsidRPr="008C7979">
        <w:lastRenderedPageBreak/>
        <w:t xml:space="preserve"> </w:t>
      </w:r>
      <w:bookmarkStart w:id="103" w:name="_Toc505960204"/>
      <w:r w:rsidR="005F3582" w:rsidRPr="008C7979">
        <w:t>Sistema de manejo de riesgo</w:t>
      </w:r>
      <w:bookmarkEnd w:id="102"/>
      <w:bookmarkEnd w:id="103"/>
    </w:p>
    <w:p w14:paraId="5BAF9CB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manejo de riesgo apoya todos los procesos de identificación, valoración y monitoreo de riesgos.</w:t>
      </w:r>
    </w:p>
    <w:p w14:paraId="5BAF9CB8" w14:textId="372CADA2"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2</w:t>
      </w:r>
      <w:r w:rsidR="00CE0265">
        <w:rPr>
          <w:rFonts w:ascii="Arial" w:hAnsi="Arial" w:cs="Arial"/>
          <w:sz w:val="24"/>
          <w:szCs w:val="24"/>
        </w:rPr>
        <w:t>0</w:t>
      </w:r>
      <w:r w:rsidRPr="008C7979">
        <w:rPr>
          <w:rFonts w:ascii="Arial" w:hAnsi="Arial" w:cs="Arial"/>
          <w:sz w:val="24"/>
          <w:szCs w:val="24"/>
        </w:rPr>
        <w:t>.</w:t>
      </w:r>
    </w:p>
    <w:p w14:paraId="5BAF9CB9" w14:textId="663E2545" w:rsidR="005F3582" w:rsidRPr="008C7979" w:rsidRDefault="00E26634" w:rsidP="008E02BA">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46" wp14:editId="5BAFBB47">
            <wp:extent cx="5498603" cy="3588589"/>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511971" cy="3597313"/>
                    </a:xfrm>
                    <a:prstGeom prst="rect">
                      <a:avLst/>
                    </a:prstGeom>
                  </pic:spPr>
                </pic:pic>
              </a:graphicData>
            </a:graphic>
          </wp:inline>
        </w:drawing>
      </w:r>
    </w:p>
    <w:p w14:paraId="7928C651" w14:textId="2ECAF007" w:rsidR="008E02BA" w:rsidRPr="008C7979" w:rsidRDefault="008E02BA" w:rsidP="008E02BA">
      <w:pPr>
        <w:jc w:val="center"/>
        <w:rPr>
          <w:rFonts w:ascii="Arial" w:hAnsi="Arial" w:cs="Arial"/>
          <w:sz w:val="24"/>
          <w:szCs w:val="24"/>
        </w:rPr>
      </w:pPr>
      <w:bookmarkStart w:id="104" w:name="_Toc505960425"/>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20</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manejo de riesgo</w:t>
      </w:r>
      <w:bookmarkEnd w:id="104"/>
    </w:p>
    <w:p w14:paraId="5BAF9CBA" w14:textId="32E6EE0F"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BB" w14:textId="77777777" w:rsidR="005F3582" w:rsidRPr="008C7979" w:rsidRDefault="005F3582" w:rsidP="00E3226F">
      <w:pPr>
        <w:pStyle w:val="Prrafodelista"/>
        <w:numPr>
          <w:ilvl w:val="0"/>
          <w:numId w:val="53"/>
        </w:numPr>
        <w:spacing w:after="160" w:line="259" w:lineRule="auto"/>
        <w:jc w:val="both"/>
        <w:rPr>
          <w:rFonts w:ascii="Arial" w:hAnsi="Arial" w:cs="Arial"/>
          <w:sz w:val="24"/>
          <w:szCs w:val="24"/>
        </w:rPr>
      </w:pPr>
      <w:r w:rsidRPr="008C7979">
        <w:rPr>
          <w:rFonts w:ascii="Arial" w:hAnsi="Arial" w:cs="Arial"/>
          <w:sz w:val="24"/>
          <w:szCs w:val="24"/>
        </w:rPr>
        <w:t>Actualmente el manejo de riesgos no tiene apoyo de sistemas</w:t>
      </w:r>
    </w:p>
    <w:p w14:paraId="5BAF9CBC" w14:textId="77777777" w:rsidR="005F3582" w:rsidRPr="008C7979" w:rsidRDefault="005F3582" w:rsidP="00E3226F">
      <w:pPr>
        <w:pStyle w:val="Prrafodelista"/>
        <w:numPr>
          <w:ilvl w:val="0"/>
          <w:numId w:val="53"/>
        </w:numPr>
        <w:spacing w:after="160" w:line="259" w:lineRule="auto"/>
        <w:jc w:val="both"/>
        <w:rPr>
          <w:rFonts w:ascii="Arial" w:hAnsi="Arial" w:cs="Arial"/>
          <w:sz w:val="24"/>
          <w:szCs w:val="24"/>
        </w:rPr>
      </w:pPr>
      <w:r w:rsidRPr="008C7979">
        <w:rPr>
          <w:rFonts w:ascii="Arial" w:hAnsi="Arial" w:cs="Arial"/>
          <w:sz w:val="24"/>
          <w:szCs w:val="24"/>
        </w:rPr>
        <w:t>El sistema es de naturaleza transaccional y procesa información mutable</w:t>
      </w:r>
    </w:p>
    <w:p w14:paraId="5BAF9CBD" w14:textId="77777777" w:rsidR="005F3582" w:rsidRPr="008C7979" w:rsidRDefault="005F3582" w:rsidP="00E3226F">
      <w:pPr>
        <w:pStyle w:val="Prrafodelista"/>
        <w:numPr>
          <w:ilvl w:val="0"/>
          <w:numId w:val="53"/>
        </w:numPr>
        <w:spacing w:after="160" w:line="259" w:lineRule="auto"/>
        <w:jc w:val="both"/>
        <w:rPr>
          <w:rFonts w:ascii="Arial" w:hAnsi="Arial" w:cs="Arial"/>
          <w:sz w:val="24"/>
          <w:szCs w:val="24"/>
        </w:rPr>
      </w:pPr>
      <w:r w:rsidRPr="008C7979">
        <w:rPr>
          <w:rFonts w:ascii="Arial" w:hAnsi="Arial" w:cs="Arial"/>
          <w:sz w:val="24"/>
          <w:szCs w:val="24"/>
        </w:rPr>
        <w:t>El sistema tiene bajo volumen de transacciones</w:t>
      </w:r>
    </w:p>
    <w:p w14:paraId="5BAF9CBF" w14:textId="110C43CA" w:rsidR="005F3582" w:rsidRPr="008C7979" w:rsidRDefault="00401B28" w:rsidP="00E3226F">
      <w:pPr>
        <w:pStyle w:val="PpalGA"/>
        <w:numPr>
          <w:ilvl w:val="3"/>
          <w:numId w:val="80"/>
        </w:numPr>
      </w:pPr>
      <w:bookmarkStart w:id="105" w:name="_Toc472494416"/>
      <w:r w:rsidRPr="008C7979">
        <w:t xml:space="preserve"> </w:t>
      </w:r>
      <w:bookmarkStart w:id="106" w:name="_Toc505960205"/>
      <w:r w:rsidR="005F3582" w:rsidRPr="008C7979">
        <w:t>Sistema de gestión operativa</w:t>
      </w:r>
      <w:bookmarkEnd w:id="105"/>
      <w:bookmarkEnd w:id="106"/>
    </w:p>
    <w:p w14:paraId="5BAF9CC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gestión operativa apoya los procesos de elaboración y control del plan de acción de la institución.</w:t>
      </w:r>
    </w:p>
    <w:p w14:paraId="5BAF9CC1" w14:textId="43DC36F3"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2</w:t>
      </w:r>
      <w:r w:rsidR="00CE0265">
        <w:rPr>
          <w:rFonts w:ascii="Arial" w:hAnsi="Arial" w:cs="Arial"/>
          <w:sz w:val="24"/>
          <w:szCs w:val="24"/>
        </w:rPr>
        <w:t>1</w:t>
      </w:r>
      <w:r w:rsidRPr="008C7979">
        <w:rPr>
          <w:rFonts w:ascii="Arial" w:hAnsi="Arial" w:cs="Arial"/>
          <w:sz w:val="24"/>
          <w:szCs w:val="24"/>
        </w:rPr>
        <w:t>.</w:t>
      </w:r>
    </w:p>
    <w:p w14:paraId="5BAF9CC2" w14:textId="0EACEBDA" w:rsidR="005F3582" w:rsidRPr="008C7979" w:rsidRDefault="00E26634" w:rsidP="00AD1789">
      <w:pPr>
        <w:jc w:val="center"/>
        <w:rPr>
          <w:rFonts w:ascii="Arial" w:hAnsi="Arial" w:cs="Arial"/>
          <w:sz w:val="24"/>
          <w:szCs w:val="24"/>
        </w:rPr>
      </w:pPr>
      <w:r w:rsidRPr="008C7979">
        <w:rPr>
          <w:rFonts w:ascii="Arial" w:hAnsi="Arial" w:cs="Arial"/>
          <w:noProof/>
          <w:sz w:val="24"/>
          <w:szCs w:val="24"/>
          <w:lang w:eastAsia="es-CO"/>
        </w:rPr>
        <w:lastRenderedPageBreak/>
        <w:drawing>
          <wp:inline distT="0" distB="0" distL="0" distR="0" wp14:anchorId="5BAFBB48" wp14:editId="5BAFBB49">
            <wp:extent cx="5612130" cy="362077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612130" cy="3620770"/>
                    </a:xfrm>
                    <a:prstGeom prst="rect">
                      <a:avLst/>
                    </a:prstGeom>
                  </pic:spPr>
                </pic:pic>
              </a:graphicData>
            </a:graphic>
          </wp:inline>
        </w:drawing>
      </w:r>
    </w:p>
    <w:p w14:paraId="1AE0C46B" w14:textId="6B456235" w:rsidR="00AD1789" w:rsidRPr="008C7979" w:rsidRDefault="00AD1789" w:rsidP="00AD1789">
      <w:pPr>
        <w:jc w:val="center"/>
        <w:rPr>
          <w:rFonts w:ascii="Arial" w:hAnsi="Arial" w:cs="Arial"/>
          <w:sz w:val="24"/>
          <w:szCs w:val="24"/>
        </w:rPr>
      </w:pPr>
      <w:bookmarkStart w:id="107" w:name="_Toc505960426"/>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21</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gestión operativa</w:t>
      </w:r>
      <w:bookmarkEnd w:id="107"/>
    </w:p>
    <w:p w14:paraId="7D4AB0DE" w14:textId="77777777" w:rsidR="00AD1789" w:rsidRPr="008C7979" w:rsidRDefault="00AD1789" w:rsidP="00BD5450">
      <w:pPr>
        <w:jc w:val="both"/>
        <w:rPr>
          <w:rFonts w:ascii="Arial" w:hAnsi="Arial" w:cs="Arial"/>
          <w:sz w:val="24"/>
          <w:szCs w:val="24"/>
        </w:rPr>
      </w:pPr>
    </w:p>
    <w:p w14:paraId="5BAF9CC3" w14:textId="44153979"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C4"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Actualmente no hay apoyo de sistemas para la gestión operativa de la institución</w:t>
      </w:r>
    </w:p>
    <w:p w14:paraId="5BAF9CC5"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es de naturaleza transaccional y procesa información mutable</w:t>
      </w:r>
    </w:p>
    <w:p w14:paraId="5BAF9CC6"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debe alimentar digitalmente los sistemas de DAPD</w:t>
      </w:r>
    </w:p>
    <w:p w14:paraId="5BAF9CC7"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debe alimentar al sistema analítico con las unidades de análisis de gestión operativa.</w:t>
      </w:r>
    </w:p>
    <w:p w14:paraId="5BAF9CC8"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tiene bajo volumen de transacciones</w:t>
      </w:r>
    </w:p>
    <w:p w14:paraId="5BAF9CCA" w14:textId="72E9AB55" w:rsidR="005F3582" w:rsidRPr="008C7979" w:rsidRDefault="005F3582" w:rsidP="00E3226F">
      <w:pPr>
        <w:pStyle w:val="PpalGA"/>
        <w:numPr>
          <w:ilvl w:val="3"/>
          <w:numId w:val="80"/>
        </w:numPr>
      </w:pPr>
      <w:bookmarkStart w:id="108" w:name="_Toc472494417"/>
      <w:bookmarkStart w:id="109" w:name="_Toc505960206"/>
      <w:r w:rsidRPr="008C7979">
        <w:t>Sistema de gestión ambiental</w:t>
      </w:r>
      <w:bookmarkEnd w:id="108"/>
      <w:bookmarkEnd w:id="109"/>
    </w:p>
    <w:p w14:paraId="5BAF9CC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gestión ambiental apoya los procesos de verificación de la normatividad ambiental por parte del sistema de transporte.</w:t>
      </w:r>
    </w:p>
    <w:p w14:paraId="5BAF9CCC" w14:textId="4067CE9E"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2</w:t>
      </w:r>
      <w:r w:rsidR="00CE0265">
        <w:rPr>
          <w:rFonts w:ascii="Arial" w:hAnsi="Arial" w:cs="Arial"/>
          <w:sz w:val="24"/>
          <w:szCs w:val="24"/>
        </w:rPr>
        <w:t>2</w:t>
      </w:r>
      <w:r w:rsidRPr="008C7979">
        <w:rPr>
          <w:rFonts w:ascii="Arial" w:hAnsi="Arial" w:cs="Arial"/>
          <w:sz w:val="24"/>
          <w:szCs w:val="24"/>
        </w:rPr>
        <w:t>.</w:t>
      </w:r>
    </w:p>
    <w:p w14:paraId="5BAF9CCD" w14:textId="2DFA87CE" w:rsidR="005F3582" w:rsidRPr="008C7979" w:rsidRDefault="00E26634" w:rsidP="00BD5450">
      <w:pPr>
        <w:jc w:val="both"/>
        <w:rPr>
          <w:rFonts w:ascii="Arial" w:hAnsi="Arial" w:cs="Arial"/>
          <w:sz w:val="24"/>
          <w:szCs w:val="24"/>
        </w:rPr>
      </w:pPr>
      <w:r w:rsidRPr="008C7979">
        <w:rPr>
          <w:rFonts w:ascii="Arial" w:hAnsi="Arial" w:cs="Arial"/>
          <w:noProof/>
          <w:sz w:val="24"/>
          <w:szCs w:val="24"/>
          <w:lang w:eastAsia="es-CO"/>
        </w:rPr>
        <w:lastRenderedPageBreak/>
        <w:drawing>
          <wp:inline distT="0" distB="0" distL="0" distR="0" wp14:anchorId="5BAFBB4A" wp14:editId="5BAFBB4B">
            <wp:extent cx="5612130" cy="362077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12130" cy="3620770"/>
                    </a:xfrm>
                    <a:prstGeom prst="rect">
                      <a:avLst/>
                    </a:prstGeom>
                  </pic:spPr>
                </pic:pic>
              </a:graphicData>
            </a:graphic>
          </wp:inline>
        </w:drawing>
      </w:r>
    </w:p>
    <w:p w14:paraId="7F38AFBE" w14:textId="099C372A" w:rsidR="00AD1789" w:rsidRPr="008C7979" w:rsidRDefault="00AD1789" w:rsidP="00AD1789">
      <w:pPr>
        <w:jc w:val="center"/>
        <w:rPr>
          <w:rFonts w:ascii="Arial" w:hAnsi="Arial" w:cs="Arial"/>
          <w:sz w:val="24"/>
          <w:szCs w:val="24"/>
        </w:rPr>
      </w:pPr>
      <w:bookmarkStart w:id="110" w:name="_Toc505960427"/>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22</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gestión ambiental</w:t>
      </w:r>
      <w:bookmarkEnd w:id="110"/>
    </w:p>
    <w:p w14:paraId="66E4855C" w14:textId="77777777" w:rsidR="00AD1789" w:rsidRPr="008C7979" w:rsidRDefault="00AD1789" w:rsidP="00BD5450">
      <w:pPr>
        <w:jc w:val="both"/>
        <w:rPr>
          <w:rFonts w:ascii="Arial" w:hAnsi="Arial" w:cs="Arial"/>
          <w:sz w:val="24"/>
          <w:szCs w:val="24"/>
        </w:rPr>
      </w:pPr>
    </w:p>
    <w:p w14:paraId="5BAF9CCE" w14:textId="5C7DF31D"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CF"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Actualmente no hay apoyo de sistemas para la gestión ambiental de la institución</w:t>
      </w:r>
    </w:p>
    <w:p w14:paraId="5BAF9CD0"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es de naturaleza transaccional y procesa información mutable</w:t>
      </w:r>
    </w:p>
    <w:p w14:paraId="5BAF9CD1"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debe alimentar al sistema analítico con las unidades de análisis de gestión operativa.</w:t>
      </w:r>
    </w:p>
    <w:p w14:paraId="5BAF9CD2"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tiene naturaleza transaccional para programación de inspecciones y registro de las mediciones realizadas.</w:t>
      </w:r>
    </w:p>
    <w:p w14:paraId="5BAF9CD3"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tiene naturaleza documental para mantener los expedientes de gestión ambiental y documentar las evidencias encontradas en las inspecciones.</w:t>
      </w:r>
    </w:p>
    <w:p w14:paraId="5BAF9CD4" w14:textId="77777777" w:rsidR="005F3582" w:rsidRPr="008C7979"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debe alimentar automáticamente al sistema analítico con las unidades de análisis de gestión ambiental.</w:t>
      </w:r>
    </w:p>
    <w:p w14:paraId="5BAF9CD5" w14:textId="12F58DAF" w:rsidR="005F3582" w:rsidRDefault="005F3582" w:rsidP="00E3226F">
      <w:pPr>
        <w:pStyle w:val="Prrafodelista"/>
        <w:numPr>
          <w:ilvl w:val="0"/>
          <w:numId w:val="54"/>
        </w:numPr>
        <w:spacing w:after="160" w:line="259" w:lineRule="auto"/>
        <w:jc w:val="both"/>
        <w:rPr>
          <w:rFonts w:ascii="Arial" w:hAnsi="Arial" w:cs="Arial"/>
          <w:sz w:val="24"/>
          <w:szCs w:val="24"/>
        </w:rPr>
      </w:pPr>
      <w:r w:rsidRPr="008C7979">
        <w:rPr>
          <w:rFonts w:ascii="Arial" w:hAnsi="Arial" w:cs="Arial"/>
          <w:sz w:val="24"/>
          <w:szCs w:val="24"/>
        </w:rPr>
        <w:t>El sistema tiene bajo volumen de transacciones</w:t>
      </w:r>
    </w:p>
    <w:p w14:paraId="71491E8E" w14:textId="77777777" w:rsidR="00CE0265" w:rsidRPr="008C7979" w:rsidRDefault="00CE0265" w:rsidP="00CE0265">
      <w:pPr>
        <w:pStyle w:val="Prrafodelista"/>
        <w:spacing w:after="160" w:line="259" w:lineRule="auto"/>
        <w:jc w:val="both"/>
        <w:rPr>
          <w:rFonts w:ascii="Arial" w:hAnsi="Arial" w:cs="Arial"/>
          <w:sz w:val="24"/>
          <w:szCs w:val="24"/>
        </w:rPr>
      </w:pPr>
    </w:p>
    <w:p w14:paraId="5BAF9CD7" w14:textId="465F8DBF" w:rsidR="005F3582" w:rsidRPr="008C7979" w:rsidRDefault="005F3582" w:rsidP="00E3226F">
      <w:pPr>
        <w:pStyle w:val="PpalGA"/>
        <w:numPr>
          <w:ilvl w:val="3"/>
          <w:numId w:val="80"/>
        </w:numPr>
      </w:pPr>
      <w:bookmarkStart w:id="111" w:name="_Toc472494418"/>
      <w:bookmarkStart w:id="112" w:name="_Toc505960207"/>
      <w:r w:rsidRPr="008C7979">
        <w:lastRenderedPageBreak/>
        <w:t>Sistema de programación de personal</w:t>
      </w:r>
      <w:bookmarkEnd w:id="111"/>
      <w:bookmarkEnd w:id="112"/>
    </w:p>
    <w:p w14:paraId="5BAF9CD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programación de personal apoya el proceso de asignación de turnos para el personal operativo.</w:t>
      </w:r>
    </w:p>
    <w:p w14:paraId="5BAF9CD9" w14:textId="3D8483C0"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2</w:t>
      </w:r>
      <w:r w:rsidR="00CE0265">
        <w:rPr>
          <w:rFonts w:ascii="Arial" w:hAnsi="Arial" w:cs="Arial"/>
          <w:sz w:val="24"/>
          <w:szCs w:val="24"/>
        </w:rPr>
        <w:t>3</w:t>
      </w:r>
      <w:r w:rsidRPr="008C7979">
        <w:rPr>
          <w:rFonts w:ascii="Arial" w:hAnsi="Arial" w:cs="Arial"/>
          <w:sz w:val="24"/>
          <w:szCs w:val="24"/>
        </w:rPr>
        <w:t>.</w:t>
      </w:r>
    </w:p>
    <w:p w14:paraId="5BAF9CDA" w14:textId="68073FC4" w:rsidR="005F3582" w:rsidRPr="008C7979" w:rsidRDefault="00E26634" w:rsidP="00AD1789">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4C" wp14:editId="5BAFBB4D">
            <wp:extent cx="5612130" cy="457200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612130" cy="4572000"/>
                    </a:xfrm>
                    <a:prstGeom prst="rect">
                      <a:avLst/>
                    </a:prstGeom>
                  </pic:spPr>
                </pic:pic>
              </a:graphicData>
            </a:graphic>
          </wp:inline>
        </w:drawing>
      </w:r>
    </w:p>
    <w:p w14:paraId="792624CE" w14:textId="3CE702A1" w:rsidR="00AD1789" w:rsidRPr="008C7979" w:rsidRDefault="00AD1789" w:rsidP="00AD1789">
      <w:pPr>
        <w:jc w:val="center"/>
        <w:rPr>
          <w:rFonts w:ascii="Arial" w:hAnsi="Arial" w:cs="Arial"/>
          <w:sz w:val="24"/>
          <w:szCs w:val="24"/>
        </w:rPr>
      </w:pPr>
      <w:bookmarkStart w:id="113" w:name="_Toc505960428"/>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23</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programación de personal</w:t>
      </w:r>
      <w:bookmarkEnd w:id="113"/>
    </w:p>
    <w:p w14:paraId="5BAF9CD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DC" w14:textId="77777777" w:rsidR="005F3582" w:rsidRPr="008C7979" w:rsidRDefault="005F3582" w:rsidP="00E3226F">
      <w:pPr>
        <w:pStyle w:val="Prrafodelista"/>
        <w:numPr>
          <w:ilvl w:val="0"/>
          <w:numId w:val="55"/>
        </w:numPr>
        <w:spacing w:after="160" w:line="259" w:lineRule="auto"/>
        <w:jc w:val="both"/>
        <w:rPr>
          <w:rFonts w:ascii="Arial" w:hAnsi="Arial" w:cs="Arial"/>
          <w:sz w:val="24"/>
          <w:szCs w:val="24"/>
        </w:rPr>
      </w:pPr>
      <w:r w:rsidRPr="008C7979">
        <w:rPr>
          <w:rFonts w:ascii="Arial" w:hAnsi="Arial" w:cs="Arial"/>
          <w:sz w:val="24"/>
          <w:szCs w:val="24"/>
        </w:rPr>
        <w:t>Actualmente existe el sistema SIGET para el apoyo de la programación de turnos.</w:t>
      </w:r>
    </w:p>
    <w:p w14:paraId="5BAF9CDD" w14:textId="77777777" w:rsidR="005F3582" w:rsidRPr="008C7979" w:rsidRDefault="005F3582" w:rsidP="00E3226F">
      <w:pPr>
        <w:pStyle w:val="Prrafodelista"/>
        <w:numPr>
          <w:ilvl w:val="0"/>
          <w:numId w:val="55"/>
        </w:numPr>
        <w:spacing w:after="160" w:line="259" w:lineRule="auto"/>
        <w:jc w:val="both"/>
        <w:rPr>
          <w:rFonts w:ascii="Arial" w:hAnsi="Arial" w:cs="Arial"/>
          <w:sz w:val="24"/>
          <w:szCs w:val="24"/>
        </w:rPr>
      </w:pPr>
      <w:r w:rsidRPr="008C7979">
        <w:rPr>
          <w:rFonts w:ascii="Arial" w:hAnsi="Arial" w:cs="Arial"/>
          <w:sz w:val="24"/>
          <w:szCs w:val="24"/>
        </w:rPr>
        <w:t>El sistema SIGET no está siendo usado</w:t>
      </w:r>
    </w:p>
    <w:p w14:paraId="5BAF9CDE" w14:textId="77777777" w:rsidR="005F3582" w:rsidRPr="008C7979" w:rsidRDefault="005F3582" w:rsidP="00E3226F">
      <w:pPr>
        <w:pStyle w:val="Prrafodelista"/>
        <w:numPr>
          <w:ilvl w:val="0"/>
          <w:numId w:val="55"/>
        </w:numPr>
        <w:spacing w:after="160" w:line="259" w:lineRule="auto"/>
        <w:jc w:val="both"/>
        <w:rPr>
          <w:rFonts w:ascii="Arial" w:hAnsi="Arial" w:cs="Arial"/>
          <w:sz w:val="24"/>
          <w:szCs w:val="24"/>
        </w:rPr>
      </w:pPr>
      <w:r w:rsidRPr="008C7979">
        <w:rPr>
          <w:rFonts w:ascii="Arial" w:hAnsi="Arial" w:cs="Arial"/>
          <w:sz w:val="24"/>
          <w:szCs w:val="24"/>
        </w:rPr>
        <w:t>El sistema es de naturaleza transaccional con procesamiento de información mutable.</w:t>
      </w:r>
    </w:p>
    <w:p w14:paraId="5BAF9CDF" w14:textId="77777777" w:rsidR="005F3582" w:rsidRPr="008C7979" w:rsidRDefault="005F3582" w:rsidP="00E3226F">
      <w:pPr>
        <w:pStyle w:val="Prrafodelista"/>
        <w:numPr>
          <w:ilvl w:val="0"/>
          <w:numId w:val="55"/>
        </w:numPr>
        <w:spacing w:after="160" w:line="259" w:lineRule="auto"/>
        <w:jc w:val="both"/>
        <w:rPr>
          <w:rFonts w:ascii="Arial" w:hAnsi="Arial" w:cs="Arial"/>
          <w:sz w:val="24"/>
          <w:szCs w:val="24"/>
        </w:rPr>
      </w:pPr>
      <w:r w:rsidRPr="008C7979">
        <w:rPr>
          <w:rFonts w:ascii="Arial" w:hAnsi="Arial" w:cs="Arial"/>
          <w:sz w:val="24"/>
          <w:szCs w:val="24"/>
        </w:rPr>
        <w:t>El sistema debe implantar una interfaz con el sistema de nóminas</w:t>
      </w:r>
    </w:p>
    <w:p w14:paraId="5BAF9CE1" w14:textId="0D97EAD3" w:rsidR="005F3582" w:rsidRPr="008C7979" w:rsidRDefault="005F3582" w:rsidP="00E3226F">
      <w:pPr>
        <w:pStyle w:val="PpalGA"/>
        <w:numPr>
          <w:ilvl w:val="3"/>
          <w:numId w:val="80"/>
        </w:numPr>
      </w:pPr>
      <w:bookmarkStart w:id="114" w:name="_Toc472494419"/>
      <w:bookmarkStart w:id="115" w:name="_Toc505960208"/>
      <w:r w:rsidRPr="008C7979">
        <w:lastRenderedPageBreak/>
        <w:t>Sistema de control interno</w:t>
      </w:r>
      <w:bookmarkEnd w:id="114"/>
      <w:bookmarkEnd w:id="115"/>
    </w:p>
    <w:p w14:paraId="5BAF9CE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de control interno apoya los procesos de planeación, aseguramiento y auditoría de los planes de mejora de la institución.</w:t>
      </w:r>
    </w:p>
    <w:p w14:paraId="5BAF9CE3" w14:textId="2E6935B9"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2</w:t>
      </w:r>
      <w:r w:rsidR="00CE0265">
        <w:rPr>
          <w:rFonts w:ascii="Arial" w:hAnsi="Arial" w:cs="Arial"/>
          <w:sz w:val="24"/>
          <w:szCs w:val="24"/>
        </w:rPr>
        <w:t>4</w:t>
      </w:r>
      <w:r w:rsidRPr="008C7979">
        <w:rPr>
          <w:rFonts w:ascii="Arial" w:hAnsi="Arial" w:cs="Arial"/>
          <w:sz w:val="24"/>
          <w:szCs w:val="24"/>
        </w:rPr>
        <w:t>.</w:t>
      </w:r>
    </w:p>
    <w:p w14:paraId="5BAF9CE4" w14:textId="230B830B" w:rsidR="005F3582" w:rsidRPr="008C7979" w:rsidRDefault="00E26634" w:rsidP="00AD1789">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4E" wp14:editId="5BAFBB4F">
            <wp:extent cx="5612130" cy="358775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612130" cy="3587750"/>
                    </a:xfrm>
                    <a:prstGeom prst="rect">
                      <a:avLst/>
                    </a:prstGeom>
                  </pic:spPr>
                </pic:pic>
              </a:graphicData>
            </a:graphic>
          </wp:inline>
        </w:drawing>
      </w:r>
    </w:p>
    <w:p w14:paraId="0BAF0335" w14:textId="5F29D405" w:rsidR="00AD1789" w:rsidRPr="008C7979" w:rsidRDefault="00AD1789" w:rsidP="00AD1789">
      <w:pPr>
        <w:jc w:val="center"/>
        <w:rPr>
          <w:rFonts w:ascii="Arial" w:hAnsi="Arial" w:cs="Arial"/>
          <w:sz w:val="24"/>
          <w:szCs w:val="24"/>
        </w:rPr>
      </w:pPr>
      <w:bookmarkStart w:id="116" w:name="_Toc505960429"/>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24</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control interno</w:t>
      </w:r>
      <w:bookmarkEnd w:id="116"/>
    </w:p>
    <w:p w14:paraId="6F941C0D" w14:textId="77777777" w:rsidR="00AD1789" w:rsidRDefault="00AD1789" w:rsidP="00BD5450">
      <w:pPr>
        <w:jc w:val="both"/>
        <w:rPr>
          <w:rFonts w:ascii="Arial" w:hAnsi="Arial" w:cs="Arial"/>
          <w:sz w:val="24"/>
          <w:szCs w:val="24"/>
        </w:rPr>
      </w:pPr>
    </w:p>
    <w:p w14:paraId="5BAF9CE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E6" w14:textId="77777777" w:rsidR="005F3582" w:rsidRPr="008C7979" w:rsidRDefault="005F3582" w:rsidP="00E3226F">
      <w:pPr>
        <w:pStyle w:val="Prrafodelista"/>
        <w:numPr>
          <w:ilvl w:val="0"/>
          <w:numId w:val="56"/>
        </w:numPr>
        <w:spacing w:after="160" w:line="259" w:lineRule="auto"/>
        <w:jc w:val="both"/>
        <w:rPr>
          <w:rFonts w:ascii="Arial" w:hAnsi="Arial" w:cs="Arial"/>
          <w:sz w:val="24"/>
          <w:szCs w:val="24"/>
        </w:rPr>
      </w:pPr>
      <w:r w:rsidRPr="008C7979">
        <w:rPr>
          <w:rFonts w:ascii="Arial" w:hAnsi="Arial" w:cs="Arial"/>
          <w:sz w:val="24"/>
          <w:szCs w:val="24"/>
        </w:rPr>
        <w:t>Actualmente no existe un apoyo de software para el control interno de la institución</w:t>
      </w:r>
    </w:p>
    <w:p w14:paraId="5BAF9CE7" w14:textId="77777777" w:rsidR="005F3582" w:rsidRPr="008C7979" w:rsidRDefault="005F3582" w:rsidP="00E3226F">
      <w:pPr>
        <w:pStyle w:val="Prrafodelista"/>
        <w:numPr>
          <w:ilvl w:val="0"/>
          <w:numId w:val="56"/>
        </w:numPr>
        <w:spacing w:after="160" w:line="259" w:lineRule="auto"/>
        <w:jc w:val="both"/>
        <w:rPr>
          <w:rFonts w:ascii="Arial" w:hAnsi="Arial" w:cs="Arial"/>
          <w:sz w:val="24"/>
          <w:szCs w:val="24"/>
        </w:rPr>
      </w:pPr>
      <w:r w:rsidRPr="008C7979">
        <w:rPr>
          <w:rFonts w:ascii="Arial" w:hAnsi="Arial" w:cs="Arial"/>
          <w:sz w:val="24"/>
          <w:szCs w:val="24"/>
        </w:rPr>
        <w:t>El sistema tiene naturaleza transaccional con procesamiento de información mutable para el apoyo a la planeación.</w:t>
      </w:r>
    </w:p>
    <w:p w14:paraId="5BAF9CE8" w14:textId="77777777" w:rsidR="005F3582" w:rsidRPr="008C7979" w:rsidRDefault="005F3582" w:rsidP="00E3226F">
      <w:pPr>
        <w:pStyle w:val="Prrafodelista"/>
        <w:numPr>
          <w:ilvl w:val="0"/>
          <w:numId w:val="56"/>
        </w:numPr>
        <w:spacing w:after="160" w:line="259" w:lineRule="auto"/>
        <w:jc w:val="both"/>
        <w:rPr>
          <w:rFonts w:ascii="Arial" w:hAnsi="Arial" w:cs="Arial"/>
          <w:sz w:val="24"/>
          <w:szCs w:val="24"/>
        </w:rPr>
      </w:pPr>
      <w:r w:rsidRPr="008C7979">
        <w:rPr>
          <w:rFonts w:ascii="Arial" w:hAnsi="Arial" w:cs="Arial"/>
          <w:sz w:val="24"/>
          <w:szCs w:val="24"/>
        </w:rPr>
        <w:t>El sistema tiene naturaleza documental para el apoyo a la documentación de aseguramiento y para las actividades de cumplimiento a los entes de control.</w:t>
      </w:r>
    </w:p>
    <w:p w14:paraId="5BAF9CE9" w14:textId="689CB15F" w:rsidR="005F3582" w:rsidRDefault="005F3582" w:rsidP="00E3226F">
      <w:pPr>
        <w:pStyle w:val="Prrafodelista"/>
        <w:numPr>
          <w:ilvl w:val="0"/>
          <w:numId w:val="56"/>
        </w:numPr>
        <w:spacing w:after="160" w:line="259" w:lineRule="auto"/>
        <w:jc w:val="both"/>
        <w:rPr>
          <w:rFonts w:ascii="Arial" w:hAnsi="Arial" w:cs="Arial"/>
          <w:sz w:val="24"/>
          <w:szCs w:val="24"/>
        </w:rPr>
      </w:pPr>
      <w:r w:rsidRPr="008C7979">
        <w:rPr>
          <w:rFonts w:ascii="Arial" w:hAnsi="Arial" w:cs="Arial"/>
          <w:sz w:val="24"/>
          <w:szCs w:val="24"/>
        </w:rPr>
        <w:t>El sistema tiene bajo volumen de transacciones</w:t>
      </w:r>
    </w:p>
    <w:p w14:paraId="5E4D8332" w14:textId="77777777" w:rsidR="00CE0265" w:rsidRPr="008C7979" w:rsidRDefault="00CE0265" w:rsidP="00CE0265">
      <w:pPr>
        <w:pStyle w:val="Prrafodelista"/>
        <w:spacing w:after="160" w:line="259" w:lineRule="auto"/>
        <w:jc w:val="both"/>
        <w:rPr>
          <w:rFonts w:ascii="Arial" w:hAnsi="Arial" w:cs="Arial"/>
          <w:sz w:val="24"/>
          <w:szCs w:val="24"/>
        </w:rPr>
      </w:pPr>
    </w:p>
    <w:p w14:paraId="5BAF9CEB" w14:textId="305E45CB" w:rsidR="005F3582" w:rsidRPr="008C7979" w:rsidRDefault="005F3582" w:rsidP="00E3226F">
      <w:pPr>
        <w:pStyle w:val="PpalGA"/>
        <w:numPr>
          <w:ilvl w:val="3"/>
          <w:numId w:val="80"/>
        </w:numPr>
      </w:pPr>
      <w:bookmarkStart w:id="117" w:name="_Toc472494420"/>
      <w:bookmarkStart w:id="118" w:name="_Toc505960209"/>
      <w:r w:rsidRPr="008C7979">
        <w:lastRenderedPageBreak/>
        <w:t>Sistema de inspección de flota</w:t>
      </w:r>
      <w:bookmarkEnd w:id="117"/>
      <w:bookmarkEnd w:id="118"/>
    </w:p>
    <w:p w14:paraId="5BAF9CE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El sistema de inspección de flota apoya los procesos de inspección de los buses de los concesionarios. </w:t>
      </w:r>
    </w:p>
    <w:p w14:paraId="5BAF9CED" w14:textId="49B9D047" w:rsidR="005F3582" w:rsidRPr="008C7979" w:rsidRDefault="00744491" w:rsidP="00BD5450">
      <w:pPr>
        <w:jc w:val="both"/>
        <w:rPr>
          <w:rFonts w:ascii="Arial" w:hAnsi="Arial" w:cs="Arial"/>
          <w:sz w:val="24"/>
          <w:szCs w:val="24"/>
        </w:rPr>
      </w:pPr>
      <w:r w:rsidRPr="008C7979">
        <w:rPr>
          <w:rFonts w:ascii="Arial" w:hAnsi="Arial" w:cs="Arial"/>
          <w:sz w:val="24"/>
          <w:szCs w:val="24"/>
        </w:rPr>
        <w:t>El sistema cuenta con los componentes mostrados en el Diagrama 2</w:t>
      </w:r>
      <w:r w:rsidR="00CE0265">
        <w:rPr>
          <w:rFonts w:ascii="Arial" w:hAnsi="Arial" w:cs="Arial"/>
          <w:sz w:val="24"/>
          <w:szCs w:val="24"/>
        </w:rPr>
        <w:t>5</w:t>
      </w:r>
      <w:r w:rsidRPr="008C7979">
        <w:rPr>
          <w:rFonts w:ascii="Arial" w:hAnsi="Arial" w:cs="Arial"/>
          <w:sz w:val="24"/>
          <w:szCs w:val="24"/>
        </w:rPr>
        <w:t>.</w:t>
      </w:r>
    </w:p>
    <w:p w14:paraId="5BAF9CEE" w14:textId="77A1D50F" w:rsidR="005F3582" w:rsidRPr="008C7979" w:rsidRDefault="00E26634" w:rsidP="00AD1789">
      <w:pPr>
        <w:jc w:val="center"/>
        <w:rPr>
          <w:rFonts w:ascii="Arial" w:hAnsi="Arial" w:cs="Arial"/>
          <w:sz w:val="24"/>
          <w:szCs w:val="24"/>
        </w:rPr>
      </w:pPr>
      <w:r w:rsidRPr="008C7979">
        <w:rPr>
          <w:rFonts w:ascii="Arial" w:hAnsi="Arial" w:cs="Arial"/>
          <w:noProof/>
          <w:sz w:val="24"/>
          <w:szCs w:val="24"/>
          <w:lang w:eastAsia="es-CO"/>
        </w:rPr>
        <w:drawing>
          <wp:inline distT="0" distB="0" distL="0" distR="0" wp14:anchorId="5BAFBB50" wp14:editId="5BAFBB51">
            <wp:extent cx="5612130" cy="362331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612130" cy="3623310"/>
                    </a:xfrm>
                    <a:prstGeom prst="rect">
                      <a:avLst/>
                    </a:prstGeom>
                  </pic:spPr>
                </pic:pic>
              </a:graphicData>
            </a:graphic>
          </wp:inline>
        </w:drawing>
      </w:r>
    </w:p>
    <w:p w14:paraId="16779437" w14:textId="7DB71B51" w:rsidR="00AD1789" w:rsidRPr="008C7979" w:rsidRDefault="00AD1789" w:rsidP="00AD1789">
      <w:pPr>
        <w:jc w:val="center"/>
        <w:rPr>
          <w:rFonts w:ascii="Arial" w:hAnsi="Arial" w:cs="Arial"/>
          <w:sz w:val="24"/>
          <w:szCs w:val="24"/>
        </w:rPr>
      </w:pPr>
      <w:bookmarkStart w:id="119" w:name="_Toc505960430"/>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CE0265">
        <w:rPr>
          <w:rFonts w:ascii="Arial" w:hAnsi="Arial" w:cs="Arial"/>
          <w:b/>
          <w:i/>
          <w:noProof/>
          <w:sz w:val="20"/>
          <w:szCs w:val="20"/>
        </w:rPr>
        <w:t>25</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Componentes sistema de inspección de flota</w:t>
      </w:r>
      <w:bookmarkEnd w:id="119"/>
    </w:p>
    <w:p w14:paraId="7A9FCAD9" w14:textId="77777777" w:rsidR="00AD1789" w:rsidRPr="008C7979" w:rsidRDefault="00AD1789" w:rsidP="00BD5450">
      <w:pPr>
        <w:jc w:val="both"/>
        <w:rPr>
          <w:rFonts w:ascii="Arial" w:hAnsi="Arial" w:cs="Arial"/>
          <w:sz w:val="24"/>
          <w:szCs w:val="24"/>
        </w:rPr>
      </w:pPr>
    </w:p>
    <w:p w14:paraId="5BAF9CEF" w14:textId="49FC99A9" w:rsidR="005F3582" w:rsidRPr="008C7979" w:rsidRDefault="005F3582" w:rsidP="00BD5450">
      <w:pPr>
        <w:jc w:val="both"/>
        <w:rPr>
          <w:rFonts w:ascii="Arial" w:hAnsi="Arial" w:cs="Arial"/>
          <w:sz w:val="24"/>
          <w:szCs w:val="24"/>
        </w:rPr>
      </w:pPr>
      <w:r w:rsidRPr="008C7979">
        <w:rPr>
          <w:rFonts w:ascii="Arial" w:hAnsi="Arial" w:cs="Arial"/>
          <w:sz w:val="24"/>
          <w:szCs w:val="24"/>
        </w:rPr>
        <w:t>El sistema tiene las siguientes características</w:t>
      </w:r>
    </w:p>
    <w:p w14:paraId="5BAF9CF0" w14:textId="77777777" w:rsidR="005F3582" w:rsidRPr="008C7979" w:rsidRDefault="005F3582" w:rsidP="00E3226F">
      <w:pPr>
        <w:pStyle w:val="Prrafodelista"/>
        <w:numPr>
          <w:ilvl w:val="0"/>
          <w:numId w:val="57"/>
        </w:numPr>
        <w:spacing w:after="160" w:line="259" w:lineRule="auto"/>
        <w:jc w:val="both"/>
        <w:rPr>
          <w:rFonts w:ascii="Arial" w:hAnsi="Arial" w:cs="Arial"/>
          <w:sz w:val="24"/>
          <w:szCs w:val="24"/>
        </w:rPr>
      </w:pPr>
      <w:r w:rsidRPr="008C7979">
        <w:rPr>
          <w:rFonts w:ascii="Arial" w:hAnsi="Arial" w:cs="Arial"/>
          <w:sz w:val="24"/>
          <w:szCs w:val="24"/>
        </w:rPr>
        <w:t>Actualmente no hay apoyo de sistemas para la inspección anual de flota.</w:t>
      </w:r>
    </w:p>
    <w:p w14:paraId="5BAF9CF1" w14:textId="77777777" w:rsidR="005F3582" w:rsidRPr="008C7979" w:rsidRDefault="005F3582" w:rsidP="00E3226F">
      <w:pPr>
        <w:pStyle w:val="Prrafodelista"/>
        <w:numPr>
          <w:ilvl w:val="0"/>
          <w:numId w:val="57"/>
        </w:numPr>
        <w:spacing w:after="160" w:line="259" w:lineRule="auto"/>
        <w:jc w:val="both"/>
        <w:rPr>
          <w:rFonts w:ascii="Arial" w:hAnsi="Arial" w:cs="Arial"/>
          <w:sz w:val="24"/>
          <w:szCs w:val="24"/>
        </w:rPr>
      </w:pPr>
      <w:r w:rsidRPr="008C7979">
        <w:rPr>
          <w:rFonts w:ascii="Arial" w:hAnsi="Arial" w:cs="Arial"/>
          <w:sz w:val="24"/>
          <w:szCs w:val="24"/>
        </w:rPr>
        <w:t>El proceso de inspección diaria de flota se realiza como parte del esquema de interventoría y tiene apoyo de sistemas por parte del sistema VIHANET.</w:t>
      </w:r>
    </w:p>
    <w:p w14:paraId="5BAF9CF2" w14:textId="77777777" w:rsidR="005F3582" w:rsidRPr="008C7979" w:rsidRDefault="005F3582" w:rsidP="00E3226F">
      <w:pPr>
        <w:pStyle w:val="Prrafodelista"/>
        <w:numPr>
          <w:ilvl w:val="0"/>
          <w:numId w:val="57"/>
        </w:numPr>
        <w:spacing w:after="160" w:line="259" w:lineRule="auto"/>
        <w:jc w:val="both"/>
        <w:rPr>
          <w:rFonts w:ascii="Arial" w:hAnsi="Arial" w:cs="Arial"/>
          <w:sz w:val="24"/>
          <w:szCs w:val="24"/>
        </w:rPr>
      </w:pPr>
      <w:r w:rsidRPr="008C7979">
        <w:rPr>
          <w:rFonts w:ascii="Arial" w:hAnsi="Arial" w:cs="Arial"/>
          <w:sz w:val="24"/>
          <w:szCs w:val="24"/>
        </w:rPr>
        <w:t>El sistema tiene naturaleza transaccional en el apoyo al control del inventario de vehículos y en la programación de los mantenimientos.</w:t>
      </w:r>
    </w:p>
    <w:p w14:paraId="5BAF9CF3" w14:textId="77777777" w:rsidR="005F3582" w:rsidRPr="008C7979" w:rsidRDefault="005F3582" w:rsidP="00E3226F">
      <w:pPr>
        <w:pStyle w:val="Prrafodelista"/>
        <w:numPr>
          <w:ilvl w:val="0"/>
          <w:numId w:val="57"/>
        </w:numPr>
        <w:spacing w:after="160" w:line="259" w:lineRule="auto"/>
        <w:jc w:val="both"/>
        <w:rPr>
          <w:rFonts w:ascii="Arial" w:hAnsi="Arial" w:cs="Arial"/>
          <w:sz w:val="24"/>
          <w:szCs w:val="24"/>
        </w:rPr>
      </w:pPr>
      <w:r w:rsidRPr="008C7979">
        <w:rPr>
          <w:rFonts w:ascii="Arial" w:hAnsi="Arial" w:cs="Arial"/>
          <w:sz w:val="24"/>
          <w:szCs w:val="24"/>
        </w:rPr>
        <w:t>El sistema tiene naturaleza documental en el manejo del expediente de vehículo y la documentación de los mantenimientos realizados.</w:t>
      </w:r>
    </w:p>
    <w:p w14:paraId="5BAF9CF4" w14:textId="77777777" w:rsidR="005F3582" w:rsidRPr="008C7979" w:rsidRDefault="005F3582" w:rsidP="00E3226F">
      <w:pPr>
        <w:pStyle w:val="Prrafodelista"/>
        <w:numPr>
          <w:ilvl w:val="0"/>
          <w:numId w:val="57"/>
        </w:numPr>
        <w:spacing w:after="160" w:line="259" w:lineRule="auto"/>
        <w:jc w:val="both"/>
        <w:rPr>
          <w:rFonts w:ascii="Arial" w:hAnsi="Arial" w:cs="Arial"/>
          <w:sz w:val="24"/>
          <w:szCs w:val="24"/>
        </w:rPr>
      </w:pPr>
      <w:r w:rsidRPr="008C7979">
        <w:rPr>
          <w:rFonts w:ascii="Arial" w:hAnsi="Arial" w:cs="Arial"/>
          <w:sz w:val="24"/>
          <w:szCs w:val="24"/>
        </w:rPr>
        <w:t>El sistema debe usar el maestro de buses de la flota</w:t>
      </w:r>
    </w:p>
    <w:p w14:paraId="5BAF9CF5" w14:textId="77777777" w:rsidR="005F3582" w:rsidRPr="008C7979" w:rsidRDefault="005F3582" w:rsidP="00E3226F">
      <w:pPr>
        <w:pStyle w:val="Prrafodelista"/>
        <w:numPr>
          <w:ilvl w:val="0"/>
          <w:numId w:val="57"/>
        </w:numPr>
        <w:spacing w:after="160" w:line="259" w:lineRule="auto"/>
        <w:jc w:val="both"/>
        <w:rPr>
          <w:rFonts w:ascii="Arial" w:hAnsi="Arial" w:cs="Arial"/>
          <w:sz w:val="24"/>
          <w:szCs w:val="24"/>
        </w:rPr>
      </w:pPr>
      <w:r w:rsidRPr="008C7979">
        <w:rPr>
          <w:rFonts w:ascii="Arial" w:hAnsi="Arial" w:cs="Arial"/>
          <w:sz w:val="24"/>
          <w:szCs w:val="24"/>
        </w:rPr>
        <w:lastRenderedPageBreak/>
        <w:t>El sistema debe alimentar al sistema analítico con las unidades de análisis de mantenimiento de flota.</w:t>
      </w:r>
    </w:p>
    <w:p w14:paraId="5BAF9CF6" w14:textId="77777777" w:rsidR="005F3582" w:rsidRPr="008C7979" w:rsidRDefault="005F3582" w:rsidP="00E3226F">
      <w:pPr>
        <w:pStyle w:val="Prrafodelista"/>
        <w:numPr>
          <w:ilvl w:val="0"/>
          <w:numId w:val="57"/>
        </w:numPr>
        <w:spacing w:after="160" w:line="259" w:lineRule="auto"/>
        <w:jc w:val="both"/>
        <w:rPr>
          <w:rFonts w:ascii="Arial" w:hAnsi="Arial" w:cs="Arial"/>
          <w:sz w:val="24"/>
          <w:szCs w:val="24"/>
        </w:rPr>
      </w:pPr>
      <w:r w:rsidRPr="008C7979">
        <w:rPr>
          <w:rFonts w:ascii="Arial" w:hAnsi="Arial" w:cs="Arial"/>
          <w:sz w:val="24"/>
          <w:szCs w:val="24"/>
        </w:rPr>
        <w:t>El sistema tiene bajo volumen de transacciones.</w:t>
      </w:r>
    </w:p>
    <w:p w14:paraId="5BAF9CF8" w14:textId="2ABB91A3" w:rsidR="005F3582" w:rsidRPr="008C7979" w:rsidRDefault="008B6A77" w:rsidP="00CB4F55">
      <w:pPr>
        <w:pStyle w:val="PpalGA"/>
      </w:pPr>
      <w:bookmarkStart w:id="120" w:name="_Toc472494708"/>
      <w:r>
        <w:t xml:space="preserve"> </w:t>
      </w:r>
      <w:bookmarkStart w:id="121" w:name="_Toc505960210"/>
      <w:r w:rsidR="00BC7940" w:rsidRPr="008C7979">
        <w:t>SERVICIOS TECNOLÓGICOS</w:t>
      </w:r>
      <w:bookmarkEnd w:id="121"/>
      <w:r w:rsidR="005F3582" w:rsidRPr="008C7979">
        <w:t xml:space="preserve"> </w:t>
      </w:r>
    </w:p>
    <w:p w14:paraId="5BAF9CFA" w14:textId="4E6DBAAF" w:rsidR="005F3582" w:rsidRPr="008C7979" w:rsidRDefault="008B6A77" w:rsidP="00E3226F">
      <w:pPr>
        <w:pStyle w:val="PpalGA"/>
        <w:numPr>
          <w:ilvl w:val="2"/>
          <w:numId w:val="80"/>
        </w:numPr>
      </w:pPr>
      <w:bookmarkStart w:id="122" w:name="_Toc505960211"/>
      <w:r>
        <w:t>I</w:t>
      </w:r>
      <w:r w:rsidRPr="008C7979">
        <w:t>nfraestructura actual</w:t>
      </w:r>
      <w:bookmarkEnd w:id="120"/>
      <w:bookmarkEnd w:id="122"/>
    </w:p>
    <w:p w14:paraId="5BAF9CFC" w14:textId="534FD00B" w:rsidR="005F3582" w:rsidRPr="008C7979" w:rsidRDefault="005F3582" w:rsidP="00E3226F">
      <w:pPr>
        <w:pStyle w:val="PpalGA"/>
        <w:numPr>
          <w:ilvl w:val="3"/>
          <w:numId w:val="80"/>
        </w:numPr>
      </w:pPr>
      <w:bookmarkStart w:id="123" w:name="_Toc472494709"/>
      <w:bookmarkStart w:id="124" w:name="_Toc505960212"/>
      <w:r w:rsidRPr="008C7979">
        <w:t>C</w:t>
      </w:r>
      <w:r w:rsidR="008B6A77" w:rsidRPr="008C7979">
        <w:t>omputación</w:t>
      </w:r>
      <w:bookmarkEnd w:id="123"/>
      <w:bookmarkEnd w:id="124"/>
    </w:p>
    <w:p w14:paraId="5BAF9CFD" w14:textId="1CE518B3"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A </w:t>
      </w:r>
      <w:proofErr w:type="gramStart"/>
      <w:r w:rsidRPr="008C7979">
        <w:rPr>
          <w:rFonts w:ascii="Arial" w:hAnsi="Arial" w:cs="Arial"/>
          <w:sz w:val="24"/>
          <w:szCs w:val="24"/>
        </w:rPr>
        <w:t>continuación</w:t>
      </w:r>
      <w:proofErr w:type="gramEnd"/>
      <w:r w:rsidRPr="008C7979">
        <w:rPr>
          <w:rFonts w:ascii="Arial" w:hAnsi="Arial" w:cs="Arial"/>
          <w:sz w:val="24"/>
          <w:szCs w:val="24"/>
        </w:rPr>
        <w:t xml:space="preserve"> se presenta el inventario de computadores del centro de cómputo de Transmilenio (no incluye SIRCI).</w:t>
      </w:r>
    </w:p>
    <w:p w14:paraId="5BAF9CFE" w14:textId="2E90D875" w:rsidR="005F3582" w:rsidRPr="008C7979" w:rsidRDefault="005F3582" w:rsidP="00BD5450">
      <w:pPr>
        <w:jc w:val="both"/>
        <w:rPr>
          <w:rFonts w:ascii="Arial" w:hAnsi="Arial" w:cs="Arial"/>
          <w:sz w:val="24"/>
          <w:szCs w:val="24"/>
        </w:rPr>
      </w:pPr>
      <w:r w:rsidRPr="008C7979">
        <w:rPr>
          <w:rFonts w:ascii="Arial" w:hAnsi="Arial" w:cs="Arial"/>
          <w:sz w:val="24"/>
          <w:szCs w:val="24"/>
        </w:rPr>
        <w:t>Actualmente se tienen las siguientes aplicaciones instaladas apoyando los procesos de la institución</w:t>
      </w:r>
    </w:p>
    <w:p w14:paraId="05CCC511" w14:textId="0F0083B4" w:rsidR="00880212" w:rsidRPr="008C7979" w:rsidRDefault="00880212" w:rsidP="00880212">
      <w:pPr>
        <w:jc w:val="center"/>
        <w:rPr>
          <w:rFonts w:ascii="Arial" w:hAnsi="Arial" w:cs="Arial"/>
          <w:sz w:val="24"/>
          <w:szCs w:val="24"/>
        </w:rPr>
      </w:pPr>
      <w:bookmarkStart w:id="125" w:name="_Toc505960316"/>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CB4F55">
        <w:rPr>
          <w:rFonts w:ascii="Arial" w:hAnsi="Arial" w:cs="Arial"/>
          <w:b/>
          <w:i/>
          <w:iCs/>
          <w:noProof/>
          <w:sz w:val="20"/>
          <w:szCs w:val="20"/>
          <w:lang w:val="es-ES"/>
        </w:rPr>
        <w:t>3</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Inventario de computadores del centro de cómputo</w:t>
      </w:r>
      <w:bookmarkEnd w:id="125"/>
    </w:p>
    <w:tbl>
      <w:tblPr>
        <w:tblStyle w:val="Tablaconcuadrcula"/>
        <w:tblW w:w="0" w:type="auto"/>
        <w:tblLook w:val="04A0" w:firstRow="1" w:lastRow="0" w:firstColumn="1" w:lastColumn="0" w:noHBand="0" w:noVBand="1"/>
      </w:tblPr>
      <w:tblGrid>
        <w:gridCol w:w="4414"/>
        <w:gridCol w:w="4414"/>
      </w:tblGrid>
      <w:tr w:rsidR="005F3582" w:rsidRPr="008C7979" w14:paraId="5BAF9D01" w14:textId="77777777" w:rsidTr="00DE145E">
        <w:trPr>
          <w:trHeight w:val="486"/>
        </w:trPr>
        <w:tc>
          <w:tcPr>
            <w:tcW w:w="4414" w:type="dxa"/>
          </w:tcPr>
          <w:p w14:paraId="5BAF9CFF"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Aplicación</w:t>
            </w:r>
          </w:p>
        </w:tc>
        <w:tc>
          <w:tcPr>
            <w:tcW w:w="4414" w:type="dxa"/>
          </w:tcPr>
          <w:p w14:paraId="5BAF9D00"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Objeto</w:t>
            </w:r>
          </w:p>
        </w:tc>
      </w:tr>
      <w:tr w:rsidR="005F3582" w:rsidRPr="008C7979" w14:paraId="5BAF9D03" w14:textId="77777777" w:rsidTr="00DE145E">
        <w:trPr>
          <w:trHeight w:val="550"/>
        </w:trPr>
        <w:tc>
          <w:tcPr>
            <w:tcW w:w="8828" w:type="dxa"/>
            <w:gridSpan w:val="2"/>
          </w:tcPr>
          <w:p w14:paraId="5BAF9D02"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SISTEMAS FUNCIONALES</w:t>
            </w:r>
          </w:p>
        </w:tc>
      </w:tr>
      <w:tr w:rsidR="005F3582" w:rsidRPr="008C7979" w14:paraId="5BAF9D06" w14:textId="77777777" w:rsidTr="00DE145E">
        <w:tc>
          <w:tcPr>
            <w:tcW w:w="4414" w:type="dxa"/>
          </w:tcPr>
          <w:p w14:paraId="5BAF9D0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CORDIS</w:t>
            </w:r>
          </w:p>
        </w:tc>
        <w:tc>
          <w:tcPr>
            <w:tcW w:w="4414" w:type="dxa"/>
          </w:tcPr>
          <w:p w14:paraId="5BAF9D0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Administración de correspondencia</w:t>
            </w:r>
          </w:p>
        </w:tc>
      </w:tr>
      <w:tr w:rsidR="005F3582" w:rsidRPr="008C7979" w14:paraId="5BAF9D09" w14:textId="77777777" w:rsidTr="00DE145E">
        <w:tc>
          <w:tcPr>
            <w:tcW w:w="4414" w:type="dxa"/>
          </w:tcPr>
          <w:p w14:paraId="5BAF9D0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ROYAL</w:t>
            </w:r>
          </w:p>
        </w:tc>
        <w:tc>
          <w:tcPr>
            <w:tcW w:w="4414" w:type="dxa"/>
          </w:tcPr>
          <w:p w14:paraId="5BAF9D0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Administración de imágenes documentales</w:t>
            </w:r>
          </w:p>
        </w:tc>
      </w:tr>
      <w:tr w:rsidR="005F3582" w:rsidRPr="008C7979" w14:paraId="5BAF9D0C" w14:textId="77777777" w:rsidTr="00DE145E">
        <w:tc>
          <w:tcPr>
            <w:tcW w:w="4414" w:type="dxa"/>
          </w:tcPr>
          <w:p w14:paraId="5BAF9D0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CAT</w:t>
            </w:r>
          </w:p>
        </w:tc>
        <w:tc>
          <w:tcPr>
            <w:tcW w:w="4414" w:type="dxa"/>
          </w:tcPr>
          <w:p w14:paraId="5BAF9D0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Centro de atención al trabajador. Extensión del ERP SEUS</w:t>
            </w:r>
          </w:p>
        </w:tc>
      </w:tr>
      <w:tr w:rsidR="005F3582" w:rsidRPr="008C7979" w14:paraId="5BAF9D0F" w14:textId="77777777" w:rsidTr="00DE145E">
        <w:tc>
          <w:tcPr>
            <w:tcW w:w="4414" w:type="dxa"/>
          </w:tcPr>
          <w:p w14:paraId="5BAF9D0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GIS</w:t>
            </w:r>
          </w:p>
        </w:tc>
        <w:tc>
          <w:tcPr>
            <w:tcW w:w="4414" w:type="dxa"/>
          </w:tcPr>
          <w:p w14:paraId="5BAF9D0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Sistema de información espacial ARCHINFO</w:t>
            </w:r>
          </w:p>
        </w:tc>
      </w:tr>
      <w:tr w:rsidR="005F3582" w:rsidRPr="008C7979" w14:paraId="5BAF9D12" w14:textId="77777777" w:rsidTr="00DE145E">
        <w:tc>
          <w:tcPr>
            <w:tcW w:w="4414" w:type="dxa"/>
          </w:tcPr>
          <w:p w14:paraId="5BAF9D1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ARANDA</w:t>
            </w:r>
          </w:p>
        </w:tc>
        <w:tc>
          <w:tcPr>
            <w:tcW w:w="4414" w:type="dxa"/>
          </w:tcPr>
          <w:p w14:paraId="5BAF9D1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Administración de mesa de ayuda</w:t>
            </w:r>
          </w:p>
        </w:tc>
      </w:tr>
      <w:tr w:rsidR="005F3582" w:rsidRPr="008C7979" w14:paraId="5BAF9D15" w14:textId="77777777" w:rsidTr="00DE145E">
        <w:tc>
          <w:tcPr>
            <w:tcW w:w="4414" w:type="dxa"/>
          </w:tcPr>
          <w:p w14:paraId="5BAF9D1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ALCAPITAL</w:t>
            </w:r>
          </w:p>
        </w:tc>
        <w:tc>
          <w:tcPr>
            <w:tcW w:w="4414" w:type="dxa"/>
          </w:tcPr>
          <w:p w14:paraId="5BAF9D1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Sistema legado de administración de flota alimentadora. </w:t>
            </w:r>
            <w:proofErr w:type="spellStart"/>
            <w:r w:rsidRPr="008C7979">
              <w:rPr>
                <w:rFonts w:ascii="Arial" w:hAnsi="Arial" w:cs="Arial"/>
                <w:sz w:val="24"/>
                <w:szCs w:val="24"/>
              </w:rPr>
              <w:t>Unico</w:t>
            </w:r>
            <w:proofErr w:type="spellEnd"/>
            <w:r w:rsidRPr="008C7979">
              <w:rPr>
                <w:rFonts w:ascii="Arial" w:hAnsi="Arial" w:cs="Arial"/>
                <w:sz w:val="24"/>
                <w:szCs w:val="24"/>
              </w:rPr>
              <w:t xml:space="preserve"> operador: </w:t>
            </w:r>
            <w:proofErr w:type="spellStart"/>
            <w:r w:rsidRPr="008C7979">
              <w:rPr>
                <w:rFonts w:ascii="Arial" w:hAnsi="Arial" w:cs="Arial"/>
                <w:sz w:val="24"/>
                <w:szCs w:val="24"/>
              </w:rPr>
              <w:t>Alcapital</w:t>
            </w:r>
            <w:proofErr w:type="spellEnd"/>
          </w:p>
        </w:tc>
      </w:tr>
      <w:tr w:rsidR="005F3582" w:rsidRPr="008C7979" w14:paraId="5BAF9D18" w14:textId="77777777" w:rsidTr="00DE145E">
        <w:tc>
          <w:tcPr>
            <w:tcW w:w="4414" w:type="dxa"/>
          </w:tcPr>
          <w:p w14:paraId="5BAF9D1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VEHICULOS</w:t>
            </w:r>
          </w:p>
        </w:tc>
        <w:tc>
          <w:tcPr>
            <w:tcW w:w="4414" w:type="dxa"/>
          </w:tcPr>
          <w:p w14:paraId="5BAF9D1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Registro de vehículos de la flota</w:t>
            </w:r>
          </w:p>
        </w:tc>
      </w:tr>
      <w:tr w:rsidR="005F3582" w:rsidRPr="008C7979" w14:paraId="5BAF9D1B" w14:textId="77777777" w:rsidTr="00DE145E">
        <w:tc>
          <w:tcPr>
            <w:tcW w:w="4414" w:type="dxa"/>
          </w:tcPr>
          <w:p w14:paraId="5BAF9D1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SIAF</w:t>
            </w:r>
          </w:p>
        </w:tc>
        <w:tc>
          <w:tcPr>
            <w:tcW w:w="4414" w:type="dxa"/>
          </w:tcPr>
          <w:p w14:paraId="5BAF9D1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Sistema administrativo y financiero, ERP SEUS SP5</w:t>
            </w:r>
          </w:p>
        </w:tc>
      </w:tr>
      <w:tr w:rsidR="005F3582" w:rsidRPr="008C7979" w14:paraId="5BAF9D1E" w14:textId="77777777" w:rsidTr="00DE145E">
        <w:tc>
          <w:tcPr>
            <w:tcW w:w="4414" w:type="dxa"/>
          </w:tcPr>
          <w:p w14:paraId="5BAF9D1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SLDF</w:t>
            </w:r>
          </w:p>
        </w:tc>
        <w:tc>
          <w:tcPr>
            <w:tcW w:w="4414" w:type="dxa"/>
          </w:tcPr>
          <w:p w14:paraId="5BAF9D1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Remuneración de los agentes del sistema de transporte</w:t>
            </w:r>
          </w:p>
        </w:tc>
      </w:tr>
      <w:tr w:rsidR="005F3582" w:rsidRPr="008C7979" w14:paraId="5BAF9D21" w14:textId="77777777" w:rsidTr="00DE145E">
        <w:tc>
          <w:tcPr>
            <w:tcW w:w="4414" w:type="dxa"/>
          </w:tcPr>
          <w:p w14:paraId="5BAF9D1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DATAWHSE</w:t>
            </w:r>
          </w:p>
        </w:tc>
        <w:tc>
          <w:tcPr>
            <w:tcW w:w="4414" w:type="dxa"/>
          </w:tcPr>
          <w:p w14:paraId="5BAF9D2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Bodega de datos de la institución. Aplicación en desuso</w:t>
            </w:r>
          </w:p>
        </w:tc>
      </w:tr>
      <w:tr w:rsidR="005F3582" w:rsidRPr="008C7979" w14:paraId="5BAF9D23" w14:textId="77777777" w:rsidTr="00DE145E">
        <w:trPr>
          <w:trHeight w:val="612"/>
        </w:trPr>
        <w:tc>
          <w:tcPr>
            <w:tcW w:w="8828" w:type="dxa"/>
            <w:gridSpan w:val="2"/>
          </w:tcPr>
          <w:p w14:paraId="5BAF9D22"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lastRenderedPageBreak/>
              <w:t>SISTEMAS DE PLATAFORMA</w:t>
            </w:r>
          </w:p>
        </w:tc>
      </w:tr>
      <w:tr w:rsidR="005F3582" w:rsidRPr="008C7979" w14:paraId="5BAF9D26" w14:textId="77777777" w:rsidTr="00DE145E">
        <w:tc>
          <w:tcPr>
            <w:tcW w:w="4414" w:type="dxa"/>
          </w:tcPr>
          <w:p w14:paraId="5BAF9D2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BDD ORACLE</w:t>
            </w:r>
          </w:p>
        </w:tc>
        <w:tc>
          <w:tcPr>
            <w:tcW w:w="4414" w:type="dxa"/>
          </w:tcPr>
          <w:p w14:paraId="5BAF9D2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Plataforma:   Motor de base de datos relacional ORACLE</w:t>
            </w:r>
          </w:p>
        </w:tc>
      </w:tr>
      <w:tr w:rsidR="005F3582" w:rsidRPr="008C7979" w14:paraId="5BAF9D29" w14:textId="77777777" w:rsidTr="00DE145E">
        <w:tc>
          <w:tcPr>
            <w:tcW w:w="4414" w:type="dxa"/>
          </w:tcPr>
          <w:p w14:paraId="5BAF9D2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DHCP</w:t>
            </w:r>
          </w:p>
        </w:tc>
        <w:tc>
          <w:tcPr>
            <w:tcW w:w="4414" w:type="dxa"/>
          </w:tcPr>
          <w:p w14:paraId="5BAF9D2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Plataforma: Administración dinámico de direcciones IP</w:t>
            </w:r>
          </w:p>
        </w:tc>
      </w:tr>
      <w:tr w:rsidR="005F3582" w:rsidRPr="008C7979" w14:paraId="5BAF9D2C" w14:textId="77777777" w:rsidTr="00DE145E">
        <w:tc>
          <w:tcPr>
            <w:tcW w:w="4414" w:type="dxa"/>
          </w:tcPr>
          <w:p w14:paraId="5BAF9D2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DC</w:t>
            </w:r>
          </w:p>
        </w:tc>
        <w:tc>
          <w:tcPr>
            <w:tcW w:w="4414" w:type="dxa"/>
          </w:tcPr>
          <w:p w14:paraId="5BAF9D2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Plataforma: Controlador de dominio</w:t>
            </w:r>
          </w:p>
        </w:tc>
      </w:tr>
      <w:tr w:rsidR="005F3582" w:rsidRPr="008C7979" w14:paraId="5BAF9D2F" w14:textId="77777777" w:rsidTr="00DE145E">
        <w:tc>
          <w:tcPr>
            <w:tcW w:w="4414" w:type="dxa"/>
          </w:tcPr>
          <w:p w14:paraId="5BAF9D2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DNS</w:t>
            </w:r>
          </w:p>
        </w:tc>
        <w:tc>
          <w:tcPr>
            <w:tcW w:w="4414" w:type="dxa"/>
          </w:tcPr>
          <w:p w14:paraId="5BAF9D2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Plataforma:  Servidor de nombres de dominio y direcciones IP</w:t>
            </w:r>
          </w:p>
        </w:tc>
      </w:tr>
      <w:tr w:rsidR="005F3582" w:rsidRPr="008C7979" w14:paraId="5BAF9D32" w14:textId="77777777" w:rsidTr="00DE145E">
        <w:tc>
          <w:tcPr>
            <w:tcW w:w="4414" w:type="dxa"/>
          </w:tcPr>
          <w:p w14:paraId="5BAF9D3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ADFS</w:t>
            </w:r>
          </w:p>
        </w:tc>
        <w:tc>
          <w:tcPr>
            <w:tcW w:w="4414" w:type="dxa"/>
          </w:tcPr>
          <w:p w14:paraId="5BAF9D3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Plataforma: Directorio activo de usuarios, </w:t>
            </w:r>
            <w:proofErr w:type="gramStart"/>
            <w:r w:rsidRPr="008C7979">
              <w:rPr>
                <w:rFonts w:ascii="Arial" w:hAnsi="Arial" w:cs="Arial"/>
                <w:sz w:val="24"/>
                <w:szCs w:val="24"/>
              </w:rPr>
              <w:t>single</w:t>
            </w:r>
            <w:proofErr w:type="gramEnd"/>
            <w:r w:rsidRPr="008C7979">
              <w:rPr>
                <w:rFonts w:ascii="Arial" w:hAnsi="Arial" w:cs="Arial"/>
                <w:sz w:val="24"/>
                <w:szCs w:val="24"/>
              </w:rPr>
              <w:t xml:space="preserve"> </w:t>
            </w:r>
            <w:proofErr w:type="spellStart"/>
            <w:r w:rsidRPr="008C7979">
              <w:rPr>
                <w:rFonts w:ascii="Arial" w:hAnsi="Arial" w:cs="Arial"/>
                <w:sz w:val="24"/>
                <w:szCs w:val="24"/>
              </w:rPr>
              <w:t>sign</w:t>
            </w:r>
            <w:proofErr w:type="spellEnd"/>
            <w:r w:rsidRPr="008C7979">
              <w:rPr>
                <w:rFonts w:ascii="Arial" w:hAnsi="Arial" w:cs="Arial"/>
                <w:sz w:val="24"/>
                <w:szCs w:val="24"/>
              </w:rPr>
              <w:t xml:space="preserve"> </w:t>
            </w:r>
            <w:proofErr w:type="spellStart"/>
            <w:r w:rsidRPr="008C7979">
              <w:rPr>
                <w:rFonts w:ascii="Arial" w:hAnsi="Arial" w:cs="Arial"/>
                <w:sz w:val="24"/>
                <w:szCs w:val="24"/>
              </w:rPr>
              <w:t>on</w:t>
            </w:r>
            <w:proofErr w:type="spellEnd"/>
          </w:p>
        </w:tc>
      </w:tr>
      <w:tr w:rsidR="005F3582" w:rsidRPr="008C7979" w14:paraId="5BAF9D35" w14:textId="77777777" w:rsidTr="00DE145E">
        <w:tc>
          <w:tcPr>
            <w:tcW w:w="4414" w:type="dxa"/>
          </w:tcPr>
          <w:p w14:paraId="5BAF9D3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DCMAIN</w:t>
            </w:r>
          </w:p>
        </w:tc>
        <w:tc>
          <w:tcPr>
            <w:tcW w:w="4414" w:type="dxa"/>
          </w:tcPr>
          <w:p w14:paraId="5BAF9D3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Plataforma: Backup del controlador de dominio</w:t>
            </w:r>
          </w:p>
        </w:tc>
      </w:tr>
      <w:tr w:rsidR="005F3582" w:rsidRPr="008C7979" w14:paraId="5BAF9D38" w14:textId="77777777" w:rsidTr="00DE145E">
        <w:tc>
          <w:tcPr>
            <w:tcW w:w="4414" w:type="dxa"/>
          </w:tcPr>
          <w:p w14:paraId="5BAF9D3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IIS</w:t>
            </w:r>
          </w:p>
        </w:tc>
        <w:tc>
          <w:tcPr>
            <w:tcW w:w="4414" w:type="dxa"/>
          </w:tcPr>
          <w:p w14:paraId="5BAF9D3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Plataforma: Internet </w:t>
            </w:r>
            <w:proofErr w:type="spellStart"/>
            <w:r w:rsidRPr="008C7979">
              <w:rPr>
                <w:rFonts w:ascii="Arial" w:hAnsi="Arial" w:cs="Arial"/>
                <w:sz w:val="24"/>
                <w:szCs w:val="24"/>
              </w:rPr>
              <w:t>Information</w:t>
            </w:r>
            <w:proofErr w:type="spellEnd"/>
            <w:r w:rsidRPr="008C7979">
              <w:rPr>
                <w:rFonts w:ascii="Arial" w:hAnsi="Arial" w:cs="Arial"/>
                <w:sz w:val="24"/>
                <w:szCs w:val="24"/>
              </w:rPr>
              <w:t xml:space="preserve"> Server, servidor de aplicaciones Microsoft</w:t>
            </w:r>
          </w:p>
        </w:tc>
      </w:tr>
      <w:tr w:rsidR="005F3582" w:rsidRPr="008C7979" w14:paraId="5BAF9D3B" w14:textId="77777777" w:rsidTr="00DE145E">
        <w:tc>
          <w:tcPr>
            <w:tcW w:w="4414" w:type="dxa"/>
          </w:tcPr>
          <w:p w14:paraId="5BAF9D3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CORREO</w:t>
            </w:r>
          </w:p>
        </w:tc>
        <w:tc>
          <w:tcPr>
            <w:tcW w:w="4414" w:type="dxa"/>
          </w:tcPr>
          <w:p w14:paraId="5BAF9D3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Plataforma: Servidor de federación de correo electrónico. Actualmente en desuso</w:t>
            </w:r>
          </w:p>
        </w:tc>
      </w:tr>
    </w:tbl>
    <w:p w14:paraId="5BAF9D3C" w14:textId="77777777" w:rsidR="005F3582" w:rsidRPr="008C7979" w:rsidRDefault="005F3582" w:rsidP="00BD5450">
      <w:pPr>
        <w:jc w:val="both"/>
        <w:rPr>
          <w:rFonts w:ascii="Arial" w:hAnsi="Arial" w:cs="Arial"/>
          <w:sz w:val="24"/>
          <w:szCs w:val="24"/>
        </w:rPr>
      </w:pPr>
    </w:p>
    <w:p w14:paraId="5BAF9D3D" w14:textId="35996A7C" w:rsidR="005F3582" w:rsidRPr="008C7979" w:rsidRDefault="009706DD" w:rsidP="00BD5450">
      <w:pPr>
        <w:jc w:val="both"/>
        <w:rPr>
          <w:rFonts w:ascii="Arial" w:hAnsi="Arial" w:cs="Arial"/>
          <w:sz w:val="24"/>
          <w:szCs w:val="24"/>
        </w:rPr>
      </w:pPr>
      <w:r>
        <w:rPr>
          <w:rFonts w:ascii="Arial" w:hAnsi="Arial" w:cs="Arial"/>
          <w:sz w:val="24"/>
          <w:szCs w:val="24"/>
        </w:rPr>
        <w:t>La tabla</w:t>
      </w:r>
      <w:r w:rsidR="00880212" w:rsidRPr="008C7979">
        <w:rPr>
          <w:rFonts w:ascii="Arial" w:hAnsi="Arial" w:cs="Arial"/>
          <w:sz w:val="24"/>
          <w:szCs w:val="24"/>
        </w:rPr>
        <w:t xml:space="preserve"> </w:t>
      </w:r>
      <w:r>
        <w:rPr>
          <w:rFonts w:ascii="Arial" w:hAnsi="Arial" w:cs="Arial"/>
          <w:sz w:val="24"/>
          <w:szCs w:val="24"/>
        </w:rPr>
        <w:t>4</w:t>
      </w:r>
      <w:r w:rsidR="005F3582" w:rsidRPr="008C7979">
        <w:rPr>
          <w:rFonts w:ascii="Arial" w:hAnsi="Arial" w:cs="Arial"/>
          <w:sz w:val="24"/>
          <w:szCs w:val="24"/>
        </w:rPr>
        <w:t xml:space="preserve"> muestra la infraestructura de computación existente, con las aplicaciones funcionales y de plataforma </w:t>
      </w:r>
    </w:p>
    <w:p w14:paraId="69A359FF" w14:textId="79415222" w:rsidR="00880212" w:rsidRPr="008C7979" w:rsidRDefault="00880212" w:rsidP="00880212">
      <w:pPr>
        <w:jc w:val="center"/>
        <w:rPr>
          <w:rFonts w:ascii="Arial" w:hAnsi="Arial" w:cs="Arial"/>
          <w:sz w:val="24"/>
          <w:szCs w:val="24"/>
        </w:rPr>
      </w:pPr>
      <w:bookmarkStart w:id="126" w:name="_Toc505960317"/>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9706DD">
        <w:rPr>
          <w:rFonts w:ascii="Arial" w:hAnsi="Arial" w:cs="Arial"/>
          <w:b/>
          <w:i/>
          <w:iCs/>
          <w:noProof/>
          <w:sz w:val="20"/>
          <w:szCs w:val="20"/>
          <w:lang w:val="es-ES"/>
        </w:rPr>
        <w:t>4</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Infraestructura de computación.</w:t>
      </w:r>
      <w:bookmarkEnd w:id="126"/>
    </w:p>
    <w:tbl>
      <w:tblPr>
        <w:tblStyle w:val="Tablaconcuadrcula"/>
        <w:tblW w:w="0" w:type="auto"/>
        <w:tblLook w:val="04A0" w:firstRow="1" w:lastRow="0" w:firstColumn="1" w:lastColumn="0" w:noHBand="0" w:noVBand="1"/>
      </w:tblPr>
      <w:tblGrid>
        <w:gridCol w:w="1733"/>
        <w:gridCol w:w="1938"/>
        <w:gridCol w:w="3607"/>
        <w:gridCol w:w="1550"/>
      </w:tblGrid>
      <w:tr w:rsidR="005F3582" w:rsidRPr="008C7979" w14:paraId="5BAF9D42" w14:textId="77777777" w:rsidTr="00DE145E">
        <w:trPr>
          <w:trHeight w:val="646"/>
        </w:trPr>
        <w:tc>
          <w:tcPr>
            <w:tcW w:w="1743" w:type="dxa"/>
          </w:tcPr>
          <w:p w14:paraId="5BAF9D3E"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Equipo</w:t>
            </w:r>
          </w:p>
        </w:tc>
        <w:tc>
          <w:tcPr>
            <w:tcW w:w="1840" w:type="dxa"/>
          </w:tcPr>
          <w:p w14:paraId="5BAF9D3F"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Características</w:t>
            </w:r>
          </w:p>
        </w:tc>
        <w:tc>
          <w:tcPr>
            <w:tcW w:w="3642" w:type="dxa"/>
          </w:tcPr>
          <w:p w14:paraId="5BAF9D40"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Sistemas atendidos</w:t>
            </w:r>
          </w:p>
        </w:tc>
        <w:tc>
          <w:tcPr>
            <w:tcW w:w="1559" w:type="dxa"/>
          </w:tcPr>
          <w:p w14:paraId="5BAF9D41"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Usuarios</w:t>
            </w:r>
          </w:p>
        </w:tc>
      </w:tr>
      <w:tr w:rsidR="005F3582" w:rsidRPr="008C7979" w14:paraId="5BAF9D66" w14:textId="77777777" w:rsidTr="00DE145E">
        <w:tc>
          <w:tcPr>
            <w:tcW w:w="1743" w:type="dxa"/>
          </w:tcPr>
          <w:p w14:paraId="5BAF9D4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Blade center E</w:t>
            </w:r>
          </w:p>
        </w:tc>
        <w:tc>
          <w:tcPr>
            <w:tcW w:w="1840" w:type="dxa"/>
          </w:tcPr>
          <w:p w14:paraId="5BAF9D4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IBM, año 2010, 9 </w:t>
            </w:r>
            <w:proofErr w:type="spellStart"/>
            <w:r w:rsidRPr="008C7979">
              <w:rPr>
                <w:rFonts w:ascii="Arial" w:hAnsi="Arial" w:cs="Arial"/>
                <w:sz w:val="24"/>
                <w:szCs w:val="24"/>
              </w:rPr>
              <w:t>blades</w:t>
            </w:r>
            <w:proofErr w:type="spellEnd"/>
            <w:r w:rsidRPr="008C7979">
              <w:rPr>
                <w:rFonts w:ascii="Arial" w:hAnsi="Arial" w:cs="Arial"/>
                <w:sz w:val="24"/>
                <w:szCs w:val="24"/>
              </w:rPr>
              <w:t xml:space="preserve"> de 2 procesadores XEON c/u, 6 </w:t>
            </w:r>
            <w:proofErr w:type="spellStart"/>
            <w:r w:rsidRPr="008C7979">
              <w:rPr>
                <w:rFonts w:ascii="Arial" w:hAnsi="Arial" w:cs="Arial"/>
                <w:sz w:val="24"/>
                <w:szCs w:val="24"/>
              </w:rPr>
              <w:t>blades</w:t>
            </w:r>
            <w:proofErr w:type="spellEnd"/>
            <w:r w:rsidRPr="008C7979">
              <w:rPr>
                <w:rFonts w:ascii="Arial" w:hAnsi="Arial" w:cs="Arial"/>
                <w:sz w:val="24"/>
                <w:szCs w:val="24"/>
              </w:rPr>
              <w:t xml:space="preserve"> con 16GB, 3 </w:t>
            </w:r>
            <w:proofErr w:type="spellStart"/>
            <w:r w:rsidRPr="008C7979">
              <w:rPr>
                <w:rFonts w:ascii="Arial" w:hAnsi="Arial" w:cs="Arial"/>
                <w:sz w:val="24"/>
                <w:szCs w:val="24"/>
              </w:rPr>
              <w:t>blades</w:t>
            </w:r>
            <w:proofErr w:type="spellEnd"/>
            <w:r w:rsidRPr="008C7979">
              <w:rPr>
                <w:rFonts w:ascii="Arial" w:hAnsi="Arial" w:cs="Arial"/>
                <w:sz w:val="24"/>
                <w:szCs w:val="24"/>
              </w:rPr>
              <w:t xml:space="preserve"> con 32Gb, cada </w:t>
            </w:r>
            <w:proofErr w:type="spellStart"/>
            <w:r w:rsidRPr="008C7979">
              <w:rPr>
                <w:rFonts w:ascii="Arial" w:hAnsi="Arial" w:cs="Arial"/>
                <w:sz w:val="24"/>
                <w:szCs w:val="24"/>
              </w:rPr>
              <w:t>blade</w:t>
            </w:r>
            <w:proofErr w:type="spellEnd"/>
            <w:r w:rsidRPr="008C7979">
              <w:rPr>
                <w:rFonts w:ascii="Arial" w:hAnsi="Arial" w:cs="Arial"/>
                <w:sz w:val="24"/>
                <w:szCs w:val="24"/>
              </w:rPr>
              <w:t xml:space="preserve"> con 2 discos de 146GB RAID 1</w:t>
            </w:r>
          </w:p>
        </w:tc>
        <w:tc>
          <w:tcPr>
            <w:tcW w:w="3642" w:type="dxa"/>
          </w:tcPr>
          <w:p w14:paraId="5BAF9D45" w14:textId="77777777" w:rsidR="005F3582" w:rsidRPr="008C7979" w:rsidRDefault="005F3582" w:rsidP="00BD5450">
            <w:pPr>
              <w:tabs>
                <w:tab w:val="left" w:pos="294"/>
              </w:tabs>
              <w:jc w:val="both"/>
              <w:rPr>
                <w:rFonts w:ascii="Arial" w:hAnsi="Arial" w:cs="Arial"/>
                <w:sz w:val="24"/>
                <w:szCs w:val="24"/>
              </w:rPr>
            </w:pPr>
            <w:r w:rsidRPr="008C7979">
              <w:rPr>
                <w:rFonts w:ascii="Arial" w:hAnsi="Arial" w:cs="Arial"/>
                <w:sz w:val="24"/>
                <w:szCs w:val="24"/>
              </w:rPr>
              <w:t>Según Blade</w:t>
            </w:r>
          </w:p>
          <w:p w14:paraId="5BAF9D46" w14:textId="77777777" w:rsidR="005F3582" w:rsidRPr="008C7979" w:rsidRDefault="005F3582" w:rsidP="00BD5450">
            <w:pPr>
              <w:tabs>
                <w:tab w:val="left" w:pos="294"/>
              </w:tabs>
              <w:jc w:val="both"/>
              <w:rPr>
                <w:rFonts w:ascii="Arial" w:hAnsi="Arial" w:cs="Arial"/>
                <w:sz w:val="24"/>
                <w:szCs w:val="24"/>
              </w:rPr>
            </w:pPr>
          </w:p>
          <w:p w14:paraId="5BAF9D47"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t>CORDIS,</w:t>
            </w:r>
          </w:p>
          <w:p w14:paraId="5BAF9D48"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ROYAL, </w:t>
            </w:r>
          </w:p>
          <w:p w14:paraId="5BAF9D49"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CAT, </w:t>
            </w:r>
          </w:p>
          <w:p w14:paraId="5BAF9D4A"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VEHÍCULOS, </w:t>
            </w:r>
          </w:p>
          <w:p w14:paraId="5BAF9D4B"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SLDF</w:t>
            </w:r>
          </w:p>
          <w:p w14:paraId="5BAF9D4C" w14:textId="77777777" w:rsidR="005F3582" w:rsidRPr="008C7979" w:rsidRDefault="005F3582" w:rsidP="00BD5450">
            <w:pPr>
              <w:pStyle w:val="Prrafodelista"/>
              <w:tabs>
                <w:tab w:val="left" w:pos="294"/>
              </w:tabs>
              <w:ind w:left="132"/>
              <w:jc w:val="both"/>
              <w:rPr>
                <w:rFonts w:ascii="Arial" w:hAnsi="Arial" w:cs="Arial"/>
                <w:sz w:val="24"/>
                <w:szCs w:val="24"/>
              </w:rPr>
            </w:pPr>
          </w:p>
          <w:p w14:paraId="5BAF9D4D"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t xml:space="preserve">SIAF, </w:t>
            </w:r>
          </w:p>
          <w:p w14:paraId="5BAF9D4E"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SEUS SP5, </w:t>
            </w:r>
          </w:p>
          <w:p w14:paraId="5BAF9D4F"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w:t>
            </w:r>
            <w:proofErr w:type="gramStart"/>
            <w:r w:rsidRPr="008C7979">
              <w:rPr>
                <w:rFonts w:ascii="Arial" w:hAnsi="Arial" w:cs="Arial"/>
                <w:sz w:val="24"/>
                <w:szCs w:val="24"/>
              </w:rPr>
              <w:t>DATAWHSE  DWH</w:t>
            </w:r>
            <w:proofErr w:type="gramEnd"/>
            <w:r w:rsidRPr="008C7979">
              <w:rPr>
                <w:rFonts w:ascii="Arial" w:hAnsi="Arial" w:cs="Arial"/>
                <w:sz w:val="24"/>
                <w:szCs w:val="24"/>
              </w:rPr>
              <w:t>10G</w:t>
            </w:r>
          </w:p>
          <w:p w14:paraId="5BAF9D50" w14:textId="77777777" w:rsidR="005F3582" w:rsidRPr="008C7979" w:rsidRDefault="005F3582" w:rsidP="00BD5450">
            <w:pPr>
              <w:pStyle w:val="Prrafodelista"/>
              <w:tabs>
                <w:tab w:val="left" w:pos="294"/>
              </w:tabs>
              <w:ind w:left="132"/>
              <w:jc w:val="both"/>
              <w:rPr>
                <w:rFonts w:ascii="Arial" w:hAnsi="Arial" w:cs="Arial"/>
                <w:sz w:val="24"/>
                <w:szCs w:val="24"/>
              </w:rPr>
            </w:pPr>
          </w:p>
          <w:p w14:paraId="5BAF9D51"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t>MOTOR ORACLE</w:t>
            </w:r>
          </w:p>
          <w:p w14:paraId="5BAF9D52"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DEVELOPER 2000</w:t>
            </w:r>
          </w:p>
          <w:p w14:paraId="5BAF9D53" w14:textId="77777777" w:rsidR="005F3582" w:rsidRPr="008C7979" w:rsidRDefault="005F3582" w:rsidP="00BD5450">
            <w:pPr>
              <w:pStyle w:val="Prrafodelista"/>
              <w:tabs>
                <w:tab w:val="left" w:pos="294"/>
              </w:tabs>
              <w:ind w:left="132"/>
              <w:jc w:val="both"/>
              <w:rPr>
                <w:rFonts w:ascii="Arial" w:hAnsi="Arial" w:cs="Arial"/>
                <w:sz w:val="24"/>
                <w:szCs w:val="24"/>
              </w:rPr>
            </w:pPr>
          </w:p>
          <w:p w14:paraId="5BAF9D54"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t>BACKUP DE USUARIOS</w:t>
            </w:r>
          </w:p>
          <w:p w14:paraId="5BAF9D55" w14:textId="77777777" w:rsidR="005F3582" w:rsidRPr="008C7979" w:rsidRDefault="005F3582" w:rsidP="00BD5450">
            <w:pPr>
              <w:tabs>
                <w:tab w:val="left" w:pos="294"/>
              </w:tabs>
              <w:jc w:val="both"/>
              <w:rPr>
                <w:rFonts w:ascii="Arial" w:hAnsi="Arial" w:cs="Arial"/>
                <w:sz w:val="24"/>
                <w:szCs w:val="24"/>
              </w:rPr>
            </w:pPr>
          </w:p>
          <w:p w14:paraId="5BAF9D56"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lastRenderedPageBreak/>
              <w:t xml:space="preserve">DHCP, </w:t>
            </w:r>
          </w:p>
          <w:p w14:paraId="5BAF9D57"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DC, </w:t>
            </w:r>
          </w:p>
          <w:p w14:paraId="5BAF9D58"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DNS</w:t>
            </w:r>
          </w:p>
          <w:p w14:paraId="5BAF9D59" w14:textId="77777777" w:rsidR="005F3582" w:rsidRPr="008C7979" w:rsidRDefault="005F3582" w:rsidP="00BD5450">
            <w:pPr>
              <w:pStyle w:val="Prrafodelista"/>
              <w:tabs>
                <w:tab w:val="left" w:pos="294"/>
              </w:tabs>
              <w:ind w:left="132"/>
              <w:jc w:val="both"/>
              <w:rPr>
                <w:rFonts w:ascii="Arial" w:hAnsi="Arial" w:cs="Arial"/>
                <w:sz w:val="24"/>
                <w:szCs w:val="24"/>
              </w:rPr>
            </w:pPr>
          </w:p>
          <w:p w14:paraId="5BAF9D5A"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t xml:space="preserve">ADFS, </w:t>
            </w:r>
          </w:p>
          <w:p w14:paraId="5BAF9D5B"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 xml:space="preserve">    DCMAIN</w:t>
            </w:r>
          </w:p>
          <w:p w14:paraId="5BAF9D5C" w14:textId="77777777" w:rsidR="005F3582" w:rsidRPr="008C7979" w:rsidRDefault="005F3582" w:rsidP="00BD5450">
            <w:pPr>
              <w:pStyle w:val="Prrafodelista"/>
              <w:tabs>
                <w:tab w:val="left" w:pos="294"/>
              </w:tabs>
              <w:ind w:left="132"/>
              <w:jc w:val="both"/>
              <w:rPr>
                <w:rFonts w:ascii="Arial" w:hAnsi="Arial" w:cs="Arial"/>
                <w:sz w:val="24"/>
                <w:szCs w:val="24"/>
              </w:rPr>
            </w:pPr>
          </w:p>
          <w:p w14:paraId="5BAF9D5D"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t>IIS 64 BITS</w:t>
            </w:r>
          </w:p>
          <w:p w14:paraId="5BAF9D5E" w14:textId="77777777" w:rsidR="005F3582" w:rsidRPr="008C7979" w:rsidRDefault="005F3582" w:rsidP="00BD5450">
            <w:pPr>
              <w:pStyle w:val="Prrafodelista"/>
              <w:tabs>
                <w:tab w:val="left" w:pos="294"/>
              </w:tabs>
              <w:ind w:left="132"/>
              <w:jc w:val="both"/>
              <w:rPr>
                <w:rFonts w:ascii="Arial" w:hAnsi="Arial" w:cs="Arial"/>
                <w:sz w:val="24"/>
                <w:szCs w:val="24"/>
              </w:rPr>
            </w:pPr>
          </w:p>
          <w:p w14:paraId="5BAF9D5F"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t>CONTROLADOR DE DOMINIO</w:t>
            </w:r>
          </w:p>
          <w:p w14:paraId="5BAF9D60" w14:textId="77777777" w:rsidR="005F3582" w:rsidRPr="008C7979" w:rsidRDefault="005F3582" w:rsidP="00BD5450">
            <w:pPr>
              <w:tabs>
                <w:tab w:val="left" w:pos="294"/>
              </w:tabs>
              <w:jc w:val="both"/>
              <w:rPr>
                <w:rFonts w:ascii="Arial" w:hAnsi="Arial" w:cs="Arial"/>
                <w:sz w:val="24"/>
                <w:szCs w:val="24"/>
              </w:rPr>
            </w:pPr>
          </w:p>
          <w:p w14:paraId="5BAF9D61" w14:textId="77777777" w:rsidR="005F3582" w:rsidRPr="008C7979" w:rsidRDefault="005F3582" w:rsidP="00E3226F">
            <w:pPr>
              <w:pStyle w:val="Prrafodelista"/>
              <w:numPr>
                <w:ilvl w:val="0"/>
                <w:numId w:val="31"/>
              </w:numPr>
              <w:tabs>
                <w:tab w:val="left" w:pos="294"/>
              </w:tabs>
              <w:ind w:left="132" w:hanging="132"/>
              <w:jc w:val="both"/>
              <w:rPr>
                <w:rFonts w:ascii="Arial" w:hAnsi="Arial" w:cs="Arial"/>
                <w:sz w:val="24"/>
                <w:szCs w:val="24"/>
              </w:rPr>
            </w:pPr>
            <w:r w:rsidRPr="008C7979">
              <w:rPr>
                <w:rFonts w:ascii="Arial" w:hAnsi="Arial" w:cs="Arial"/>
                <w:sz w:val="24"/>
                <w:szCs w:val="24"/>
              </w:rPr>
              <w:t>IIS 32 BITS</w:t>
            </w:r>
          </w:p>
          <w:p w14:paraId="5BAF9D62" w14:textId="77777777" w:rsidR="005F3582" w:rsidRPr="008C7979" w:rsidRDefault="005F3582" w:rsidP="00BD5450">
            <w:pPr>
              <w:tabs>
                <w:tab w:val="left" w:pos="294"/>
              </w:tabs>
              <w:jc w:val="both"/>
              <w:rPr>
                <w:rFonts w:ascii="Arial" w:hAnsi="Arial" w:cs="Arial"/>
                <w:sz w:val="24"/>
                <w:szCs w:val="24"/>
              </w:rPr>
            </w:pPr>
          </w:p>
        </w:tc>
        <w:tc>
          <w:tcPr>
            <w:tcW w:w="1559" w:type="dxa"/>
          </w:tcPr>
          <w:p w14:paraId="5BAF9D63" w14:textId="77777777" w:rsidR="005F3582" w:rsidRPr="008C7979" w:rsidRDefault="005F3582" w:rsidP="00BD5450">
            <w:pPr>
              <w:jc w:val="both"/>
              <w:rPr>
                <w:rFonts w:ascii="Arial" w:hAnsi="Arial" w:cs="Arial"/>
                <w:sz w:val="24"/>
                <w:szCs w:val="24"/>
              </w:rPr>
            </w:pPr>
          </w:p>
          <w:p w14:paraId="5BAF9D64" w14:textId="77777777" w:rsidR="005F3582" w:rsidRPr="008C7979" w:rsidRDefault="005F3582" w:rsidP="00BD5450">
            <w:pPr>
              <w:jc w:val="both"/>
              <w:rPr>
                <w:rFonts w:ascii="Arial" w:hAnsi="Arial" w:cs="Arial"/>
                <w:sz w:val="24"/>
                <w:szCs w:val="24"/>
              </w:rPr>
            </w:pPr>
          </w:p>
          <w:p w14:paraId="5BAF9D65" w14:textId="77777777" w:rsidR="005F3582" w:rsidRPr="008C7979" w:rsidRDefault="005F3582" w:rsidP="00BD5450">
            <w:pPr>
              <w:jc w:val="both"/>
              <w:rPr>
                <w:rFonts w:ascii="Arial" w:hAnsi="Arial" w:cs="Arial"/>
                <w:sz w:val="24"/>
                <w:szCs w:val="24"/>
              </w:rPr>
            </w:pPr>
          </w:p>
        </w:tc>
      </w:tr>
      <w:tr w:rsidR="005F3582" w:rsidRPr="008C7979" w14:paraId="5BAF9D75" w14:textId="77777777" w:rsidTr="00DE145E">
        <w:tc>
          <w:tcPr>
            <w:tcW w:w="1743" w:type="dxa"/>
          </w:tcPr>
          <w:p w14:paraId="5BAF9D6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Blade center H</w:t>
            </w:r>
          </w:p>
        </w:tc>
        <w:tc>
          <w:tcPr>
            <w:tcW w:w="1840" w:type="dxa"/>
          </w:tcPr>
          <w:p w14:paraId="5BAF9D6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IBM, año 2012</w:t>
            </w:r>
          </w:p>
          <w:p w14:paraId="5BAF9D6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4 </w:t>
            </w:r>
            <w:proofErr w:type="spellStart"/>
            <w:r w:rsidRPr="008C7979">
              <w:rPr>
                <w:rFonts w:ascii="Arial" w:hAnsi="Arial" w:cs="Arial"/>
                <w:sz w:val="24"/>
                <w:szCs w:val="24"/>
              </w:rPr>
              <w:t>blades</w:t>
            </w:r>
            <w:proofErr w:type="spellEnd"/>
            <w:r w:rsidRPr="008C7979">
              <w:rPr>
                <w:rFonts w:ascii="Arial" w:hAnsi="Arial" w:cs="Arial"/>
                <w:sz w:val="24"/>
                <w:szCs w:val="24"/>
              </w:rPr>
              <w:t xml:space="preserve">, 32GB por </w:t>
            </w:r>
            <w:proofErr w:type="spellStart"/>
            <w:r w:rsidRPr="008C7979">
              <w:rPr>
                <w:rFonts w:ascii="Arial" w:hAnsi="Arial" w:cs="Arial"/>
                <w:sz w:val="24"/>
                <w:szCs w:val="24"/>
              </w:rPr>
              <w:t>blade</w:t>
            </w:r>
            <w:proofErr w:type="spellEnd"/>
            <w:r w:rsidRPr="008C7979">
              <w:rPr>
                <w:rFonts w:ascii="Arial" w:hAnsi="Arial" w:cs="Arial"/>
                <w:sz w:val="24"/>
                <w:szCs w:val="24"/>
              </w:rPr>
              <w:t xml:space="preserve">, 2 discos 146GB RAID 1 cada </w:t>
            </w:r>
            <w:proofErr w:type="spellStart"/>
            <w:r w:rsidRPr="008C7979">
              <w:rPr>
                <w:rFonts w:ascii="Arial" w:hAnsi="Arial" w:cs="Arial"/>
                <w:sz w:val="24"/>
                <w:szCs w:val="24"/>
              </w:rPr>
              <w:t>blade</w:t>
            </w:r>
            <w:proofErr w:type="spellEnd"/>
          </w:p>
        </w:tc>
        <w:tc>
          <w:tcPr>
            <w:tcW w:w="3642" w:type="dxa"/>
          </w:tcPr>
          <w:p w14:paraId="5BAF9D6A" w14:textId="77777777" w:rsidR="005F3582" w:rsidRPr="008C7979" w:rsidRDefault="005F3582" w:rsidP="00BD5450">
            <w:pPr>
              <w:tabs>
                <w:tab w:val="left" w:pos="273"/>
              </w:tabs>
              <w:ind w:left="132" w:hanging="132"/>
              <w:jc w:val="both"/>
              <w:rPr>
                <w:rFonts w:ascii="Arial" w:hAnsi="Arial" w:cs="Arial"/>
                <w:sz w:val="24"/>
                <w:szCs w:val="24"/>
              </w:rPr>
            </w:pPr>
            <w:r w:rsidRPr="008C7979">
              <w:rPr>
                <w:rFonts w:ascii="Arial" w:hAnsi="Arial" w:cs="Arial"/>
                <w:sz w:val="24"/>
                <w:szCs w:val="24"/>
              </w:rPr>
              <w:t xml:space="preserve">Según </w:t>
            </w:r>
            <w:proofErr w:type="spellStart"/>
            <w:r w:rsidRPr="008C7979">
              <w:rPr>
                <w:rFonts w:ascii="Arial" w:hAnsi="Arial" w:cs="Arial"/>
                <w:sz w:val="24"/>
                <w:szCs w:val="24"/>
              </w:rPr>
              <w:t>blade</w:t>
            </w:r>
            <w:proofErr w:type="spellEnd"/>
          </w:p>
          <w:p w14:paraId="5BAF9D6B" w14:textId="77777777" w:rsidR="005F3582" w:rsidRPr="008C7979" w:rsidRDefault="005F3582" w:rsidP="00BD5450">
            <w:pPr>
              <w:tabs>
                <w:tab w:val="left" w:pos="273"/>
              </w:tabs>
              <w:ind w:left="132" w:hanging="132"/>
              <w:jc w:val="both"/>
              <w:rPr>
                <w:rFonts w:ascii="Arial" w:hAnsi="Arial" w:cs="Arial"/>
                <w:sz w:val="24"/>
                <w:szCs w:val="24"/>
              </w:rPr>
            </w:pPr>
          </w:p>
          <w:p w14:paraId="5BAF9D6C" w14:textId="77777777" w:rsidR="005F3582" w:rsidRPr="008C7979" w:rsidRDefault="005F3582" w:rsidP="00BD5450">
            <w:pPr>
              <w:tabs>
                <w:tab w:val="left" w:pos="273"/>
              </w:tabs>
              <w:ind w:left="132" w:hanging="132"/>
              <w:jc w:val="both"/>
              <w:rPr>
                <w:rFonts w:ascii="Arial" w:hAnsi="Arial" w:cs="Arial"/>
                <w:sz w:val="24"/>
                <w:szCs w:val="24"/>
              </w:rPr>
            </w:pPr>
            <w:r w:rsidRPr="008C7979">
              <w:rPr>
                <w:rFonts w:ascii="Arial" w:hAnsi="Arial" w:cs="Arial"/>
                <w:sz w:val="24"/>
                <w:szCs w:val="24"/>
              </w:rPr>
              <w:t>1) CORREO, Federación de correo 1 en desuso</w:t>
            </w:r>
          </w:p>
          <w:p w14:paraId="5BAF9D6D" w14:textId="77777777" w:rsidR="005F3582" w:rsidRPr="008C7979" w:rsidRDefault="005F3582" w:rsidP="00BD5450">
            <w:pPr>
              <w:tabs>
                <w:tab w:val="left" w:pos="273"/>
              </w:tabs>
              <w:ind w:left="132" w:hanging="132"/>
              <w:jc w:val="both"/>
              <w:rPr>
                <w:rFonts w:ascii="Arial" w:hAnsi="Arial" w:cs="Arial"/>
                <w:sz w:val="24"/>
                <w:szCs w:val="24"/>
              </w:rPr>
            </w:pPr>
          </w:p>
          <w:p w14:paraId="5BAF9D6E" w14:textId="77777777" w:rsidR="005F3582" w:rsidRPr="008C7979" w:rsidRDefault="005F3582" w:rsidP="00BD5450">
            <w:pPr>
              <w:tabs>
                <w:tab w:val="left" w:pos="273"/>
              </w:tabs>
              <w:ind w:left="132" w:hanging="132"/>
              <w:jc w:val="both"/>
              <w:rPr>
                <w:rFonts w:ascii="Arial" w:hAnsi="Arial" w:cs="Arial"/>
                <w:sz w:val="24"/>
                <w:szCs w:val="24"/>
              </w:rPr>
            </w:pPr>
            <w:r w:rsidRPr="008C7979">
              <w:rPr>
                <w:rFonts w:ascii="Arial" w:hAnsi="Arial" w:cs="Arial"/>
                <w:sz w:val="24"/>
                <w:szCs w:val="24"/>
              </w:rPr>
              <w:t>2) Servidor GIS</w:t>
            </w:r>
          </w:p>
          <w:p w14:paraId="5BAF9D6F" w14:textId="77777777" w:rsidR="005F3582" w:rsidRPr="008C7979" w:rsidRDefault="005F3582" w:rsidP="00BD5450">
            <w:pPr>
              <w:tabs>
                <w:tab w:val="left" w:pos="273"/>
              </w:tabs>
              <w:jc w:val="both"/>
              <w:rPr>
                <w:rFonts w:ascii="Arial" w:hAnsi="Arial" w:cs="Arial"/>
                <w:sz w:val="24"/>
                <w:szCs w:val="24"/>
              </w:rPr>
            </w:pPr>
          </w:p>
          <w:p w14:paraId="5BAF9D70" w14:textId="77777777" w:rsidR="005F3582" w:rsidRPr="008C7979" w:rsidRDefault="005F3582" w:rsidP="00BD5450">
            <w:pPr>
              <w:tabs>
                <w:tab w:val="left" w:pos="273"/>
              </w:tabs>
              <w:ind w:left="132" w:hanging="132"/>
              <w:jc w:val="both"/>
              <w:rPr>
                <w:rFonts w:ascii="Arial" w:hAnsi="Arial" w:cs="Arial"/>
                <w:sz w:val="24"/>
                <w:szCs w:val="24"/>
              </w:rPr>
            </w:pPr>
            <w:r w:rsidRPr="008C7979">
              <w:rPr>
                <w:rFonts w:ascii="Arial" w:hAnsi="Arial" w:cs="Arial"/>
                <w:sz w:val="24"/>
                <w:szCs w:val="24"/>
              </w:rPr>
              <w:t>3) CORREO, Federación de correo 2 en desuso</w:t>
            </w:r>
          </w:p>
          <w:p w14:paraId="5BAF9D71" w14:textId="77777777" w:rsidR="005F3582" w:rsidRPr="008C7979" w:rsidRDefault="005F3582" w:rsidP="00BD5450">
            <w:pPr>
              <w:tabs>
                <w:tab w:val="left" w:pos="273"/>
              </w:tabs>
              <w:ind w:left="132" w:hanging="132"/>
              <w:jc w:val="both"/>
              <w:rPr>
                <w:rFonts w:ascii="Arial" w:hAnsi="Arial" w:cs="Arial"/>
                <w:sz w:val="24"/>
                <w:szCs w:val="24"/>
              </w:rPr>
            </w:pPr>
          </w:p>
          <w:p w14:paraId="5BAF9D72" w14:textId="77777777" w:rsidR="005F3582" w:rsidRPr="008C7979" w:rsidRDefault="005F3582" w:rsidP="00BD5450">
            <w:pPr>
              <w:tabs>
                <w:tab w:val="left" w:pos="273"/>
              </w:tabs>
              <w:ind w:left="132" w:hanging="132"/>
              <w:jc w:val="both"/>
              <w:rPr>
                <w:rFonts w:ascii="Arial" w:hAnsi="Arial" w:cs="Arial"/>
                <w:sz w:val="24"/>
                <w:szCs w:val="24"/>
              </w:rPr>
            </w:pPr>
            <w:r w:rsidRPr="008C7979">
              <w:rPr>
                <w:rFonts w:ascii="Arial" w:hAnsi="Arial" w:cs="Arial"/>
                <w:sz w:val="24"/>
                <w:szCs w:val="24"/>
              </w:rPr>
              <w:t xml:space="preserve">4) Mesa de </w:t>
            </w:r>
            <w:proofErr w:type="gramStart"/>
            <w:r w:rsidRPr="008C7979">
              <w:rPr>
                <w:rFonts w:ascii="Arial" w:hAnsi="Arial" w:cs="Arial"/>
                <w:sz w:val="24"/>
                <w:szCs w:val="24"/>
              </w:rPr>
              <w:t>ayuda  ARANDA</w:t>
            </w:r>
            <w:proofErr w:type="gramEnd"/>
          </w:p>
          <w:p w14:paraId="5BAF9D73" w14:textId="77777777" w:rsidR="005F3582" w:rsidRPr="008C7979" w:rsidRDefault="005F3582" w:rsidP="00BD5450">
            <w:pPr>
              <w:tabs>
                <w:tab w:val="left" w:pos="273"/>
              </w:tabs>
              <w:ind w:left="132" w:hanging="132"/>
              <w:jc w:val="both"/>
              <w:rPr>
                <w:rFonts w:ascii="Arial" w:hAnsi="Arial" w:cs="Arial"/>
                <w:sz w:val="24"/>
                <w:szCs w:val="24"/>
              </w:rPr>
            </w:pPr>
          </w:p>
        </w:tc>
        <w:tc>
          <w:tcPr>
            <w:tcW w:w="1559" w:type="dxa"/>
          </w:tcPr>
          <w:p w14:paraId="5BAF9D74" w14:textId="77777777" w:rsidR="005F3582" w:rsidRPr="008C7979" w:rsidRDefault="005F3582" w:rsidP="00BD5450">
            <w:pPr>
              <w:jc w:val="both"/>
              <w:rPr>
                <w:rFonts w:ascii="Arial" w:hAnsi="Arial" w:cs="Arial"/>
                <w:sz w:val="24"/>
                <w:szCs w:val="24"/>
              </w:rPr>
            </w:pPr>
          </w:p>
        </w:tc>
      </w:tr>
      <w:tr w:rsidR="005F3582" w:rsidRPr="008C7979" w14:paraId="5BAF9D7D" w14:textId="77777777" w:rsidTr="00DE145E">
        <w:tc>
          <w:tcPr>
            <w:tcW w:w="1743" w:type="dxa"/>
          </w:tcPr>
          <w:p w14:paraId="5BAF9D7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Servidor </w:t>
            </w:r>
            <w:proofErr w:type="spellStart"/>
            <w:r w:rsidRPr="008C7979">
              <w:rPr>
                <w:rFonts w:ascii="Arial" w:hAnsi="Arial" w:cs="Arial"/>
                <w:sz w:val="24"/>
                <w:szCs w:val="24"/>
              </w:rPr>
              <w:t>serveralim</w:t>
            </w:r>
            <w:proofErr w:type="spellEnd"/>
          </w:p>
        </w:tc>
        <w:tc>
          <w:tcPr>
            <w:tcW w:w="1840" w:type="dxa"/>
          </w:tcPr>
          <w:p w14:paraId="5BAF9D7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HP DL 380G7,</w:t>
            </w:r>
          </w:p>
          <w:p w14:paraId="5BAF9D7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2 núcleos XEON, 32GB, 4 discos 146GB raid 5.</w:t>
            </w:r>
          </w:p>
          <w:p w14:paraId="5BAF9D79" w14:textId="77777777" w:rsidR="005F3582" w:rsidRPr="008C7979" w:rsidRDefault="005F3582" w:rsidP="00BD5450">
            <w:pPr>
              <w:jc w:val="both"/>
              <w:rPr>
                <w:rFonts w:ascii="Arial" w:hAnsi="Arial" w:cs="Arial"/>
                <w:sz w:val="24"/>
                <w:szCs w:val="24"/>
              </w:rPr>
            </w:pPr>
          </w:p>
          <w:p w14:paraId="5BAF9D7A" w14:textId="77777777" w:rsidR="005F3582" w:rsidRPr="008C7979" w:rsidRDefault="005F3582" w:rsidP="00BD5450">
            <w:pPr>
              <w:jc w:val="both"/>
              <w:rPr>
                <w:rFonts w:ascii="Arial" w:hAnsi="Arial" w:cs="Arial"/>
                <w:sz w:val="24"/>
                <w:szCs w:val="24"/>
              </w:rPr>
            </w:pPr>
          </w:p>
        </w:tc>
        <w:tc>
          <w:tcPr>
            <w:tcW w:w="3642" w:type="dxa"/>
          </w:tcPr>
          <w:p w14:paraId="5BAF9D7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Control de flota alimentadora </w:t>
            </w:r>
            <w:proofErr w:type="spellStart"/>
            <w:r w:rsidRPr="008C7979">
              <w:rPr>
                <w:rFonts w:ascii="Arial" w:hAnsi="Arial" w:cs="Arial"/>
                <w:sz w:val="24"/>
                <w:szCs w:val="24"/>
              </w:rPr>
              <w:t>AlCapital</w:t>
            </w:r>
            <w:proofErr w:type="spellEnd"/>
          </w:p>
        </w:tc>
        <w:tc>
          <w:tcPr>
            <w:tcW w:w="1559" w:type="dxa"/>
          </w:tcPr>
          <w:p w14:paraId="5BAF9D7C" w14:textId="77777777" w:rsidR="005F3582" w:rsidRPr="008C7979" w:rsidRDefault="005F3582" w:rsidP="00BD5450">
            <w:pPr>
              <w:jc w:val="both"/>
              <w:rPr>
                <w:rFonts w:ascii="Arial" w:hAnsi="Arial" w:cs="Arial"/>
                <w:sz w:val="24"/>
                <w:szCs w:val="24"/>
              </w:rPr>
            </w:pPr>
          </w:p>
        </w:tc>
      </w:tr>
      <w:tr w:rsidR="005F3582" w:rsidRPr="008C7979" w14:paraId="5BAF9D82" w14:textId="77777777" w:rsidTr="00DE145E">
        <w:tc>
          <w:tcPr>
            <w:tcW w:w="1743" w:type="dxa"/>
          </w:tcPr>
          <w:p w14:paraId="5BAF9D7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Estaciones de trabajo</w:t>
            </w:r>
          </w:p>
        </w:tc>
        <w:tc>
          <w:tcPr>
            <w:tcW w:w="1840" w:type="dxa"/>
          </w:tcPr>
          <w:p w14:paraId="5BAF9D7F" w14:textId="77777777" w:rsidR="005F3582" w:rsidRPr="008C7979" w:rsidRDefault="005F3582" w:rsidP="00BD5450">
            <w:pPr>
              <w:jc w:val="both"/>
              <w:rPr>
                <w:rFonts w:ascii="Arial" w:hAnsi="Arial" w:cs="Arial"/>
                <w:sz w:val="24"/>
                <w:szCs w:val="24"/>
              </w:rPr>
            </w:pPr>
          </w:p>
        </w:tc>
        <w:tc>
          <w:tcPr>
            <w:tcW w:w="3642" w:type="dxa"/>
          </w:tcPr>
          <w:p w14:paraId="5BAF9D80" w14:textId="77777777" w:rsidR="005F3582" w:rsidRPr="008C7979" w:rsidRDefault="005F3582" w:rsidP="00BD5450">
            <w:pPr>
              <w:jc w:val="both"/>
              <w:rPr>
                <w:rFonts w:ascii="Arial" w:hAnsi="Arial" w:cs="Arial"/>
                <w:sz w:val="24"/>
                <w:szCs w:val="24"/>
              </w:rPr>
            </w:pPr>
          </w:p>
        </w:tc>
        <w:tc>
          <w:tcPr>
            <w:tcW w:w="1559" w:type="dxa"/>
          </w:tcPr>
          <w:p w14:paraId="5BAF9D81" w14:textId="77777777" w:rsidR="005F3582" w:rsidRPr="008C7979" w:rsidRDefault="005F3582" w:rsidP="00BD5450">
            <w:pPr>
              <w:jc w:val="both"/>
              <w:rPr>
                <w:rFonts w:ascii="Arial" w:hAnsi="Arial" w:cs="Arial"/>
                <w:sz w:val="24"/>
                <w:szCs w:val="24"/>
              </w:rPr>
            </w:pPr>
          </w:p>
        </w:tc>
      </w:tr>
      <w:tr w:rsidR="005F3582" w:rsidRPr="008C7979" w14:paraId="5BAF9D87" w14:textId="77777777" w:rsidTr="00DE145E">
        <w:tc>
          <w:tcPr>
            <w:tcW w:w="1743" w:type="dxa"/>
          </w:tcPr>
          <w:p w14:paraId="5BAF9D8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Portátiles</w:t>
            </w:r>
          </w:p>
        </w:tc>
        <w:tc>
          <w:tcPr>
            <w:tcW w:w="1840" w:type="dxa"/>
          </w:tcPr>
          <w:p w14:paraId="5BAF9D84" w14:textId="77777777" w:rsidR="005F3582" w:rsidRPr="008C7979" w:rsidRDefault="005F3582" w:rsidP="00BD5450">
            <w:pPr>
              <w:jc w:val="both"/>
              <w:rPr>
                <w:rFonts w:ascii="Arial" w:hAnsi="Arial" w:cs="Arial"/>
                <w:sz w:val="24"/>
                <w:szCs w:val="24"/>
              </w:rPr>
            </w:pPr>
          </w:p>
        </w:tc>
        <w:tc>
          <w:tcPr>
            <w:tcW w:w="3642" w:type="dxa"/>
          </w:tcPr>
          <w:p w14:paraId="5BAF9D85" w14:textId="77777777" w:rsidR="005F3582" w:rsidRPr="008C7979" w:rsidRDefault="005F3582" w:rsidP="00BD5450">
            <w:pPr>
              <w:jc w:val="both"/>
              <w:rPr>
                <w:rFonts w:ascii="Arial" w:hAnsi="Arial" w:cs="Arial"/>
                <w:sz w:val="24"/>
                <w:szCs w:val="24"/>
              </w:rPr>
            </w:pPr>
          </w:p>
        </w:tc>
        <w:tc>
          <w:tcPr>
            <w:tcW w:w="1559" w:type="dxa"/>
          </w:tcPr>
          <w:p w14:paraId="5BAF9D86" w14:textId="77777777" w:rsidR="005F3582" w:rsidRPr="008C7979" w:rsidRDefault="005F3582" w:rsidP="00BD5450">
            <w:pPr>
              <w:jc w:val="both"/>
              <w:rPr>
                <w:rFonts w:ascii="Arial" w:hAnsi="Arial" w:cs="Arial"/>
                <w:sz w:val="24"/>
                <w:szCs w:val="24"/>
              </w:rPr>
            </w:pPr>
          </w:p>
        </w:tc>
      </w:tr>
    </w:tbl>
    <w:p w14:paraId="5BAF9D88" w14:textId="77777777" w:rsidR="005F3582" w:rsidRPr="008C7979" w:rsidRDefault="005F3582" w:rsidP="00BD5450">
      <w:pPr>
        <w:jc w:val="both"/>
        <w:rPr>
          <w:rFonts w:ascii="Arial" w:hAnsi="Arial" w:cs="Arial"/>
          <w:sz w:val="24"/>
          <w:szCs w:val="24"/>
        </w:rPr>
      </w:pPr>
    </w:p>
    <w:p w14:paraId="5BAF9D8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Es notorio que solo 6 cuchillas de los computadores existentes se dedican al apoyo del software funcional, 6 cuchillas se dedican a software de plataforma, y una cuchilla se dedica a apoyar el almacenamiento de información diaria de usuarios.</w:t>
      </w:r>
    </w:p>
    <w:p w14:paraId="5BAF9D8B" w14:textId="05A101EE" w:rsidR="005F3582" w:rsidRPr="008C7979" w:rsidRDefault="005F3582" w:rsidP="00BD5450">
      <w:pPr>
        <w:jc w:val="both"/>
        <w:rPr>
          <w:rFonts w:ascii="Arial" w:hAnsi="Arial" w:cs="Arial"/>
          <w:sz w:val="24"/>
          <w:szCs w:val="24"/>
        </w:rPr>
      </w:pPr>
    </w:p>
    <w:p w14:paraId="5BAF9D8C" w14:textId="77777777" w:rsidR="005F3582" w:rsidRPr="008C7979" w:rsidRDefault="005F3582" w:rsidP="00E3226F">
      <w:pPr>
        <w:pStyle w:val="PpalGA"/>
        <w:numPr>
          <w:ilvl w:val="3"/>
          <w:numId w:val="80"/>
        </w:numPr>
      </w:pPr>
      <w:bookmarkStart w:id="127" w:name="_Toc472494710"/>
      <w:bookmarkStart w:id="128" w:name="_Toc505960213"/>
      <w:r w:rsidRPr="008C7979">
        <w:lastRenderedPageBreak/>
        <w:t>ALMACENAMIENTO</w:t>
      </w:r>
      <w:bookmarkEnd w:id="127"/>
      <w:bookmarkEnd w:id="128"/>
    </w:p>
    <w:p w14:paraId="5BAF9D8D" w14:textId="4A9F3461" w:rsidR="005F3582" w:rsidRPr="008C7979" w:rsidRDefault="009706DD" w:rsidP="00BD5450">
      <w:pPr>
        <w:jc w:val="both"/>
        <w:rPr>
          <w:rFonts w:ascii="Arial" w:hAnsi="Arial" w:cs="Arial"/>
          <w:sz w:val="24"/>
          <w:szCs w:val="24"/>
        </w:rPr>
      </w:pPr>
      <w:r>
        <w:rPr>
          <w:rFonts w:ascii="Arial" w:hAnsi="Arial" w:cs="Arial"/>
          <w:sz w:val="24"/>
          <w:szCs w:val="24"/>
        </w:rPr>
        <w:t>La tabla 5</w:t>
      </w:r>
      <w:r w:rsidR="005F3582" w:rsidRPr="008C7979">
        <w:rPr>
          <w:rFonts w:ascii="Arial" w:hAnsi="Arial" w:cs="Arial"/>
          <w:sz w:val="24"/>
          <w:szCs w:val="24"/>
        </w:rPr>
        <w:t xml:space="preserve"> contiene el inventario de almacenamiento de la institución</w:t>
      </w:r>
    </w:p>
    <w:p w14:paraId="27D54F18" w14:textId="46244B14" w:rsidR="00880212" w:rsidRPr="008C7979" w:rsidRDefault="00880212" w:rsidP="00880212">
      <w:pPr>
        <w:jc w:val="center"/>
        <w:rPr>
          <w:rFonts w:ascii="Arial" w:hAnsi="Arial" w:cs="Arial"/>
          <w:sz w:val="24"/>
          <w:szCs w:val="24"/>
        </w:rPr>
      </w:pPr>
      <w:bookmarkStart w:id="129" w:name="_Toc505960318"/>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9706DD">
        <w:rPr>
          <w:rFonts w:ascii="Arial" w:hAnsi="Arial" w:cs="Arial"/>
          <w:b/>
          <w:i/>
          <w:iCs/>
          <w:noProof/>
          <w:sz w:val="20"/>
          <w:szCs w:val="20"/>
          <w:lang w:val="es-ES"/>
        </w:rPr>
        <w:t>5</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Inventario de almacenamiento.</w:t>
      </w:r>
      <w:bookmarkEnd w:id="129"/>
    </w:p>
    <w:tbl>
      <w:tblPr>
        <w:tblStyle w:val="Tablaconcuadrcula"/>
        <w:tblW w:w="0" w:type="auto"/>
        <w:jc w:val="center"/>
        <w:tblLook w:val="04A0" w:firstRow="1" w:lastRow="0" w:firstColumn="1" w:lastColumn="0" w:noHBand="0" w:noVBand="1"/>
      </w:tblPr>
      <w:tblGrid>
        <w:gridCol w:w="1743"/>
        <w:gridCol w:w="1938"/>
        <w:gridCol w:w="2082"/>
        <w:gridCol w:w="1412"/>
      </w:tblGrid>
      <w:tr w:rsidR="005F3582" w:rsidRPr="008C7979" w14:paraId="5BAF9D92" w14:textId="77777777" w:rsidTr="00880212">
        <w:trPr>
          <w:trHeight w:val="340"/>
          <w:jc w:val="center"/>
        </w:trPr>
        <w:tc>
          <w:tcPr>
            <w:tcW w:w="1743" w:type="dxa"/>
          </w:tcPr>
          <w:p w14:paraId="5BAF9D8E"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Equipo</w:t>
            </w:r>
          </w:p>
        </w:tc>
        <w:tc>
          <w:tcPr>
            <w:tcW w:w="1840" w:type="dxa"/>
          </w:tcPr>
          <w:p w14:paraId="5BAF9D8F"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Características</w:t>
            </w:r>
          </w:p>
        </w:tc>
        <w:tc>
          <w:tcPr>
            <w:tcW w:w="2082" w:type="dxa"/>
          </w:tcPr>
          <w:p w14:paraId="5BAF9D90"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Sistemas atendidos</w:t>
            </w:r>
          </w:p>
        </w:tc>
        <w:tc>
          <w:tcPr>
            <w:tcW w:w="1412" w:type="dxa"/>
          </w:tcPr>
          <w:p w14:paraId="5BAF9D91"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Estado</w:t>
            </w:r>
          </w:p>
        </w:tc>
      </w:tr>
      <w:tr w:rsidR="005F3582" w:rsidRPr="008C7979" w14:paraId="5BAF9D9D" w14:textId="77777777" w:rsidTr="00880212">
        <w:trPr>
          <w:jc w:val="center"/>
        </w:trPr>
        <w:tc>
          <w:tcPr>
            <w:tcW w:w="1743" w:type="dxa"/>
          </w:tcPr>
          <w:p w14:paraId="5BAF9D93" w14:textId="77777777" w:rsidR="005F3582" w:rsidRPr="008C7979" w:rsidRDefault="005F3582" w:rsidP="00BD5450">
            <w:pPr>
              <w:jc w:val="both"/>
              <w:rPr>
                <w:rFonts w:ascii="Arial" w:hAnsi="Arial" w:cs="Arial"/>
                <w:sz w:val="24"/>
                <w:szCs w:val="24"/>
              </w:rPr>
            </w:pPr>
            <w:proofErr w:type="spellStart"/>
            <w:r w:rsidRPr="008C7979">
              <w:rPr>
                <w:rFonts w:ascii="Arial" w:hAnsi="Arial" w:cs="Arial"/>
                <w:sz w:val="24"/>
                <w:szCs w:val="24"/>
              </w:rPr>
              <w:t>Storewise</w:t>
            </w:r>
            <w:proofErr w:type="spellEnd"/>
            <w:r w:rsidRPr="008C7979">
              <w:rPr>
                <w:rFonts w:ascii="Arial" w:hAnsi="Arial" w:cs="Arial"/>
                <w:sz w:val="24"/>
                <w:szCs w:val="24"/>
              </w:rPr>
              <w:t xml:space="preserve"> G1</w:t>
            </w:r>
          </w:p>
        </w:tc>
        <w:tc>
          <w:tcPr>
            <w:tcW w:w="1840" w:type="dxa"/>
          </w:tcPr>
          <w:p w14:paraId="5BAF9D94" w14:textId="77777777" w:rsidR="005F3582" w:rsidRPr="008C7979" w:rsidRDefault="005F3582" w:rsidP="00BD5450">
            <w:pPr>
              <w:jc w:val="both"/>
              <w:rPr>
                <w:rFonts w:ascii="Arial" w:hAnsi="Arial" w:cs="Arial"/>
                <w:sz w:val="24"/>
                <w:szCs w:val="24"/>
                <w:lang w:val="en-US"/>
              </w:rPr>
            </w:pPr>
            <w:r w:rsidRPr="008C7979">
              <w:rPr>
                <w:rFonts w:ascii="Arial" w:hAnsi="Arial" w:cs="Arial"/>
                <w:sz w:val="24"/>
                <w:szCs w:val="24"/>
                <w:lang w:val="en-US"/>
              </w:rPr>
              <w:t xml:space="preserve">IBM </w:t>
            </w:r>
            <w:proofErr w:type="spellStart"/>
            <w:r w:rsidRPr="008C7979">
              <w:rPr>
                <w:rFonts w:ascii="Arial" w:hAnsi="Arial" w:cs="Arial"/>
                <w:sz w:val="24"/>
                <w:szCs w:val="24"/>
                <w:lang w:val="en-US"/>
              </w:rPr>
              <w:t>storewise</w:t>
            </w:r>
            <w:proofErr w:type="spellEnd"/>
            <w:r w:rsidRPr="008C7979">
              <w:rPr>
                <w:rFonts w:ascii="Arial" w:hAnsi="Arial" w:cs="Arial"/>
                <w:sz w:val="24"/>
                <w:szCs w:val="24"/>
                <w:lang w:val="en-US"/>
              </w:rPr>
              <w:t xml:space="preserve"> v7000</w:t>
            </w:r>
          </w:p>
          <w:p w14:paraId="5BAF9D95" w14:textId="77777777" w:rsidR="005F3582" w:rsidRPr="008C7979" w:rsidRDefault="005F3582" w:rsidP="00BD5450">
            <w:pPr>
              <w:jc w:val="both"/>
              <w:rPr>
                <w:rFonts w:ascii="Arial" w:hAnsi="Arial" w:cs="Arial"/>
                <w:sz w:val="24"/>
                <w:szCs w:val="24"/>
                <w:lang w:val="en-US"/>
              </w:rPr>
            </w:pPr>
            <w:proofErr w:type="spellStart"/>
            <w:r w:rsidRPr="008C7979">
              <w:rPr>
                <w:rFonts w:ascii="Arial" w:hAnsi="Arial" w:cs="Arial"/>
                <w:sz w:val="24"/>
                <w:szCs w:val="24"/>
                <w:lang w:val="en-US"/>
              </w:rPr>
              <w:t>Alojamiento</w:t>
            </w:r>
            <w:proofErr w:type="spellEnd"/>
            <w:r w:rsidRPr="008C7979">
              <w:rPr>
                <w:rFonts w:ascii="Arial" w:hAnsi="Arial" w:cs="Arial"/>
                <w:sz w:val="24"/>
                <w:szCs w:val="24"/>
                <w:lang w:val="en-US"/>
              </w:rPr>
              <w:t xml:space="preserve"> 1, 10TB raid 5</w:t>
            </w:r>
          </w:p>
          <w:p w14:paraId="5BAF9D9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Alojamiento 2, 10TB raid 5</w:t>
            </w:r>
          </w:p>
        </w:tc>
        <w:tc>
          <w:tcPr>
            <w:tcW w:w="2082" w:type="dxa"/>
          </w:tcPr>
          <w:p w14:paraId="5BAF9D97" w14:textId="77777777" w:rsidR="005F3582" w:rsidRPr="008C7979" w:rsidRDefault="005F3582" w:rsidP="00BD5450">
            <w:pPr>
              <w:pStyle w:val="Prrafodelista"/>
              <w:tabs>
                <w:tab w:val="left" w:pos="294"/>
              </w:tabs>
              <w:ind w:left="132"/>
              <w:jc w:val="both"/>
              <w:rPr>
                <w:rFonts w:ascii="Arial" w:hAnsi="Arial" w:cs="Arial"/>
                <w:sz w:val="24"/>
                <w:szCs w:val="24"/>
                <w:lang w:val="en-US"/>
              </w:rPr>
            </w:pPr>
            <w:r w:rsidRPr="008C7979">
              <w:rPr>
                <w:rFonts w:ascii="Arial" w:hAnsi="Arial" w:cs="Arial"/>
                <w:sz w:val="24"/>
                <w:szCs w:val="24"/>
                <w:lang w:val="en-US"/>
              </w:rPr>
              <w:t>GIS                14 Gb</w:t>
            </w:r>
          </w:p>
          <w:p w14:paraId="5BAF9D98" w14:textId="77777777" w:rsidR="005F3582" w:rsidRPr="008C7979" w:rsidRDefault="005F3582" w:rsidP="00BD5450">
            <w:pPr>
              <w:pStyle w:val="Prrafodelista"/>
              <w:tabs>
                <w:tab w:val="left" w:pos="294"/>
              </w:tabs>
              <w:ind w:left="132"/>
              <w:jc w:val="both"/>
              <w:rPr>
                <w:rFonts w:ascii="Arial" w:hAnsi="Arial" w:cs="Arial"/>
                <w:sz w:val="24"/>
                <w:szCs w:val="24"/>
                <w:lang w:val="en-US"/>
              </w:rPr>
            </w:pPr>
            <w:r w:rsidRPr="008C7979">
              <w:rPr>
                <w:rFonts w:ascii="Arial" w:hAnsi="Arial" w:cs="Arial"/>
                <w:sz w:val="24"/>
                <w:szCs w:val="24"/>
                <w:lang w:val="en-US"/>
              </w:rPr>
              <w:t>ROYAL        535 Gb</w:t>
            </w:r>
          </w:p>
          <w:p w14:paraId="5BAF9D99" w14:textId="77777777" w:rsidR="005F3582" w:rsidRPr="008C7979" w:rsidRDefault="005F3582" w:rsidP="00BD5450">
            <w:pPr>
              <w:pStyle w:val="Prrafodelista"/>
              <w:tabs>
                <w:tab w:val="left" w:pos="294"/>
              </w:tabs>
              <w:ind w:left="132"/>
              <w:jc w:val="both"/>
              <w:rPr>
                <w:rFonts w:ascii="Arial" w:hAnsi="Arial" w:cs="Arial"/>
                <w:sz w:val="24"/>
                <w:szCs w:val="24"/>
                <w:lang w:val="en-US"/>
              </w:rPr>
            </w:pPr>
            <w:r w:rsidRPr="008C7979">
              <w:rPr>
                <w:rFonts w:ascii="Arial" w:hAnsi="Arial" w:cs="Arial"/>
                <w:sz w:val="24"/>
                <w:szCs w:val="24"/>
                <w:lang w:val="en-US"/>
              </w:rPr>
              <w:t>CORDIS          2 Gb</w:t>
            </w:r>
          </w:p>
          <w:p w14:paraId="5BAF9D9A"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ARANDA       13 Gb</w:t>
            </w:r>
          </w:p>
          <w:p w14:paraId="5BAF9D9B"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SIAF              16 Gb</w:t>
            </w:r>
          </w:p>
        </w:tc>
        <w:tc>
          <w:tcPr>
            <w:tcW w:w="1412" w:type="dxa"/>
          </w:tcPr>
          <w:p w14:paraId="5BAF9D9C" w14:textId="77777777" w:rsidR="005F3582" w:rsidRPr="008C7979" w:rsidRDefault="005F3582" w:rsidP="00BD5450">
            <w:pPr>
              <w:jc w:val="both"/>
              <w:rPr>
                <w:rFonts w:ascii="Arial" w:hAnsi="Arial" w:cs="Arial"/>
                <w:sz w:val="24"/>
                <w:szCs w:val="24"/>
              </w:rPr>
            </w:pPr>
          </w:p>
        </w:tc>
      </w:tr>
      <w:tr w:rsidR="005F3582" w:rsidRPr="008C7979" w14:paraId="5BAF9DA3" w14:textId="77777777" w:rsidTr="00880212">
        <w:trPr>
          <w:jc w:val="center"/>
        </w:trPr>
        <w:tc>
          <w:tcPr>
            <w:tcW w:w="1743" w:type="dxa"/>
          </w:tcPr>
          <w:p w14:paraId="5BAF9D9E" w14:textId="77777777" w:rsidR="005F3582" w:rsidRPr="008C7979" w:rsidRDefault="005F3582" w:rsidP="00BD5450">
            <w:pPr>
              <w:jc w:val="both"/>
              <w:rPr>
                <w:rFonts w:ascii="Arial" w:hAnsi="Arial" w:cs="Arial"/>
                <w:sz w:val="24"/>
                <w:szCs w:val="24"/>
              </w:rPr>
            </w:pPr>
            <w:proofErr w:type="spellStart"/>
            <w:r w:rsidRPr="008C7979">
              <w:rPr>
                <w:rFonts w:ascii="Arial" w:hAnsi="Arial" w:cs="Arial"/>
                <w:sz w:val="24"/>
                <w:szCs w:val="24"/>
              </w:rPr>
              <w:t>Storewise</w:t>
            </w:r>
            <w:proofErr w:type="spellEnd"/>
            <w:r w:rsidRPr="008C7979">
              <w:rPr>
                <w:rFonts w:ascii="Arial" w:hAnsi="Arial" w:cs="Arial"/>
                <w:sz w:val="24"/>
                <w:szCs w:val="24"/>
              </w:rPr>
              <w:t xml:space="preserve"> G2</w:t>
            </w:r>
          </w:p>
        </w:tc>
        <w:tc>
          <w:tcPr>
            <w:tcW w:w="1840" w:type="dxa"/>
          </w:tcPr>
          <w:p w14:paraId="5BAF9D9F" w14:textId="77777777" w:rsidR="005F3582" w:rsidRPr="008C7979" w:rsidRDefault="005F3582" w:rsidP="00BD5450">
            <w:pPr>
              <w:jc w:val="both"/>
              <w:rPr>
                <w:rFonts w:ascii="Arial" w:hAnsi="Arial" w:cs="Arial"/>
                <w:sz w:val="24"/>
                <w:szCs w:val="24"/>
                <w:lang w:val="en-US"/>
              </w:rPr>
            </w:pPr>
            <w:r w:rsidRPr="008C7979">
              <w:rPr>
                <w:rFonts w:ascii="Arial" w:hAnsi="Arial" w:cs="Arial"/>
                <w:sz w:val="24"/>
                <w:szCs w:val="24"/>
                <w:lang w:val="en-US"/>
              </w:rPr>
              <w:t xml:space="preserve">IBM </w:t>
            </w:r>
            <w:proofErr w:type="spellStart"/>
            <w:r w:rsidRPr="008C7979">
              <w:rPr>
                <w:rFonts w:ascii="Arial" w:hAnsi="Arial" w:cs="Arial"/>
                <w:sz w:val="24"/>
                <w:szCs w:val="24"/>
                <w:lang w:val="en-US"/>
              </w:rPr>
              <w:t>storewise</w:t>
            </w:r>
            <w:proofErr w:type="spellEnd"/>
            <w:r w:rsidRPr="008C7979">
              <w:rPr>
                <w:rFonts w:ascii="Arial" w:hAnsi="Arial" w:cs="Arial"/>
                <w:sz w:val="24"/>
                <w:szCs w:val="24"/>
                <w:lang w:val="en-US"/>
              </w:rPr>
              <w:t xml:space="preserve"> v7000</w:t>
            </w:r>
          </w:p>
          <w:p w14:paraId="5BAF9DA0" w14:textId="77777777" w:rsidR="005F3582" w:rsidRPr="008C7979" w:rsidRDefault="005F3582" w:rsidP="00BD5450">
            <w:pPr>
              <w:jc w:val="both"/>
              <w:rPr>
                <w:rFonts w:ascii="Arial" w:hAnsi="Arial" w:cs="Arial"/>
                <w:sz w:val="24"/>
                <w:szCs w:val="24"/>
                <w:lang w:val="en-US"/>
              </w:rPr>
            </w:pPr>
            <w:proofErr w:type="spellStart"/>
            <w:r w:rsidRPr="008C7979">
              <w:rPr>
                <w:rFonts w:ascii="Arial" w:hAnsi="Arial" w:cs="Arial"/>
                <w:sz w:val="24"/>
                <w:szCs w:val="24"/>
                <w:lang w:val="en-US"/>
              </w:rPr>
              <w:t>Alojamiento</w:t>
            </w:r>
            <w:proofErr w:type="spellEnd"/>
            <w:r w:rsidRPr="008C7979">
              <w:rPr>
                <w:rFonts w:ascii="Arial" w:hAnsi="Arial" w:cs="Arial"/>
                <w:sz w:val="24"/>
                <w:szCs w:val="24"/>
                <w:lang w:val="en-US"/>
              </w:rPr>
              <w:t xml:space="preserve"> 1, 25TB raid 6</w:t>
            </w:r>
          </w:p>
        </w:tc>
        <w:tc>
          <w:tcPr>
            <w:tcW w:w="2082" w:type="dxa"/>
          </w:tcPr>
          <w:p w14:paraId="5BAF9DA1" w14:textId="77777777" w:rsidR="005F3582" w:rsidRPr="008C7979" w:rsidRDefault="005F3582" w:rsidP="00BD5450">
            <w:pPr>
              <w:pStyle w:val="Prrafodelista"/>
              <w:tabs>
                <w:tab w:val="left" w:pos="294"/>
              </w:tabs>
              <w:ind w:left="132"/>
              <w:jc w:val="both"/>
              <w:rPr>
                <w:rFonts w:ascii="Arial" w:hAnsi="Arial" w:cs="Arial"/>
                <w:sz w:val="24"/>
                <w:szCs w:val="24"/>
              </w:rPr>
            </w:pPr>
            <w:r w:rsidRPr="008C7979">
              <w:rPr>
                <w:rFonts w:ascii="Arial" w:hAnsi="Arial" w:cs="Arial"/>
                <w:sz w:val="24"/>
                <w:szCs w:val="24"/>
              </w:rPr>
              <w:t>Server File, atiende información personal de todos los funcionarios de Transmilenio</w:t>
            </w:r>
          </w:p>
        </w:tc>
        <w:tc>
          <w:tcPr>
            <w:tcW w:w="1412" w:type="dxa"/>
          </w:tcPr>
          <w:p w14:paraId="5BAF9DA2" w14:textId="77777777" w:rsidR="005F3582" w:rsidRPr="008C7979" w:rsidRDefault="005F3582" w:rsidP="00BD5450">
            <w:pPr>
              <w:jc w:val="both"/>
              <w:rPr>
                <w:rFonts w:ascii="Arial" w:hAnsi="Arial" w:cs="Arial"/>
                <w:sz w:val="24"/>
                <w:szCs w:val="24"/>
              </w:rPr>
            </w:pPr>
          </w:p>
        </w:tc>
      </w:tr>
      <w:tr w:rsidR="005F3582" w:rsidRPr="008C7979" w14:paraId="5BAF9DA9" w14:textId="77777777" w:rsidTr="00880212">
        <w:trPr>
          <w:jc w:val="center"/>
        </w:trPr>
        <w:tc>
          <w:tcPr>
            <w:tcW w:w="1743" w:type="dxa"/>
          </w:tcPr>
          <w:p w14:paraId="5BAF9DA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Storage </w:t>
            </w:r>
            <w:proofErr w:type="spellStart"/>
            <w:r w:rsidRPr="008C7979">
              <w:rPr>
                <w:rFonts w:ascii="Arial" w:hAnsi="Arial" w:cs="Arial"/>
                <w:sz w:val="24"/>
                <w:szCs w:val="24"/>
              </w:rPr>
              <w:t>sun</w:t>
            </w:r>
            <w:proofErr w:type="spellEnd"/>
          </w:p>
        </w:tc>
        <w:tc>
          <w:tcPr>
            <w:tcW w:w="1840" w:type="dxa"/>
          </w:tcPr>
          <w:p w14:paraId="5BAF9DA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Storage </w:t>
            </w:r>
            <w:proofErr w:type="spellStart"/>
            <w:r w:rsidRPr="008C7979">
              <w:rPr>
                <w:rFonts w:ascii="Arial" w:hAnsi="Arial" w:cs="Arial"/>
                <w:sz w:val="24"/>
                <w:szCs w:val="24"/>
              </w:rPr>
              <w:t>sun</w:t>
            </w:r>
            <w:proofErr w:type="spellEnd"/>
            <w:r w:rsidRPr="008C7979">
              <w:rPr>
                <w:rFonts w:ascii="Arial" w:hAnsi="Arial" w:cs="Arial"/>
                <w:sz w:val="24"/>
                <w:szCs w:val="24"/>
              </w:rPr>
              <w:t xml:space="preserve"> 2540,</w:t>
            </w:r>
          </w:p>
          <w:p w14:paraId="5BAF9DA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10TB raid 5</w:t>
            </w:r>
          </w:p>
        </w:tc>
        <w:tc>
          <w:tcPr>
            <w:tcW w:w="2082" w:type="dxa"/>
          </w:tcPr>
          <w:p w14:paraId="5BAF9DA7" w14:textId="77777777" w:rsidR="005F3582" w:rsidRPr="008C7979" w:rsidRDefault="005F3582" w:rsidP="00BD5450">
            <w:pPr>
              <w:tabs>
                <w:tab w:val="left" w:pos="273"/>
              </w:tabs>
              <w:ind w:left="132" w:hanging="132"/>
              <w:jc w:val="both"/>
              <w:rPr>
                <w:rFonts w:ascii="Arial" w:hAnsi="Arial" w:cs="Arial"/>
                <w:sz w:val="24"/>
                <w:szCs w:val="24"/>
              </w:rPr>
            </w:pPr>
          </w:p>
        </w:tc>
        <w:tc>
          <w:tcPr>
            <w:tcW w:w="1412" w:type="dxa"/>
          </w:tcPr>
          <w:p w14:paraId="5BAF9DA8" w14:textId="77777777" w:rsidR="005F3582" w:rsidRPr="008C7979" w:rsidRDefault="005F3582" w:rsidP="00BD5450">
            <w:pPr>
              <w:jc w:val="both"/>
              <w:rPr>
                <w:rFonts w:ascii="Arial" w:hAnsi="Arial" w:cs="Arial"/>
                <w:sz w:val="24"/>
                <w:szCs w:val="24"/>
              </w:rPr>
            </w:pPr>
          </w:p>
        </w:tc>
      </w:tr>
    </w:tbl>
    <w:p w14:paraId="5BAF9DAA" w14:textId="77777777" w:rsidR="005F3582" w:rsidRPr="008C7979" w:rsidRDefault="005F3582" w:rsidP="00BD5450">
      <w:pPr>
        <w:jc w:val="both"/>
        <w:rPr>
          <w:rFonts w:ascii="Arial" w:hAnsi="Arial" w:cs="Arial"/>
          <w:sz w:val="24"/>
          <w:szCs w:val="24"/>
        </w:rPr>
      </w:pPr>
    </w:p>
    <w:p w14:paraId="5BAF9DAB" w14:textId="5F0C34A6" w:rsidR="005F3582" w:rsidRPr="008C7979" w:rsidRDefault="005F3582" w:rsidP="00BD5450">
      <w:pPr>
        <w:jc w:val="both"/>
        <w:rPr>
          <w:rFonts w:ascii="Arial" w:hAnsi="Arial" w:cs="Arial"/>
          <w:sz w:val="24"/>
          <w:szCs w:val="24"/>
        </w:rPr>
      </w:pPr>
      <w:r w:rsidRPr="008C7979">
        <w:rPr>
          <w:rFonts w:ascii="Arial" w:hAnsi="Arial" w:cs="Arial"/>
          <w:sz w:val="24"/>
          <w:szCs w:val="24"/>
        </w:rPr>
        <w:t>Es notorio que las necesidades aplicativas de la institución solo consumen 10Tb de recursos de almacenamiento.  La información personal de los usuarios tiene el máximo consumo de espacio, con 25Tb de almacenamiento.   Este es un indicador claro de la cantidad de trabajo manual que se realiza en la institución.</w:t>
      </w:r>
    </w:p>
    <w:p w14:paraId="24299E56" w14:textId="77777777" w:rsidR="009706DD" w:rsidRPr="008C7979" w:rsidRDefault="009706DD" w:rsidP="00B322A7">
      <w:pPr>
        <w:rPr>
          <w:rFonts w:ascii="Arial" w:hAnsi="Arial" w:cs="Arial"/>
          <w:sz w:val="24"/>
          <w:szCs w:val="24"/>
        </w:rPr>
      </w:pPr>
    </w:p>
    <w:p w14:paraId="5BAF9DAD" w14:textId="77777777" w:rsidR="005F3582" w:rsidRPr="008C7979" w:rsidRDefault="005F3582" w:rsidP="00E3226F">
      <w:pPr>
        <w:pStyle w:val="PpalGA"/>
        <w:numPr>
          <w:ilvl w:val="3"/>
          <w:numId w:val="80"/>
        </w:numPr>
      </w:pPr>
      <w:bookmarkStart w:id="130" w:name="_Toc472494711"/>
      <w:bookmarkStart w:id="131" w:name="_Toc505960214"/>
      <w:r w:rsidRPr="008C7979">
        <w:t>COMUNICACIONES</w:t>
      </w:r>
      <w:bookmarkEnd w:id="130"/>
      <w:bookmarkEnd w:id="131"/>
    </w:p>
    <w:p w14:paraId="5BAF9DAE" w14:textId="69D8EF3B" w:rsidR="005F3582" w:rsidRDefault="009706DD" w:rsidP="00BD5450">
      <w:pPr>
        <w:jc w:val="both"/>
        <w:rPr>
          <w:rFonts w:ascii="Arial" w:hAnsi="Arial" w:cs="Arial"/>
          <w:sz w:val="24"/>
          <w:szCs w:val="24"/>
        </w:rPr>
      </w:pPr>
      <w:r>
        <w:rPr>
          <w:rFonts w:ascii="Arial" w:hAnsi="Arial" w:cs="Arial"/>
          <w:sz w:val="24"/>
          <w:szCs w:val="24"/>
        </w:rPr>
        <w:t>La tabla 6</w:t>
      </w:r>
      <w:r w:rsidR="005F3582" w:rsidRPr="008C7979">
        <w:rPr>
          <w:rFonts w:ascii="Arial" w:hAnsi="Arial" w:cs="Arial"/>
          <w:sz w:val="24"/>
          <w:szCs w:val="24"/>
        </w:rPr>
        <w:t xml:space="preserve"> muestra la infraestructura de comunicaciones disponible</w:t>
      </w:r>
    </w:p>
    <w:p w14:paraId="38BBDFCF" w14:textId="6C86A7D7" w:rsidR="009706DD" w:rsidRDefault="009706DD" w:rsidP="00BD5450">
      <w:pPr>
        <w:jc w:val="both"/>
        <w:rPr>
          <w:rFonts w:ascii="Arial" w:hAnsi="Arial" w:cs="Arial"/>
          <w:sz w:val="24"/>
          <w:szCs w:val="24"/>
        </w:rPr>
      </w:pPr>
    </w:p>
    <w:p w14:paraId="04E1DDB1" w14:textId="77777777" w:rsidR="009706DD" w:rsidRPr="008C7979" w:rsidRDefault="009706DD" w:rsidP="00BD5450">
      <w:pPr>
        <w:jc w:val="both"/>
        <w:rPr>
          <w:rFonts w:ascii="Arial" w:hAnsi="Arial" w:cs="Arial"/>
          <w:sz w:val="24"/>
          <w:szCs w:val="24"/>
        </w:rPr>
      </w:pPr>
    </w:p>
    <w:p w14:paraId="3A854B9D" w14:textId="4907AD57" w:rsidR="00880212" w:rsidRPr="008C7979" w:rsidRDefault="00880212" w:rsidP="00880212">
      <w:pPr>
        <w:jc w:val="center"/>
        <w:rPr>
          <w:rFonts w:ascii="Arial" w:hAnsi="Arial" w:cs="Arial"/>
          <w:sz w:val="24"/>
          <w:szCs w:val="24"/>
        </w:rPr>
      </w:pPr>
      <w:bookmarkStart w:id="132" w:name="_Toc505960319"/>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9706DD">
        <w:rPr>
          <w:rFonts w:ascii="Arial" w:hAnsi="Arial" w:cs="Arial"/>
          <w:b/>
          <w:i/>
          <w:iCs/>
          <w:noProof/>
          <w:sz w:val="20"/>
          <w:szCs w:val="20"/>
          <w:lang w:val="es-ES"/>
        </w:rPr>
        <w:t>6</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Infraestructura de comunicaciones.</w:t>
      </w:r>
      <w:bookmarkEnd w:id="132"/>
    </w:p>
    <w:tbl>
      <w:tblPr>
        <w:tblStyle w:val="Tablaconcuadrcula"/>
        <w:tblW w:w="0" w:type="auto"/>
        <w:tblLook w:val="04A0" w:firstRow="1" w:lastRow="0" w:firstColumn="1" w:lastColumn="0" w:noHBand="0" w:noVBand="1"/>
      </w:tblPr>
      <w:tblGrid>
        <w:gridCol w:w="7083"/>
        <w:gridCol w:w="1745"/>
      </w:tblGrid>
      <w:tr w:rsidR="005F3582" w:rsidRPr="008C7979" w14:paraId="5BAF9DB1" w14:textId="77777777" w:rsidTr="00DE145E">
        <w:trPr>
          <w:trHeight w:val="546"/>
        </w:trPr>
        <w:tc>
          <w:tcPr>
            <w:tcW w:w="7083" w:type="dxa"/>
          </w:tcPr>
          <w:p w14:paraId="5BAF9DAF"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Equipo</w:t>
            </w:r>
          </w:p>
        </w:tc>
        <w:tc>
          <w:tcPr>
            <w:tcW w:w="1745" w:type="dxa"/>
          </w:tcPr>
          <w:p w14:paraId="5BAF9DB0"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Cantidad</w:t>
            </w:r>
          </w:p>
        </w:tc>
      </w:tr>
      <w:tr w:rsidR="005F3582" w:rsidRPr="008C7979" w14:paraId="5BAF9DB4" w14:textId="77777777" w:rsidTr="00DE145E">
        <w:tc>
          <w:tcPr>
            <w:tcW w:w="7083" w:type="dxa"/>
          </w:tcPr>
          <w:p w14:paraId="5BAF9DB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Core </w:t>
            </w:r>
            <w:proofErr w:type="spellStart"/>
            <w:r w:rsidRPr="008C7979">
              <w:rPr>
                <w:rFonts w:ascii="Arial" w:hAnsi="Arial" w:cs="Arial"/>
                <w:sz w:val="24"/>
                <w:szCs w:val="24"/>
              </w:rPr>
              <w:t>router</w:t>
            </w:r>
            <w:proofErr w:type="spellEnd"/>
          </w:p>
        </w:tc>
        <w:tc>
          <w:tcPr>
            <w:tcW w:w="1745" w:type="dxa"/>
          </w:tcPr>
          <w:p w14:paraId="5BAF9DB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 (</w:t>
            </w:r>
            <w:proofErr w:type="spellStart"/>
            <w:r w:rsidRPr="008C7979">
              <w:rPr>
                <w:rFonts w:ascii="Arial" w:hAnsi="Arial" w:cs="Arial"/>
                <w:sz w:val="24"/>
                <w:szCs w:val="24"/>
              </w:rPr>
              <w:t>Allied</w:t>
            </w:r>
            <w:proofErr w:type="spellEnd"/>
            <w:r w:rsidRPr="008C7979">
              <w:rPr>
                <w:rFonts w:ascii="Arial" w:hAnsi="Arial" w:cs="Arial"/>
                <w:sz w:val="24"/>
                <w:szCs w:val="24"/>
              </w:rPr>
              <w:t xml:space="preserve"> </w:t>
            </w:r>
            <w:proofErr w:type="spellStart"/>
            <w:r w:rsidRPr="008C7979">
              <w:rPr>
                <w:rFonts w:ascii="Arial" w:hAnsi="Arial" w:cs="Arial"/>
                <w:sz w:val="24"/>
                <w:szCs w:val="24"/>
              </w:rPr>
              <w:t>Telesis</w:t>
            </w:r>
            <w:proofErr w:type="spellEnd"/>
            <w:r w:rsidRPr="008C7979">
              <w:rPr>
                <w:rFonts w:ascii="Arial" w:hAnsi="Arial" w:cs="Arial"/>
                <w:sz w:val="24"/>
                <w:szCs w:val="24"/>
              </w:rPr>
              <w:t>)</w:t>
            </w:r>
          </w:p>
        </w:tc>
      </w:tr>
      <w:tr w:rsidR="005F3582" w:rsidRPr="008C7979" w14:paraId="5BAF9DB7" w14:textId="77777777" w:rsidTr="00DE145E">
        <w:tc>
          <w:tcPr>
            <w:tcW w:w="7083" w:type="dxa"/>
          </w:tcPr>
          <w:p w14:paraId="5BAF9DB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UTM</w:t>
            </w:r>
          </w:p>
        </w:tc>
        <w:tc>
          <w:tcPr>
            <w:tcW w:w="1745" w:type="dxa"/>
          </w:tcPr>
          <w:p w14:paraId="5BAF9DB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 (Sonic Wall)</w:t>
            </w:r>
          </w:p>
        </w:tc>
      </w:tr>
      <w:tr w:rsidR="005F3582" w:rsidRPr="008C7979" w14:paraId="5BAF9DBA" w14:textId="77777777" w:rsidTr="00DE145E">
        <w:tc>
          <w:tcPr>
            <w:tcW w:w="7083" w:type="dxa"/>
          </w:tcPr>
          <w:p w14:paraId="5BAF9DB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Firewalls (</w:t>
            </w:r>
            <w:proofErr w:type="gramStart"/>
            <w:r w:rsidRPr="008C7979">
              <w:rPr>
                <w:rFonts w:ascii="Arial" w:hAnsi="Arial" w:cs="Arial"/>
                <w:sz w:val="24"/>
                <w:szCs w:val="24"/>
              </w:rPr>
              <w:t>Los firewall</w:t>
            </w:r>
            <w:proofErr w:type="gramEnd"/>
            <w:r w:rsidRPr="008C7979">
              <w:rPr>
                <w:rFonts w:ascii="Arial" w:hAnsi="Arial" w:cs="Arial"/>
                <w:sz w:val="24"/>
                <w:szCs w:val="24"/>
              </w:rPr>
              <w:t xml:space="preserve"> funcionan como UTM, configurados en alta disponibilidad)</w:t>
            </w:r>
          </w:p>
        </w:tc>
        <w:tc>
          <w:tcPr>
            <w:tcW w:w="1745" w:type="dxa"/>
          </w:tcPr>
          <w:p w14:paraId="5BAF9DB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2 (Sonic Wall)</w:t>
            </w:r>
          </w:p>
        </w:tc>
      </w:tr>
      <w:tr w:rsidR="005F3582" w:rsidRPr="008C7979" w14:paraId="5BAF9DBD" w14:textId="77777777" w:rsidTr="00DE145E">
        <w:tc>
          <w:tcPr>
            <w:tcW w:w="7083" w:type="dxa"/>
          </w:tcPr>
          <w:p w14:paraId="5BAF9DB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Access </w:t>
            </w:r>
            <w:proofErr w:type="spellStart"/>
            <w:r w:rsidRPr="008C7979">
              <w:rPr>
                <w:rFonts w:ascii="Arial" w:hAnsi="Arial" w:cs="Arial"/>
                <w:sz w:val="24"/>
                <w:szCs w:val="24"/>
              </w:rPr>
              <w:t>Points</w:t>
            </w:r>
            <w:proofErr w:type="spellEnd"/>
          </w:p>
        </w:tc>
        <w:tc>
          <w:tcPr>
            <w:tcW w:w="1745" w:type="dxa"/>
          </w:tcPr>
          <w:p w14:paraId="5BAF9DB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11 (Sonic Wall) </w:t>
            </w:r>
          </w:p>
        </w:tc>
      </w:tr>
      <w:tr w:rsidR="005F3582" w:rsidRPr="008C7979" w14:paraId="5BAF9DC0" w14:textId="77777777" w:rsidTr="00DE145E">
        <w:trPr>
          <w:trHeight w:val="112"/>
        </w:trPr>
        <w:tc>
          <w:tcPr>
            <w:tcW w:w="7083" w:type="dxa"/>
          </w:tcPr>
          <w:p w14:paraId="5BAF9DB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Canal internet</w:t>
            </w:r>
          </w:p>
        </w:tc>
        <w:tc>
          <w:tcPr>
            <w:tcW w:w="1745" w:type="dxa"/>
          </w:tcPr>
          <w:p w14:paraId="5BAF9DBF" w14:textId="77777777" w:rsidR="005F3582" w:rsidRPr="008C7979" w:rsidRDefault="005F3582" w:rsidP="00BD5450">
            <w:pPr>
              <w:jc w:val="both"/>
              <w:rPr>
                <w:rFonts w:ascii="Arial" w:hAnsi="Arial" w:cs="Arial"/>
                <w:sz w:val="24"/>
                <w:szCs w:val="24"/>
              </w:rPr>
            </w:pPr>
            <w:proofErr w:type="gramStart"/>
            <w:r w:rsidRPr="008C7979">
              <w:rPr>
                <w:rFonts w:ascii="Arial" w:hAnsi="Arial" w:cs="Arial"/>
                <w:sz w:val="24"/>
                <w:szCs w:val="24"/>
              </w:rPr>
              <w:t>2  (</w:t>
            </w:r>
            <w:proofErr w:type="gramEnd"/>
            <w:r w:rsidRPr="008C7979">
              <w:rPr>
                <w:rFonts w:ascii="Arial" w:hAnsi="Arial" w:cs="Arial"/>
                <w:sz w:val="24"/>
                <w:szCs w:val="24"/>
              </w:rPr>
              <w:t xml:space="preserve"> 50Mb c/u)</w:t>
            </w:r>
          </w:p>
        </w:tc>
      </w:tr>
      <w:tr w:rsidR="005F3582" w:rsidRPr="008C7979" w14:paraId="5BAF9DC3" w14:textId="77777777" w:rsidTr="00DE145E">
        <w:tc>
          <w:tcPr>
            <w:tcW w:w="7083" w:type="dxa"/>
          </w:tcPr>
          <w:p w14:paraId="5BAF9DC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Red local</w:t>
            </w:r>
          </w:p>
        </w:tc>
        <w:tc>
          <w:tcPr>
            <w:tcW w:w="1745" w:type="dxa"/>
          </w:tcPr>
          <w:p w14:paraId="5BAF9DC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UTP6-A 1Gb</w:t>
            </w:r>
          </w:p>
        </w:tc>
      </w:tr>
    </w:tbl>
    <w:p w14:paraId="5BAF9DC4" w14:textId="77777777" w:rsidR="005F3582" w:rsidRPr="008C7979" w:rsidRDefault="005F3582" w:rsidP="00BD5450">
      <w:pPr>
        <w:jc w:val="both"/>
        <w:rPr>
          <w:rFonts w:ascii="Arial" w:hAnsi="Arial" w:cs="Arial"/>
          <w:sz w:val="24"/>
          <w:szCs w:val="24"/>
        </w:rPr>
      </w:pPr>
    </w:p>
    <w:p w14:paraId="5BAF9DC5" w14:textId="77777777" w:rsidR="005F3582" w:rsidRPr="008C7979" w:rsidRDefault="005F3582" w:rsidP="00E3226F">
      <w:pPr>
        <w:pStyle w:val="PpalGA"/>
        <w:numPr>
          <w:ilvl w:val="2"/>
          <w:numId w:val="80"/>
        </w:numPr>
      </w:pPr>
      <w:bookmarkStart w:id="133" w:name="_Toc472494712"/>
      <w:bookmarkStart w:id="134" w:name="_Toc505960215"/>
      <w:r w:rsidRPr="008C7979">
        <w:t>REQUERIMIENTOS DE NUEVOS SISTEMAS SOBRE INFRAESTRUCTURA TECNOLÓGICA</w:t>
      </w:r>
      <w:bookmarkEnd w:id="133"/>
      <w:bookmarkEnd w:id="134"/>
    </w:p>
    <w:p w14:paraId="5BAF9DC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Los nuevos sistemas requeridos por la institución demandarán nueva infraestructura computacional, de almacenamiento, y de comunicaciones.   Sin la posibilidad de realizar mediciones a sistemas todavía no existentes la caracterización que se realiza es de tipo ordinal, con las siguientes escalas</w:t>
      </w:r>
    </w:p>
    <w:p w14:paraId="5BAF9DCA" w14:textId="77777777" w:rsidR="005F3582" w:rsidRPr="00EF58D2" w:rsidRDefault="005F3582" w:rsidP="00EF58D2">
      <w:pPr>
        <w:rPr>
          <w:rFonts w:ascii="Arial" w:hAnsi="Arial" w:cs="Arial"/>
          <w:b/>
          <w:sz w:val="24"/>
          <w:szCs w:val="24"/>
        </w:rPr>
      </w:pPr>
      <w:bookmarkStart w:id="135" w:name="_Toc472494713"/>
      <w:r w:rsidRPr="00EF58D2">
        <w:rPr>
          <w:rFonts w:ascii="Arial" w:hAnsi="Arial" w:cs="Arial"/>
          <w:b/>
          <w:sz w:val="24"/>
          <w:szCs w:val="24"/>
        </w:rPr>
        <w:t>Escala de calificación requerimientos de computación</w:t>
      </w:r>
      <w:bookmarkEnd w:id="135"/>
    </w:p>
    <w:p w14:paraId="5BAF9DCC" w14:textId="284C9428" w:rsidR="005F3582" w:rsidRPr="008C7979" w:rsidRDefault="005F3582" w:rsidP="00E3226F">
      <w:pPr>
        <w:pStyle w:val="Prrafodelista"/>
        <w:numPr>
          <w:ilvl w:val="0"/>
          <w:numId w:val="32"/>
        </w:numPr>
        <w:spacing w:after="160" w:line="259" w:lineRule="auto"/>
        <w:jc w:val="both"/>
        <w:rPr>
          <w:rFonts w:ascii="Arial" w:hAnsi="Arial" w:cs="Arial"/>
          <w:sz w:val="24"/>
          <w:szCs w:val="24"/>
        </w:rPr>
      </w:pPr>
      <w:r w:rsidRPr="008C7979">
        <w:rPr>
          <w:rFonts w:ascii="Arial" w:hAnsi="Arial" w:cs="Arial"/>
          <w:sz w:val="24"/>
          <w:szCs w:val="24"/>
        </w:rPr>
        <w:t>Alto</w:t>
      </w:r>
      <w:r w:rsidR="00855CFD" w:rsidRPr="008C7979">
        <w:rPr>
          <w:rFonts w:ascii="Arial" w:hAnsi="Arial" w:cs="Arial"/>
          <w:sz w:val="24"/>
          <w:szCs w:val="24"/>
        </w:rPr>
        <w:t xml:space="preserve">: </w:t>
      </w:r>
      <w:r w:rsidRPr="008C7979">
        <w:rPr>
          <w:rFonts w:ascii="Arial" w:hAnsi="Arial" w:cs="Arial"/>
          <w:sz w:val="24"/>
          <w:szCs w:val="24"/>
        </w:rPr>
        <w:t>Múltiples procesos paralelos, computación intensiva de entrada/salida, tiempos de respuesta en línea o tiempo real, alta cantidad de transacciones</w:t>
      </w:r>
    </w:p>
    <w:p w14:paraId="5BAF9DCE" w14:textId="7C684A4C" w:rsidR="005F3582" w:rsidRPr="008C7979" w:rsidRDefault="005F3582" w:rsidP="00E3226F">
      <w:pPr>
        <w:pStyle w:val="Prrafodelista"/>
        <w:numPr>
          <w:ilvl w:val="0"/>
          <w:numId w:val="32"/>
        </w:numPr>
        <w:spacing w:after="160" w:line="259" w:lineRule="auto"/>
        <w:jc w:val="both"/>
        <w:rPr>
          <w:rFonts w:ascii="Arial" w:hAnsi="Arial" w:cs="Arial"/>
          <w:sz w:val="24"/>
          <w:szCs w:val="24"/>
        </w:rPr>
      </w:pPr>
      <w:r w:rsidRPr="008C7979">
        <w:rPr>
          <w:rFonts w:ascii="Arial" w:hAnsi="Arial" w:cs="Arial"/>
          <w:sz w:val="24"/>
          <w:szCs w:val="24"/>
        </w:rPr>
        <w:t>Medio</w:t>
      </w:r>
      <w:r w:rsidR="00855CFD" w:rsidRPr="008C7979">
        <w:rPr>
          <w:rFonts w:ascii="Arial" w:hAnsi="Arial" w:cs="Arial"/>
          <w:sz w:val="24"/>
          <w:szCs w:val="24"/>
        </w:rPr>
        <w:t xml:space="preserve">: </w:t>
      </w:r>
      <w:r w:rsidRPr="008C7979">
        <w:rPr>
          <w:rFonts w:ascii="Arial" w:hAnsi="Arial" w:cs="Arial"/>
          <w:sz w:val="24"/>
          <w:szCs w:val="24"/>
        </w:rPr>
        <w:t xml:space="preserve">Uno o múltiples procesos, computación intensiva, tiempos de respuesta por lotes, </w:t>
      </w:r>
    </w:p>
    <w:p w14:paraId="5BAF9DCF" w14:textId="77777777" w:rsidR="005F3582" w:rsidRPr="008C7979" w:rsidRDefault="005F3582" w:rsidP="00BD5450">
      <w:pPr>
        <w:pStyle w:val="Prrafodelista"/>
        <w:jc w:val="both"/>
        <w:rPr>
          <w:rFonts w:ascii="Arial" w:hAnsi="Arial" w:cs="Arial"/>
          <w:sz w:val="24"/>
          <w:szCs w:val="24"/>
        </w:rPr>
      </w:pPr>
      <w:r w:rsidRPr="008C7979">
        <w:rPr>
          <w:rFonts w:ascii="Arial" w:hAnsi="Arial" w:cs="Arial"/>
          <w:sz w:val="24"/>
          <w:szCs w:val="24"/>
        </w:rPr>
        <w:t>Cantidad media de transacciones</w:t>
      </w:r>
    </w:p>
    <w:p w14:paraId="5BAF9DD1" w14:textId="3AA7AFC8" w:rsidR="005F3582" w:rsidRPr="008C7979" w:rsidRDefault="005F3582" w:rsidP="00E3226F">
      <w:pPr>
        <w:pStyle w:val="Prrafodelista"/>
        <w:numPr>
          <w:ilvl w:val="0"/>
          <w:numId w:val="32"/>
        </w:numPr>
        <w:spacing w:after="160" w:line="259" w:lineRule="auto"/>
        <w:jc w:val="both"/>
        <w:rPr>
          <w:rFonts w:ascii="Arial" w:hAnsi="Arial" w:cs="Arial"/>
          <w:sz w:val="24"/>
          <w:szCs w:val="24"/>
        </w:rPr>
      </w:pPr>
      <w:r w:rsidRPr="008C7979">
        <w:rPr>
          <w:rFonts w:ascii="Arial" w:hAnsi="Arial" w:cs="Arial"/>
          <w:sz w:val="24"/>
          <w:szCs w:val="24"/>
        </w:rPr>
        <w:t>Bajo</w:t>
      </w:r>
      <w:r w:rsidR="00855CFD" w:rsidRPr="008C7979">
        <w:rPr>
          <w:rFonts w:ascii="Arial" w:hAnsi="Arial" w:cs="Arial"/>
          <w:sz w:val="24"/>
          <w:szCs w:val="24"/>
        </w:rPr>
        <w:t xml:space="preserve">: </w:t>
      </w:r>
      <w:r w:rsidRPr="008C7979">
        <w:rPr>
          <w:rFonts w:ascii="Arial" w:hAnsi="Arial" w:cs="Arial"/>
          <w:sz w:val="24"/>
          <w:szCs w:val="24"/>
        </w:rPr>
        <w:t>Un proceso, computación no intensiva, baja cantidad de transacciones</w:t>
      </w:r>
    </w:p>
    <w:p w14:paraId="5BAF9DD2" w14:textId="77777777" w:rsidR="005F3582" w:rsidRPr="00EF58D2" w:rsidRDefault="005F3582" w:rsidP="00EF58D2">
      <w:pPr>
        <w:rPr>
          <w:rFonts w:ascii="Arial" w:hAnsi="Arial" w:cs="Arial"/>
          <w:b/>
          <w:sz w:val="24"/>
          <w:szCs w:val="24"/>
        </w:rPr>
      </w:pPr>
      <w:bookmarkStart w:id="136" w:name="_Toc472494714"/>
      <w:r w:rsidRPr="00EF58D2">
        <w:rPr>
          <w:rFonts w:ascii="Arial" w:hAnsi="Arial" w:cs="Arial"/>
          <w:b/>
          <w:sz w:val="24"/>
          <w:szCs w:val="24"/>
        </w:rPr>
        <w:t>Escala de calificación requerimientos de almacenamiento</w:t>
      </w:r>
      <w:bookmarkEnd w:id="136"/>
    </w:p>
    <w:p w14:paraId="5BAF9DD4" w14:textId="7C161EFF" w:rsidR="005F3582" w:rsidRPr="008C7979" w:rsidRDefault="005F3582" w:rsidP="00E3226F">
      <w:pPr>
        <w:pStyle w:val="Prrafodelista"/>
        <w:numPr>
          <w:ilvl w:val="0"/>
          <w:numId w:val="33"/>
        </w:numPr>
        <w:spacing w:after="160" w:line="259" w:lineRule="auto"/>
        <w:jc w:val="both"/>
        <w:rPr>
          <w:rFonts w:ascii="Arial" w:hAnsi="Arial" w:cs="Arial"/>
          <w:sz w:val="24"/>
          <w:szCs w:val="24"/>
        </w:rPr>
      </w:pPr>
      <w:r w:rsidRPr="008C7979">
        <w:rPr>
          <w:rFonts w:ascii="Arial" w:hAnsi="Arial" w:cs="Arial"/>
          <w:sz w:val="24"/>
          <w:szCs w:val="24"/>
        </w:rPr>
        <w:t>Alto</w:t>
      </w:r>
      <w:r w:rsidR="00855CFD" w:rsidRPr="008C7979">
        <w:rPr>
          <w:rFonts w:ascii="Arial" w:hAnsi="Arial" w:cs="Arial"/>
          <w:sz w:val="24"/>
          <w:szCs w:val="24"/>
        </w:rPr>
        <w:t xml:space="preserve">: </w:t>
      </w:r>
      <w:r w:rsidRPr="008C7979">
        <w:rPr>
          <w:rFonts w:ascii="Arial" w:hAnsi="Arial" w:cs="Arial"/>
          <w:sz w:val="24"/>
          <w:szCs w:val="24"/>
        </w:rPr>
        <w:t>Alto número de entidades de información, Tamaño grande de cada unidad, necesidad de indización, Volúmenes de almacenamiento en Terabytes.</w:t>
      </w:r>
    </w:p>
    <w:p w14:paraId="5BAF9DD6" w14:textId="297F4E2B" w:rsidR="005F3582" w:rsidRPr="008C7979" w:rsidRDefault="005F3582" w:rsidP="00E3226F">
      <w:pPr>
        <w:pStyle w:val="Prrafodelista"/>
        <w:numPr>
          <w:ilvl w:val="0"/>
          <w:numId w:val="33"/>
        </w:numPr>
        <w:spacing w:after="160" w:line="259" w:lineRule="auto"/>
        <w:jc w:val="both"/>
        <w:rPr>
          <w:rFonts w:ascii="Arial" w:hAnsi="Arial" w:cs="Arial"/>
          <w:sz w:val="24"/>
          <w:szCs w:val="24"/>
        </w:rPr>
      </w:pPr>
      <w:r w:rsidRPr="008C7979">
        <w:rPr>
          <w:rFonts w:ascii="Arial" w:hAnsi="Arial" w:cs="Arial"/>
          <w:sz w:val="24"/>
          <w:szCs w:val="24"/>
        </w:rPr>
        <w:t>Medio</w:t>
      </w:r>
      <w:r w:rsidR="00855CFD" w:rsidRPr="008C7979">
        <w:rPr>
          <w:rFonts w:ascii="Arial" w:hAnsi="Arial" w:cs="Arial"/>
          <w:sz w:val="24"/>
          <w:szCs w:val="24"/>
        </w:rPr>
        <w:t xml:space="preserve">: </w:t>
      </w:r>
      <w:r w:rsidRPr="008C7979">
        <w:rPr>
          <w:rFonts w:ascii="Arial" w:hAnsi="Arial" w:cs="Arial"/>
          <w:sz w:val="24"/>
          <w:szCs w:val="24"/>
        </w:rPr>
        <w:t>Alto número de entidades de información, tamaño pequeño de cada unidad, necesidad de indización, Volúmenes de almacenamiento en Gigabytes</w:t>
      </w:r>
    </w:p>
    <w:p w14:paraId="5BAF9DD8" w14:textId="4D5E06AF" w:rsidR="005F3582" w:rsidRPr="008C7979" w:rsidRDefault="005F3582" w:rsidP="00E3226F">
      <w:pPr>
        <w:pStyle w:val="Prrafodelista"/>
        <w:numPr>
          <w:ilvl w:val="0"/>
          <w:numId w:val="33"/>
        </w:numPr>
        <w:spacing w:after="160" w:line="259" w:lineRule="auto"/>
        <w:jc w:val="both"/>
        <w:rPr>
          <w:rFonts w:ascii="Arial" w:hAnsi="Arial" w:cs="Arial"/>
          <w:sz w:val="24"/>
          <w:szCs w:val="24"/>
        </w:rPr>
      </w:pPr>
      <w:r w:rsidRPr="008C7979">
        <w:rPr>
          <w:rFonts w:ascii="Arial" w:hAnsi="Arial" w:cs="Arial"/>
          <w:sz w:val="24"/>
          <w:szCs w:val="24"/>
        </w:rPr>
        <w:lastRenderedPageBreak/>
        <w:t>Bajo</w:t>
      </w:r>
      <w:r w:rsidR="003A0D41" w:rsidRPr="008C7979">
        <w:rPr>
          <w:rFonts w:ascii="Arial" w:hAnsi="Arial" w:cs="Arial"/>
          <w:sz w:val="24"/>
          <w:szCs w:val="24"/>
        </w:rPr>
        <w:t xml:space="preserve">: </w:t>
      </w:r>
      <w:r w:rsidRPr="008C7979">
        <w:rPr>
          <w:rFonts w:ascii="Arial" w:hAnsi="Arial" w:cs="Arial"/>
          <w:sz w:val="24"/>
          <w:szCs w:val="24"/>
        </w:rPr>
        <w:t>Bajo número de entidades de información, tamaño pequeño de cada unidad, puede no necesitar indización, Volúmenes de almacenamiento en Megabytes</w:t>
      </w:r>
    </w:p>
    <w:p w14:paraId="5BAF9DD9" w14:textId="77777777" w:rsidR="005F3582" w:rsidRPr="008C7979" w:rsidRDefault="005F3582" w:rsidP="00BD5450">
      <w:pPr>
        <w:pStyle w:val="Prrafodelista"/>
        <w:jc w:val="both"/>
        <w:rPr>
          <w:rFonts w:ascii="Arial" w:hAnsi="Arial" w:cs="Arial"/>
          <w:sz w:val="24"/>
          <w:szCs w:val="24"/>
        </w:rPr>
      </w:pPr>
    </w:p>
    <w:p w14:paraId="5BAF9DDA" w14:textId="77777777" w:rsidR="005F3582" w:rsidRPr="00EF58D2" w:rsidRDefault="005F3582" w:rsidP="00EF58D2">
      <w:pPr>
        <w:rPr>
          <w:rFonts w:ascii="Arial" w:hAnsi="Arial" w:cs="Arial"/>
          <w:b/>
          <w:sz w:val="24"/>
          <w:szCs w:val="24"/>
        </w:rPr>
      </w:pPr>
      <w:bookmarkStart w:id="137" w:name="_Toc472494715"/>
      <w:r w:rsidRPr="00EF58D2">
        <w:rPr>
          <w:rFonts w:ascii="Arial" w:hAnsi="Arial" w:cs="Arial"/>
          <w:b/>
          <w:sz w:val="24"/>
          <w:szCs w:val="24"/>
        </w:rPr>
        <w:t>Escala de calificación requerimientos de comunicaciones</w:t>
      </w:r>
      <w:bookmarkEnd w:id="137"/>
    </w:p>
    <w:p w14:paraId="5BAF9DDC" w14:textId="58DE671E" w:rsidR="005F3582" w:rsidRPr="008C7979" w:rsidRDefault="005F3582" w:rsidP="00E3226F">
      <w:pPr>
        <w:pStyle w:val="Prrafodelista"/>
        <w:numPr>
          <w:ilvl w:val="0"/>
          <w:numId w:val="34"/>
        </w:numPr>
        <w:spacing w:after="160" w:line="259" w:lineRule="auto"/>
        <w:jc w:val="both"/>
        <w:rPr>
          <w:rFonts w:ascii="Arial" w:hAnsi="Arial" w:cs="Arial"/>
          <w:sz w:val="24"/>
          <w:szCs w:val="24"/>
        </w:rPr>
      </w:pPr>
      <w:r w:rsidRPr="008C7979">
        <w:rPr>
          <w:rFonts w:ascii="Arial" w:hAnsi="Arial" w:cs="Arial"/>
          <w:sz w:val="24"/>
          <w:szCs w:val="24"/>
        </w:rPr>
        <w:t>Alto</w:t>
      </w:r>
      <w:r w:rsidR="003A0D41" w:rsidRPr="008C7979">
        <w:rPr>
          <w:rFonts w:ascii="Arial" w:hAnsi="Arial" w:cs="Arial"/>
          <w:sz w:val="24"/>
          <w:szCs w:val="24"/>
        </w:rPr>
        <w:t xml:space="preserve">: </w:t>
      </w:r>
      <w:r w:rsidRPr="008C7979">
        <w:rPr>
          <w:rFonts w:ascii="Arial" w:hAnsi="Arial" w:cs="Arial"/>
          <w:sz w:val="24"/>
          <w:szCs w:val="24"/>
        </w:rPr>
        <w:t>Alto volumen de unidades de información, tamaño grande de cada unidad. Ancho de banda en Gigabytes</w:t>
      </w:r>
    </w:p>
    <w:p w14:paraId="5BAF9DDE" w14:textId="6DBD374C" w:rsidR="005F3582" w:rsidRPr="008C7979" w:rsidRDefault="005F3582" w:rsidP="00E3226F">
      <w:pPr>
        <w:pStyle w:val="Prrafodelista"/>
        <w:numPr>
          <w:ilvl w:val="0"/>
          <w:numId w:val="34"/>
        </w:numPr>
        <w:spacing w:after="160" w:line="259" w:lineRule="auto"/>
        <w:jc w:val="both"/>
        <w:rPr>
          <w:rFonts w:ascii="Arial" w:hAnsi="Arial" w:cs="Arial"/>
          <w:sz w:val="24"/>
          <w:szCs w:val="24"/>
        </w:rPr>
      </w:pPr>
      <w:r w:rsidRPr="008C7979">
        <w:rPr>
          <w:rFonts w:ascii="Arial" w:hAnsi="Arial" w:cs="Arial"/>
          <w:sz w:val="24"/>
          <w:szCs w:val="24"/>
        </w:rPr>
        <w:t>Medio</w:t>
      </w:r>
      <w:r w:rsidR="003A0D41" w:rsidRPr="008C7979">
        <w:rPr>
          <w:rFonts w:ascii="Arial" w:hAnsi="Arial" w:cs="Arial"/>
          <w:sz w:val="24"/>
          <w:szCs w:val="24"/>
        </w:rPr>
        <w:t xml:space="preserve">: </w:t>
      </w:r>
      <w:r w:rsidRPr="008C7979">
        <w:rPr>
          <w:rFonts w:ascii="Arial" w:hAnsi="Arial" w:cs="Arial"/>
          <w:sz w:val="24"/>
          <w:szCs w:val="24"/>
        </w:rPr>
        <w:t>Alto o medio volumen de unidades de información, tamaño pequeño de cada unidad. Ancho de banda en Mb</w:t>
      </w:r>
    </w:p>
    <w:p w14:paraId="5BAF9DE0" w14:textId="72AA6B08" w:rsidR="005F3582" w:rsidRPr="008C7979" w:rsidRDefault="005F3582" w:rsidP="00E3226F">
      <w:pPr>
        <w:pStyle w:val="Prrafodelista"/>
        <w:numPr>
          <w:ilvl w:val="0"/>
          <w:numId w:val="34"/>
        </w:numPr>
        <w:spacing w:after="160" w:line="259" w:lineRule="auto"/>
        <w:jc w:val="both"/>
        <w:rPr>
          <w:rFonts w:ascii="Arial" w:hAnsi="Arial" w:cs="Arial"/>
          <w:sz w:val="24"/>
          <w:szCs w:val="24"/>
        </w:rPr>
      </w:pPr>
      <w:r w:rsidRPr="008C7979">
        <w:rPr>
          <w:rFonts w:ascii="Arial" w:hAnsi="Arial" w:cs="Arial"/>
          <w:sz w:val="24"/>
          <w:szCs w:val="24"/>
        </w:rPr>
        <w:t>Bajo</w:t>
      </w:r>
      <w:r w:rsidR="003A0D41" w:rsidRPr="008C7979">
        <w:rPr>
          <w:rFonts w:ascii="Arial" w:hAnsi="Arial" w:cs="Arial"/>
          <w:sz w:val="24"/>
          <w:szCs w:val="24"/>
        </w:rPr>
        <w:t xml:space="preserve">: </w:t>
      </w:r>
      <w:r w:rsidRPr="008C7979">
        <w:rPr>
          <w:rFonts w:ascii="Arial" w:hAnsi="Arial" w:cs="Arial"/>
          <w:sz w:val="24"/>
          <w:szCs w:val="24"/>
        </w:rPr>
        <w:t>Bajo volumen de unidades de información, tamaño pequeño o mediano de cada unidad. Ancho de banda en Mb</w:t>
      </w:r>
    </w:p>
    <w:p w14:paraId="5BAF9DE3" w14:textId="17BF6124" w:rsidR="005F3582" w:rsidRDefault="009706DD" w:rsidP="00BD5450">
      <w:pPr>
        <w:jc w:val="both"/>
        <w:rPr>
          <w:rFonts w:ascii="Arial" w:hAnsi="Arial" w:cs="Arial"/>
          <w:sz w:val="24"/>
          <w:szCs w:val="24"/>
        </w:rPr>
      </w:pPr>
      <w:r>
        <w:rPr>
          <w:rFonts w:ascii="Arial" w:hAnsi="Arial" w:cs="Arial"/>
          <w:sz w:val="24"/>
          <w:szCs w:val="24"/>
        </w:rPr>
        <w:t>La tabla 7</w:t>
      </w:r>
      <w:r w:rsidR="005F3582" w:rsidRPr="008C7979">
        <w:rPr>
          <w:rFonts w:ascii="Arial" w:hAnsi="Arial" w:cs="Arial"/>
          <w:sz w:val="24"/>
          <w:szCs w:val="24"/>
        </w:rPr>
        <w:t xml:space="preserve"> </w:t>
      </w:r>
      <w:r w:rsidR="003A0D41" w:rsidRPr="008C7979">
        <w:rPr>
          <w:rFonts w:ascii="Arial" w:hAnsi="Arial" w:cs="Arial"/>
          <w:sz w:val="24"/>
          <w:szCs w:val="24"/>
        </w:rPr>
        <w:t>muestra</w:t>
      </w:r>
      <w:r w:rsidR="005F3582" w:rsidRPr="008C7979">
        <w:rPr>
          <w:rFonts w:ascii="Arial" w:hAnsi="Arial" w:cs="Arial"/>
          <w:sz w:val="24"/>
          <w:szCs w:val="24"/>
        </w:rPr>
        <w:t xml:space="preserve"> una estimación de requerimientos de infraestructura por cada aplicación</w:t>
      </w:r>
    </w:p>
    <w:p w14:paraId="5BAF9DE4" w14:textId="1B6D0F71" w:rsidR="005F3582" w:rsidRPr="008C7979" w:rsidRDefault="00880212" w:rsidP="00880212">
      <w:pPr>
        <w:jc w:val="center"/>
        <w:rPr>
          <w:rFonts w:ascii="Arial" w:hAnsi="Arial" w:cs="Arial"/>
          <w:sz w:val="24"/>
          <w:szCs w:val="24"/>
        </w:rPr>
      </w:pPr>
      <w:bookmarkStart w:id="138" w:name="_Toc505960320"/>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9706DD">
        <w:rPr>
          <w:rFonts w:ascii="Arial" w:hAnsi="Arial" w:cs="Arial"/>
          <w:b/>
          <w:i/>
          <w:iCs/>
          <w:noProof/>
          <w:sz w:val="20"/>
          <w:szCs w:val="20"/>
          <w:lang w:val="es-ES"/>
        </w:rPr>
        <w:t>7</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Estimación de requerimientos de infraestructura.</w:t>
      </w:r>
      <w:bookmarkEnd w:id="138"/>
    </w:p>
    <w:tbl>
      <w:tblPr>
        <w:tblStyle w:val="Tablaconcuadrcula"/>
        <w:tblW w:w="0" w:type="auto"/>
        <w:tblLook w:val="04A0" w:firstRow="1" w:lastRow="0" w:firstColumn="1" w:lastColumn="0" w:noHBand="0" w:noVBand="1"/>
      </w:tblPr>
      <w:tblGrid>
        <w:gridCol w:w="2491"/>
        <w:gridCol w:w="1750"/>
        <w:gridCol w:w="1564"/>
        <w:gridCol w:w="1564"/>
        <w:gridCol w:w="1459"/>
      </w:tblGrid>
      <w:tr w:rsidR="005F3582" w:rsidRPr="008C7979" w14:paraId="5BAF9DED" w14:textId="77777777" w:rsidTr="00DE145E">
        <w:trPr>
          <w:trHeight w:val="314"/>
        </w:trPr>
        <w:tc>
          <w:tcPr>
            <w:tcW w:w="2000" w:type="dxa"/>
          </w:tcPr>
          <w:p w14:paraId="5BAF9DE5"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Sistema</w:t>
            </w:r>
          </w:p>
        </w:tc>
        <w:tc>
          <w:tcPr>
            <w:tcW w:w="1534" w:type="dxa"/>
          </w:tcPr>
          <w:p w14:paraId="5BAF9DE6"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Calificación</w:t>
            </w:r>
          </w:p>
          <w:p w14:paraId="5BAF9DE7"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Computación</w:t>
            </w:r>
          </w:p>
        </w:tc>
        <w:tc>
          <w:tcPr>
            <w:tcW w:w="1505" w:type="dxa"/>
          </w:tcPr>
          <w:p w14:paraId="5BAF9DE8"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Calificación</w:t>
            </w:r>
          </w:p>
          <w:p w14:paraId="5BAF9DE9" w14:textId="77777777" w:rsidR="005F3582" w:rsidRPr="008C7979" w:rsidRDefault="005F3582" w:rsidP="00BD5450">
            <w:pPr>
              <w:jc w:val="both"/>
              <w:rPr>
                <w:rFonts w:ascii="Arial" w:hAnsi="Arial" w:cs="Arial"/>
                <w:b/>
                <w:sz w:val="24"/>
                <w:szCs w:val="24"/>
              </w:rPr>
            </w:pPr>
            <w:proofErr w:type="gramStart"/>
            <w:r w:rsidRPr="008C7979">
              <w:rPr>
                <w:rFonts w:ascii="Arial" w:hAnsi="Arial" w:cs="Arial"/>
                <w:b/>
                <w:sz w:val="24"/>
                <w:szCs w:val="24"/>
              </w:rPr>
              <w:t>Almacena-miento</w:t>
            </w:r>
            <w:proofErr w:type="gramEnd"/>
          </w:p>
        </w:tc>
        <w:tc>
          <w:tcPr>
            <w:tcW w:w="1545" w:type="dxa"/>
          </w:tcPr>
          <w:p w14:paraId="5BAF9DEA"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Calificación</w:t>
            </w:r>
          </w:p>
          <w:p w14:paraId="5BAF9DEB"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Comunica-</w:t>
            </w:r>
            <w:proofErr w:type="spellStart"/>
            <w:r w:rsidRPr="008C7979">
              <w:rPr>
                <w:rFonts w:ascii="Arial" w:hAnsi="Arial" w:cs="Arial"/>
                <w:b/>
                <w:sz w:val="24"/>
                <w:szCs w:val="24"/>
              </w:rPr>
              <w:t>ciones</w:t>
            </w:r>
            <w:proofErr w:type="spellEnd"/>
          </w:p>
        </w:tc>
        <w:tc>
          <w:tcPr>
            <w:tcW w:w="1545" w:type="dxa"/>
          </w:tcPr>
          <w:p w14:paraId="5BAF9DEC" w14:textId="77777777" w:rsidR="005F3582" w:rsidRPr="008C7979" w:rsidRDefault="005F3582" w:rsidP="00BD5450">
            <w:pPr>
              <w:jc w:val="both"/>
              <w:rPr>
                <w:rFonts w:ascii="Arial" w:hAnsi="Arial" w:cs="Arial"/>
                <w:b/>
                <w:sz w:val="24"/>
                <w:szCs w:val="24"/>
              </w:rPr>
            </w:pPr>
            <w:r w:rsidRPr="008C7979">
              <w:rPr>
                <w:rFonts w:ascii="Arial" w:hAnsi="Arial" w:cs="Arial"/>
                <w:b/>
                <w:sz w:val="24"/>
                <w:szCs w:val="24"/>
              </w:rPr>
              <w:t>Usuarios estimados</w:t>
            </w:r>
          </w:p>
        </w:tc>
      </w:tr>
      <w:tr w:rsidR="005F3582" w:rsidRPr="008C7979" w14:paraId="5BAF9DF3" w14:textId="77777777" w:rsidTr="00DE145E">
        <w:tc>
          <w:tcPr>
            <w:tcW w:w="2000" w:type="dxa"/>
          </w:tcPr>
          <w:p w14:paraId="5BAF9DEE"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remuneración</w:t>
            </w:r>
          </w:p>
        </w:tc>
        <w:tc>
          <w:tcPr>
            <w:tcW w:w="1534" w:type="dxa"/>
          </w:tcPr>
          <w:p w14:paraId="5BAF9DE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05" w:type="dxa"/>
          </w:tcPr>
          <w:p w14:paraId="5BAF9DF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DF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DF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20</w:t>
            </w:r>
          </w:p>
        </w:tc>
      </w:tr>
      <w:tr w:rsidR="005F3582" w:rsidRPr="008C7979" w14:paraId="5BAF9DF9" w14:textId="77777777" w:rsidTr="00DE145E">
        <w:tc>
          <w:tcPr>
            <w:tcW w:w="2000" w:type="dxa"/>
          </w:tcPr>
          <w:p w14:paraId="5BAF9DF4"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concesiones</w:t>
            </w:r>
          </w:p>
        </w:tc>
        <w:tc>
          <w:tcPr>
            <w:tcW w:w="1534" w:type="dxa"/>
          </w:tcPr>
          <w:p w14:paraId="5BAF9DF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DF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DF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DF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w:t>
            </w:r>
          </w:p>
        </w:tc>
      </w:tr>
      <w:tr w:rsidR="005F3582" w:rsidRPr="008C7979" w14:paraId="5BAF9DFF" w14:textId="77777777" w:rsidTr="00DE145E">
        <w:tc>
          <w:tcPr>
            <w:tcW w:w="2000" w:type="dxa"/>
          </w:tcPr>
          <w:p w14:paraId="5BAF9DFA"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presupuesto</w:t>
            </w:r>
          </w:p>
        </w:tc>
        <w:tc>
          <w:tcPr>
            <w:tcW w:w="1534" w:type="dxa"/>
          </w:tcPr>
          <w:p w14:paraId="5BAF9DF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DF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DF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DF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300</w:t>
            </w:r>
          </w:p>
        </w:tc>
      </w:tr>
      <w:tr w:rsidR="005F3582" w:rsidRPr="008C7979" w14:paraId="5BAF9E05" w14:textId="77777777" w:rsidTr="00DE145E">
        <w:tc>
          <w:tcPr>
            <w:tcW w:w="2000" w:type="dxa"/>
          </w:tcPr>
          <w:p w14:paraId="5BAF9E00"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recaudo</w:t>
            </w:r>
          </w:p>
        </w:tc>
        <w:tc>
          <w:tcPr>
            <w:tcW w:w="1534" w:type="dxa"/>
          </w:tcPr>
          <w:p w14:paraId="5BAF9E0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05" w:type="dxa"/>
          </w:tcPr>
          <w:p w14:paraId="5BAF9E0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E0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E0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20</w:t>
            </w:r>
          </w:p>
        </w:tc>
      </w:tr>
      <w:tr w:rsidR="005F3582" w:rsidRPr="008C7979" w14:paraId="5BAF9E0B" w14:textId="77777777" w:rsidTr="00DE145E">
        <w:tc>
          <w:tcPr>
            <w:tcW w:w="2000" w:type="dxa"/>
          </w:tcPr>
          <w:p w14:paraId="5BAF9E06"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control de flota</w:t>
            </w:r>
          </w:p>
        </w:tc>
        <w:tc>
          <w:tcPr>
            <w:tcW w:w="1534" w:type="dxa"/>
          </w:tcPr>
          <w:p w14:paraId="5BAF9E0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05" w:type="dxa"/>
          </w:tcPr>
          <w:p w14:paraId="5BAF9E0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45" w:type="dxa"/>
          </w:tcPr>
          <w:p w14:paraId="5BAF9E0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45" w:type="dxa"/>
          </w:tcPr>
          <w:p w14:paraId="5BAF9E0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1000</w:t>
            </w:r>
          </w:p>
        </w:tc>
      </w:tr>
      <w:tr w:rsidR="005F3582" w:rsidRPr="008C7979" w14:paraId="5BAF9E11" w14:textId="77777777" w:rsidTr="00DE145E">
        <w:trPr>
          <w:trHeight w:val="324"/>
        </w:trPr>
        <w:tc>
          <w:tcPr>
            <w:tcW w:w="2000" w:type="dxa"/>
          </w:tcPr>
          <w:p w14:paraId="5BAF9E0C"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analítico</w:t>
            </w:r>
          </w:p>
        </w:tc>
        <w:tc>
          <w:tcPr>
            <w:tcW w:w="1534" w:type="dxa"/>
          </w:tcPr>
          <w:p w14:paraId="5BAF9E0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05" w:type="dxa"/>
          </w:tcPr>
          <w:p w14:paraId="5BAF9E0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45" w:type="dxa"/>
          </w:tcPr>
          <w:p w14:paraId="5BAF9E0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1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200</w:t>
            </w:r>
          </w:p>
        </w:tc>
      </w:tr>
      <w:tr w:rsidR="005F3582" w:rsidRPr="008C7979" w14:paraId="5BAF9E17" w14:textId="77777777" w:rsidTr="00DE145E">
        <w:tc>
          <w:tcPr>
            <w:tcW w:w="2000" w:type="dxa"/>
          </w:tcPr>
          <w:p w14:paraId="5BAF9E12"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espacial</w:t>
            </w:r>
          </w:p>
        </w:tc>
        <w:tc>
          <w:tcPr>
            <w:tcW w:w="1534" w:type="dxa"/>
          </w:tcPr>
          <w:p w14:paraId="5BAF9E1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05" w:type="dxa"/>
          </w:tcPr>
          <w:p w14:paraId="5BAF9E1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1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1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100</w:t>
            </w:r>
          </w:p>
        </w:tc>
      </w:tr>
      <w:tr w:rsidR="005F3582" w:rsidRPr="008C7979" w14:paraId="5BAF9E1D" w14:textId="77777777" w:rsidTr="00DE145E">
        <w:tc>
          <w:tcPr>
            <w:tcW w:w="2000" w:type="dxa"/>
          </w:tcPr>
          <w:p w14:paraId="5BAF9E18"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 xml:space="preserve">Sistema de </w:t>
            </w:r>
            <w:proofErr w:type="spellStart"/>
            <w:r w:rsidRPr="008C7979">
              <w:rPr>
                <w:rFonts w:ascii="Arial" w:hAnsi="Arial" w:cs="Arial"/>
                <w:sz w:val="24"/>
                <w:szCs w:val="24"/>
              </w:rPr>
              <w:t>cicloparqueaderos</w:t>
            </w:r>
            <w:proofErr w:type="spellEnd"/>
          </w:p>
        </w:tc>
        <w:tc>
          <w:tcPr>
            <w:tcW w:w="1534" w:type="dxa"/>
          </w:tcPr>
          <w:p w14:paraId="5BAF9E1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1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1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1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50</w:t>
            </w:r>
          </w:p>
        </w:tc>
      </w:tr>
      <w:tr w:rsidR="005F3582" w:rsidRPr="008C7979" w14:paraId="5BAF9E23" w14:textId="77777777" w:rsidTr="00DE145E">
        <w:tc>
          <w:tcPr>
            <w:tcW w:w="2000" w:type="dxa"/>
          </w:tcPr>
          <w:p w14:paraId="5BAF9E1E"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mantenimiento de estaciones</w:t>
            </w:r>
          </w:p>
        </w:tc>
        <w:tc>
          <w:tcPr>
            <w:tcW w:w="1534" w:type="dxa"/>
          </w:tcPr>
          <w:p w14:paraId="5BAF9E1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2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2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2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50</w:t>
            </w:r>
          </w:p>
        </w:tc>
      </w:tr>
      <w:tr w:rsidR="005F3582" w:rsidRPr="008C7979" w14:paraId="5BAF9E29" w14:textId="77777777" w:rsidTr="00DE145E">
        <w:tc>
          <w:tcPr>
            <w:tcW w:w="2000" w:type="dxa"/>
          </w:tcPr>
          <w:p w14:paraId="5BAF9E24"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gestión documental</w:t>
            </w:r>
          </w:p>
        </w:tc>
        <w:tc>
          <w:tcPr>
            <w:tcW w:w="1534" w:type="dxa"/>
          </w:tcPr>
          <w:p w14:paraId="5BAF9E2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05" w:type="dxa"/>
          </w:tcPr>
          <w:p w14:paraId="5BAF9E2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45" w:type="dxa"/>
          </w:tcPr>
          <w:p w14:paraId="5BAF9E2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45" w:type="dxa"/>
          </w:tcPr>
          <w:p w14:paraId="5BAF9E2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800</w:t>
            </w:r>
          </w:p>
        </w:tc>
      </w:tr>
      <w:tr w:rsidR="005F3582" w:rsidRPr="008C7979" w14:paraId="5BAF9E2F" w14:textId="77777777" w:rsidTr="00DE145E">
        <w:tc>
          <w:tcPr>
            <w:tcW w:w="2000" w:type="dxa"/>
          </w:tcPr>
          <w:p w14:paraId="5BAF9E2A"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lastRenderedPageBreak/>
              <w:t>Sistema administrativo contable</w:t>
            </w:r>
          </w:p>
        </w:tc>
        <w:tc>
          <w:tcPr>
            <w:tcW w:w="1534" w:type="dxa"/>
          </w:tcPr>
          <w:p w14:paraId="5BAF9E2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05" w:type="dxa"/>
          </w:tcPr>
          <w:p w14:paraId="5BAF9E2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E2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2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500</w:t>
            </w:r>
          </w:p>
        </w:tc>
      </w:tr>
      <w:tr w:rsidR="005F3582" w:rsidRPr="008C7979" w14:paraId="5BAF9E35" w14:textId="77777777" w:rsidTr="00DE145E">
        <w:tc>
          <w:tcPr>
            <w:tcW w:w="2000" w:type="dxa"/>
          </w:tcPr>
          <w:p w14:paraId="5BAF9E30"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personal</w:t>
            </w:r>
          </w:p>
        </w:tc>
        <w:tc>
          <w:tcPr>
            <w:tcW w:w="1534" w:type="dxa"/>
          </w:tcPr>
          <w:p w14:paraId="5BAF9E3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3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3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3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50</w:t>
            </w:r>
          </w:p>
        </w:tc>
      </w:tr>
      <w:tr w:rsidR="005F3582" w:rsidRPr="008C7979" w14:paraId="5BAF9E3B" w14:textId="77777777" w:rsidTr="00DE145E">
        <w:tc>
          <w:tcPr>
            <w:tcW w:w="2000" w:type="dxa"/>
          </w:tcPr>
          <w:p w14:paraId="5BAF9E36"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supervisión e interventoría</w:t>
            </w:r>
          </w:p>
        </w:tc>
        <w:tc>
          <w:tcPr>
            <w:tcW w:w="1534" w:type="dxa"/>
          </w:tcPr>
          <w:p w14:paraId="5BAF9E3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05" w:type="dxa"/>
          </w:tcPr>
          <w:p w14:paraId="5BAF9E3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E3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E3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100</w:t>
            </w:r>
          </w:p>
        </w:tc>
      </w:tr>
      <w:tr w:rsidR="005F3582" w:rsidRPr="008C7979" w14:paraId="5BAF9E41" w14:textId="77777777" w:rsidTr="00DE145E">
        <w:tc>
          <w:tcPr>
            <w:tcW w:w="2000" w:type="dxa"/>
          </w:tcPr>
          <w:p w14:paraId="5BAF9E3C"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programación de emisora</w:t>
            </w:r>
          </w:p>
        </w:tc>
        <w:tc>
          <w:tcPr>
            <w:tcW w:w="1534" w:type="dxa"/>
          </w:tcPr>
          <w:p w14:paraId="5BAF9E3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3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3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E4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w:t>
            </w:r>
          </w:p>
        </w:tc>
      </w:tr>
      <w:tr w:rsidR="005F3582" w:rsidRPr="008C7979" w14:paraId="5BAF9E47" w14:textId="77777777" w:rsidTr="00DE145E">
        <w:tc>
          <w:tcPr>
            <w:tcW w:w="2000" w:type="dxa"/>
          </w:tcPr>
          <w:p w14:paraId="5BAF9E42"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comunicación social</w:t>
            </w:r>
          </w:p>
        </w:tc>
        <w:tc>
          <w:tcPr>
            <w:tcW w:w="1534" w:type="dxa"/>
          </w:tcPr>
          <w:p w14:paraId="5BAF9E4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4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4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4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50</w:t>
            </w:r>
          </w:p>
        </w:tc>
      </w:tr>
      <w:tr w:rsidR="005F3582" w:rsidRPr="008C7979" w14:paraId="5BAF9E4D" w14:textId="77777777" w:rsidTr="00DE145E">
        <w:tc>
          <w:tcPr>
            <w:tcW w:w="2000" w:type="dxa"/>
          </w:tcPr>
          <w:p w14:paraId="5BAF9E48"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manejo de riesgo</w:t>
            </w:r>
          </w:p>
        </w:tc>
        <w:tc>
          <w:tcPr>
            <w:tcW w:w="1534" w:type="dxa"/>
          </w:tcPr>
          <w:p w14:paraId="5BAF9E4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4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4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4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w:t>
            </w:r>
          </w:p>
        </w:tc>
      </w:tr>
      <w:tr w:rsidR="005F3582" w:rsidRPr="008C7979" w14:paraId="5BAF9E53" w14:textId="77777777" w:rsidTr="00DE145E">
        <w:tc>
          <w:tcPr>
            <w:tcW w:w="2000" w:type="dxa"/>
          </w:tcPr>
          <w:p w14:paraId="5BAF9E4E"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gestión operativa</w:t>
            </w:r>
          </w:p>
        </w:tc>
        <w:tc>
          <w:tcPr>
            <w:tcW w:w="1534" w:type="dxa"/>
          </w:tcPr>
          <w:p w14:paraId="5BAF9E4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05" w:type="dxa"/>
          </w:tcPr>
          <w:p w14:paraId="5BAF9E5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45" w:type="dxa"/>
          </w:tcPr>
          <w:p w14:paraId="5BAF9E5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Alto</w:t>
            </w:r>
          </w:p>
        </w:tc>
        <w:tc>
          <w:tcPr>
            <w:tcW w:w="1545" w:type="dxa"/>
          </w:tcPr>
          <w:p w14:paraId="5BAF9E5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100</w:t>
            </w:r>
          </w:p>
        </w:tc>
      </w:tr>
      <w:tr w:rsidR="005F3582" w:rsidRPr="008C7979" w14:paraId="5BAF9E59" w14:textId="77777777" w:rsidTr="00DE145E">
        <w:tc>
          <w:tcPr>
            <w:tcW w:w="2000" w:type="dxa"/>
          </w:tcPr>
          <w:p w14:paraId="5BAF9E54"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gestión ambiental</w:t>
            </w:r>
          </w:p>
        </w:tc>
        <w:tc>
          <w:tcPr>
            <w:tcW w:w="1534" w:type="dxa"/>
          </w:tcPr>
          <w:p w14:paraId="5BAF9E5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5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5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5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w:t>
            </w:r>
          </w:p>
        </w:tc>
      </w:tr>
      <w:tr w:rsidR="005F3582" w:rsidRPr="008C7979" w14:paraId="5BAF9E5F" w14:textId="77777777" w:rsidTr="00DE145E">
        <w:tc>
          <w:tcPr>
            <w:tcW w:w="2000" w:type="dxa"/>
          </w:tcPr>
          <w:p w14:paraId="5BAF9E5A"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programación de personal</w:t>
            </w:r>
          </w:p>
        </w:tc>
        <w:tc>
          <w:tcPr>
            <w:tcW w:w="1534" w:type="dxa"/>
          </w:tcPr>
          <w:p w14:paraId="5BAF9E5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5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5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5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w:t>
            </w:r>
          </w:p>
        </w:tc>
      </w:tr>
      <w:tr w:rsidR="005F3582" w:rsidRPr="008C7979" w14:paraId="5BAF9E65" w14:textId="77777777" w:rsidTr="00DE145E">
        <w:tc>
          <w:tcPr>
            <w:tcW w:w="2000" w:type="dxa"/>
          </w:tcPr>
          <w:p w14:paraId="5BAF9E60"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control interno</w:t>
            </w:r>
          </w:p>
        </w:tc>
        <w:tc>
          <w:tcPr>
            <w:tcW w:w="1534" w:type="dxa"/>
          </w:tcPr>
          <w:p w14:paraId="5BAF9E6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6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6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45" w:type="dxa"/>
          </w:tcPr>
          <w:p w14:paraId="5BAF9E6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w:t>
            </w:r>
          </w:p>
        </w:tc>
      </w:tr>
      <w:tr w:rsidR="005F3582" w:rsidRPr="008C7979" w14:paraId="5BAF9E6B" w14:textId="77777777" w:rsidTr="00DE145E">
        <w:tc>
          <w:tcPr>
            <w:tcW w:w="2000" w:type="dxa"/>
          </w:tcPr>
          <w:p w14:paraId="5BAF9E66" w14:textId="77777777" w:rsidR="005F3582" w:rsidRPr="008C7979" w:rsidRDefault="005F3582" w:rsidP="00E3226F">
            <w:pPr>
              <w:pStyle w:val="Prrafodelista"/>
              <w:numPr>
                <w:ilvl w:val="0"/>
                <w:numId w:val="30"/>
              </w:numPr>
              <w:ind w:left="313"/>
              <w:jc w:val="both"/>
              <w:rPr>
                <w:rFonts w:ascii="Arial" w:hAnsi="Arial" w:cs="Arial"/>
                <w:sz w:val="24"/>
                <w:szCs w:val="24"/>
              </w:rPr>
            </w:pPr>
            <w:r w:rsidRPr="008C7979">
              <w:rPr>
                <w:rFonts w:ascii="Arial" w:hAnsi="Arial" w:cs="Arial"/>
                <w:sz w:val="24"/>
                <w:szCs w:val="24"/>
              </w:rPr>
              <w:t>Sistema de inspección de flota</w:t>
            </w:r>
          </w:p>
        </w:tc>
        <w:tc>
          <w:tcPr>
            <w:tcW w:w="1534" w:type="dxa"/>
          </w:tcPr>
          <w:p w14:paraId="5BAF9E6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Bajo</w:t>
            </w:r>
          </w:p>
        </w:tc>
        <w:tc>
          <w:tcPr>
            <w:tcW w:w="1505" w:type="dxa"/>
          </w:tcPr>
          <w:p w14:paraId="5BAF9E6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E6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Medio</w:t>
            </w:r>
          </w:p>
        </w:tc>
        <w:tc>
          <w:tcPr>
            <w:tcW w:w="1545" w:type="dxa"/>
          </w:tcPr>
          <w:p w14:paraId="5BAF9E6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100</w:t>
            </w:r>
          </w:p>
        </w:tc>
      </w:tr>
    </w:tbl>
    <w:p w14:paraId="5BAF9E6C" w14:textId="77777777" w:rsidR="005F3582" w:rsidRPr="008C7979" w:rsidRDefault="005F3582" w:rsidP="00BD5450">
      <w:pPr>
        <w:jc w:val="both"/>
        <w:rPr>
          <w:rFonts w:ascii="Arial" w:hAnsi="Arial" w:cs="Arial"/>
          <w:sz w:val="24"/>
          <w:szCs w:val="24"/>
        </w:rPr>
      </w:pPr>
    </w:p>
    <w:p w14:paraId="5BAF9E6D" w14:textId="37968B97" w:rsidR="005F3582" w:rsidRPr="008C7979" w:rsidRDefault="005F3582" w:rsidP="00BD5450">
      <w:pPr>
        <w:jc w:val="both"/>
        <w:rPr>
          <w:rFonts w:ascii="Arial" w:hAnsi="Arial" w:cs="Arial"/>
          <w:sz w:val="24"/>
          <w:szCs w:val="24"/>
        </w:rPr>
      </w:pPr>
      <w:r w:rsidRPr="008C7979">
        <w:rPr>
          <w:rFonts w:ascii="Arial" w:hAnsi="Arial" w:cs="Arial"/>
          <w:sz w:val="24"/>
          <w:szCs w:val="24"/>
        </w:rPr>
        <w:t>De</w:t>
      </w:r>
      <w:r w:rsidR="003A0D41" w:rsidRPr="008C7979">
        <w:rPr>
          <w:rFonts w:ascii="Arial" w:hAnsi="Arial" w:cs="Arial"/>
          <w:sz w:val="24"/>
          <w:szCs w:val="24"/>
        </w:rPr>
        <w:t xml:space="preserve"> acuerdo </w:t>
      </w:r>
      <w:r w:rsidR="00193C44" w:rsidRPr="008C7979">
        <w:rPr>
          <w:rFonts w:ascii="Arial" w:hAnsi="Arial" w:cs="Arial"/>
          <w:sz w:val="24"/>
          <w:szCs w:val="24"/>
        </w:rPr>
        <w:t>con</w:t>
      </w:r>
      <w:r w:rsidR="003A0D41" w:rsidRPr="008C7979">
        <w:rPr>
          <w:rFonts w:ascii="Arial" w:hAnsi="Arial" w:cs="Arial"/>
          <w:sz w:val="24"/>
          <w:szCs w:val="24"/>
        </w:rPr>
        <w:t xml:space="preserve"> </w:t>
      </w:r>
      <w:r w:rsidR="009706DD">
        <w:rPr>
          <w:rFonts w:ascii="Arial" w:hAnsi="Arial" w:cs="Arial"/>
          <w:sz w:val="24"/>
          <w:szCs w:val="24"/>
        </w:rPr>
        <w:t>la tabla 7</w:t>
      </w:r>
      <w:r w:rsidR="003A0D41" w:rsidRPr="008C7979">
        <w:rPr>
          <w:rFonts w:ascii="Arial" w:hAnsi="Arial" w:cs="Arial"/>
          <w:sz w:val="24"/>
          <w:szCs w:val="24"/>
        </w:rPr>
        <w:t xml:space="preserve"> se deduce que:</w:t>
      </w:r>
    </w:p>
    <w:p w14:paraId="5BAF9E6E" w14:textId="34363193" w:rsidR="005F3582" w:rsidRPr="00B322A7" w:rsidRDefault="005F3582" w:rsidP="00B322A7">
      <w:pPr>
        <w:pStyle w:val="Prrafodelista"/>
        <w:numPr>
          <w:ilvl w:val="0"/>
          <w:numId w:val="4"/>
        </w:numPr>
        <w:jc w:val="both"/>
        <w:rPr>
          <w:rFonts w:ascii="Arial" w:hAnsi="Arial" w:cs="Arial"/>
          <w:sz w:val="24"/>
          <w:szCs w:val="24"/>
        </w:rPr>
      </w:pPr>
      <w:r w:rsidRPr="00B322A7">
        <w:rPr>
          <w:rFonts w:ascii="Arial" w:hAnsi="Arial" w:cs="Arial"/>
          <w:sz w:val="24"/>
          <w:szCs w:val="24"/>
        </w:rPr>
        <w:t>Las necesidades de computación están dominadas por los requerimientos de los sistemas i) Gestión documental ii) Analítico iii) Control de Flota iv) Espacial v) Recaudo</w:t>
      </w:r>
    </w:p>
    <w:p w14:paraId="5BAF9E6F" w14:textId="77777777" w:rsidR="005F3582" w:rsidRPr="008C7979" w:rsidRDefault="005F3582" w:rsidP="00B322A7">
      <w:pPr>
        <w:pStyle w:val="Prrafodelista"/>
        <w:numPr>
          <w:ilvl w:val="0"/>
          <w:numId w:val="4"/>
        </w:numPr>
        <w:jc w:val="both"/>
        <w:rPr>
          <w:rFonts w:ascii="Arial" w:hAnsi="Arial" w:cs="Arial"/>
          <w:sz w:val="24"/>
          <w:szCs w:val="24"/>
        </w:rPr>
      </w:pPr>
      <w:r w:rsidRPr="008C7979">
        <w:rPr>
          <w:rFonts w:ascii="Arial" w:hAnsi="Arial" w:cs="Arial"/>
          <w:sz w:val="24"/>
          <w:szCs w:val="24"/>
        </w:rPr>
        <w:t>Las necesidades de almacenamiento están dominadas por los requerimientos de los sistemas i) Gestión documental ii) Control de flota iii) Recaudo</w:t>
      </w:r>
    </w:p>
    <w:p w14:paraId="5BAF9E70" w14:textId="77777777" w:rsidR="005F3582" w:rsidRPr="008C7979" w:rsidRDefault="005F3582" w:rsidP="00B322A7">
      <w:pPr>
        <w:pStyle w:val="Prrafodelista"/>
        <w:numPr>
          <w:ilvl w:val="0"/>
          <w:numId w:val="4"/>
        </w:numPr>
        <w:jc w:val="both"/>
        <w:rPr>
          <w:rFonts w:ascii="Arial" w:hAnsi="Arial" w:cs="Arial"/>
          <w:sz w:val="24"/>
          <w:szCs w:val="24"/>
        </w:rPr>
      </w:pPr>
      <w:r w:rsidRPr="008C7979">
        <w:rPr>
          <w:rFonts w:ascii="Arial" w:hAnsi="Arial" w:cs="Arial"/>
          <w:sz w:val="24"/>
          <w:szCs w:val="24"/>
        </w:rPr>
        <w:t>Las necesidades de comunicación están dominadas por los requerimientos de los sistemas i) Gestión documental ii) Control de flota iii) Gestión operativa iv) Recaudo</w:t>
      </w:r>
    </w:p>
    <w:p w14:paraId="184BF0B9" w14:textId="77777777" w:rsidR="009706DD" w:rsidRDefault="009706DD" w:rsidP="001653A0">
      <w:pPr>
        <w:pStyle w:val="TitSeccionGA"/>
      </w:pPr>
      <w:bookmarkStart w:id="139" w:name="_Toc472494716"/>
    </w:p>
    <w:p w14:paraId="5BAF9E71" w14:textId="5FC8D86D" w:rsidR="005F3582" w:rsidRPr="008C7979" w:rsidRDefault="005F3582" w:rsidP="00E3226F">
      <w:pPr>
        <w:pStyle w:val="PpalGA"/>
        <w:numPr>
          <w:ilvl w:val="2"/>
          <w:numId w:val="80"/>
        </w:numPr>
      </w:pPr>
      <w:bookmarkStart w:id="140" w:name="_Toc505960216"/>
      <w:r w:rsidRPr="008C7979">
        <w:lastRenderedPageBreak/>
        <w:t>REQUERIMIENTOS DE PLATAFORMA DE SOFTWARE</w:t>
      </w:r>
      <w:bookmarkEnd w:id="139"/>
      <w:bookmarkEnd w:id="140"/>
    </w:p>
    <w:p w14:paraId="5BAF9E72" w14:textId="5A839884" w:rsidR="005F3582" w:rsidRPr="008C7979" w:rsidRDefault="00BD4BF5" w:rsidP="00BD5450">
      <w:pPr>
        <w:jc w:val="both"/>
        <w:rPr>
          <w:rFonts w:ascii="Arial" w:hAnsi="Arial" w:cs="Arial"/>
          <w:sz w:val="24"/>
          <w:szCs w:val="24"/>
        </w:rPr>
      </w:pPr>
      <w:r w:rsidRPr="008C7979">
        <w:rPr>
          <w:rFonts w:ascii="Arial" w:hAnsi="Arial" w:cs="Arial"/>
          <w:sz w:val="24"/>
          <w:szCs w:val="24"/>
        </w:rPr>
        <w:t>L</w:t>
      </w:r>
      <w:r w:rsidR="003A0D41" w:rsidRPr="008C7979">
        <w:rPr>
          <w:rFonts w:ascii="Arial" w:hAnsi="Arial" w:cs="Arial"/>
          <w:sz w:val="24"/>
          <w:szCs w:val="24"/>
        </w:rPr>
        <w:t xml:space="preserve">a tabla </w:t>
      </w:r>
      <w:r w:rsidR="00CE2112">
        <w:rPr>
          <w:rFonts w:ascii="Arial" w:hAnsi="Arial" w:cs="Arial"/>
          <w:sz w:val="24"/>
          <w:szCs w:val="24"/>
        </w:rPr>
        <w:t>8</w:t>
      </w:r>
      <w:r w:rsidR="005F3582" w:rsidRPr="008C7979">
        <w:rPr>
          <w:rFonts w:ascii="Arial" w:hAnsi="Arial" w:cs="Arial"/>
          <w:sz w:val="24"/>
          <w:szCs w:val="24"/>
        </w:rPr>
        <w:t xml:space="preserve"> enumera el software de plataforma requerido para el funcionamiento de los nuevos sistemas</w:t>
      </w:r>
    </w:p>
    <w:p w14:paraId="0F8BE695" w14:textId="06035C1F" w:rsidR="00905BBE" w:rsidRPr="008C7979" w:rsidRDefault="00905BBE" w:rsidP="00905BBE">
      <w:pPr>
        <w:jc w:val="center"/>
        <w:rPr>
          <w:rFonts w:ascii="Arial" w:hAnsi="Arial" w:cs="Arial"/>
          <w:sz w:val="24"/>
          <w:szCs w:val="24"/>
        </w:rPr>
      </w:pPr>
      <w:bookmarkStart w:id="141" w:name="_Toc505960321"/>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CE2112">
        <w:rPr>
          <w:rFonts w:ascii="Arial" w:hAnsi="Arial" w:cs="Arial"/>
          <w:b/>
          <w:i/>
          <w:iCs/>
          <w:noProof/>
          <w:sz w:val="20"/>
          <w:szCs w:val="20"/>
          <w:lang w:val="es-ES"/>
        </w:rPr>
        <w:t>8</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Software de plataforma requerido para nuevos sistemas</w:t>
      </w:r>
      <w:bookmarkEnd w:id="141"/>
    </w:p>
    <w:tbl>
      <w:tblPr>
        <w:tblStyle w:val="Tablaconcuadrcula"/>
        <w:tblW w:w="0" w:type="auto"/>
        <w:tblLook w:val="04A0" w:firstRow="1" w:lastRow="0" w:firstColumn="1" w:lastColumn="0" w:noHBand="0" w:noVBand="1"/>
      </w:tblPr>
      <w:tblGrid>
        <w:gridCol w:w="4414"/>
        <w:gridCol w:w="4414"/>
      </w:tblGrid>
      <w:tr w:rsidR="005F3582" w:rsidRPr="008C7979" w14:paraId="5BAF9E75" w14:textId="77777777" w:rsidTr="00652657">
        <w:trPr>
          <w:trHeight w:val="319"/>
        </w:trPr>
        <w:tc>
          <w:tcPr>
            <w:tcW w:w="4414" w:type="dxa"/>
          </w:tcPr>
          <w:p w14:paraId="5BAF9E73" w14:textId="77777777" w:rsidR="005F3582" w:rsidRPr="00652657" w:rsidRDefault="005F3582" w:rsidP="00652657">
            <w:pPr>
              <w:jc w:val="center"/>
              <w:rPr>
                <w:rFonts w:ascii="Arial" w:hAnsi="Arial" w:cs="Arial"/>
                <w:b/>
                <w:sz w:val="24"/>
                <w:szCs w:val="24"/>
              </w:rPr>
            </w:pPr>
            <w:r w:rsidRPr="00652657">
              <w:rPr>
                <w:rFonts w:ascii="Arial" w:hAnsi="Arial" w:cs="Arial"/>
                <w:b/>
                <w:sz w:val="24"/>
                <w:szCs w:val="24"/>
              </w:rPr>
              <w:t>Software</w:t>
            </w:r>
          </w:p>
        </w:tc>
        <w:tc>
          <w:tcPr>
            <w:tcW w:w="4414" w:type="dxa"/>
          </w:tcPr>
          <w:p w14:paraId="5BAF9E74" w14:textId="77777777" w:rsidR="005F3582" w:rsidRPr="00652657" w:rsidRDefault="005F3582" w:rsidP="00652657">
            <w:pPr>
              <w:jc w:val="center"/>
              <w:rPr>
                <w:rFonts w:ascii="Arial" w:hAnsi="Arial" w:cs="Arial"/>
                <w:b/>
                <w:sz w:val="24"/>
                <w:szCs w:val="24"/>
              </w:rPr>
            </w:pPr>
            <w:r w:rsidRPr="00652657">
              <w:rPr>
                <w:rFonts w:ascii="Arial" w:hAnsi="Arial" w:cs="Arial"/>
                <w:b/>
                <w:sz w:val="24"/>
                <w:szCs w:val="24"/>
              </w:rPr>
              <w:t>Función</w:t>
            </w:r>
          </w:p>
        </w:tc>
      </w:tr>
      <w:tr w:rsidR="005F3582" w:rsidRPr="008C7979" w14:paraId="5BAF9E78" w14:textId="77777777" w:rsidTr="00905BBE">
        <w:tc>
          <w:tcPr>
            <w:tcW w:w="4414" w:type="dxa"/>
          </w:tcPr>
          <w:p w14:paraId="5BAF9E7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BDD RELACIONAL</w:t>
            </w:r>
          </w:p>
        </w:tc>
        <w:tc>
          <w:tcPr>
            <w:tcW w:w="4414" w:type="dxa"/>
          </w:tcPr>
          <w:p w14:paraId="5BAF9E77"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Almacenamiento de entidades transaccionales</w:t>
            </w:r>
          </w:p>
        </w:tc>
      </w:tr>
      <w:tr w:rsidR="005F3582" w:rsidRPr="008C7979" w14:paraId="5BAF9E7B" w14:textId="77777777" w:rsidTr="00905BBE">
        <w:tc>
          <w:tcPr>
            <w:tcW w:w="4414" w:type="dxa"/>
          </w:tcPr>
          <w:p w14:paraId="5BAF9E7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REPOSITORIO DOCUMENTAL</w:t>
            </w:r>
          </w:p>
        </w:tc>
        <w:tc>
          <w:tcPr>
            <w:tcW w:w="4414" w:type="dxa"/>
          </w:tcPr>
          <w:p w14:paraId="5BAF9E7A"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Almacenamiento de documentos</w:t>
            </w:r>
          </w:p>
        </w:tc>
      </w:tr>
      <w:tr w:rsidR="005F3582" w:rsidRPr="008C7979" w14:paraId="5BAF9E7E" w14:textId="77777777" w:rsidTr="00905BBE">
        <w:tc>
          <w:tcPr>
            <w:tcW w:w="4414" w:type="dxa"/>
          </w:tcPr>
          <w:p w14:paraId="5BAF9E7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BODEGA DE DATOS</w:t>
            </w:r>
          </w:p>
        </w:tc>
        <w:tc>
          <w:tcPr>
            <w:tcW w:w="4414" w:type="dxa"/>
          </w:tcPr>
          <w:p w14:paraId="5BAF9E7D"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Almacenamiento de información estadística</w:t>
            </w:r>
          </w:p>
        </w:tc>
      </w:tr>
      <w:tr w:rsidR="005F3582" w:rsidRPr="008C7979" w14:paraId="5BAF9E81" w14:textId="77777777" w:rsidTr="00905BBE">
        <w:tc>
          <w:tcPr>
            <w:tcW w:w="4414" w:type="dxa"/>
          </w:tcPr>
          <w:p w14:paraId="5BAF9E7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MOTOR ESPACIAL</w:t>
            </w:r>
          </w:p>
        </w:tc>
        <w:tc>
          <w:tcPr>
            <w:tcW w:w="4414" w:type="dxa"/>
          </w:tcPr>
          <w:p w14:paraId="5BAF9E80"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Motor de sistemas de información espacial</w:t>
            </w:r>
          </w:p>
        </w:tc>
      </w:tr>
      <w:tr w:rsidR="005F3582" w:rsidRPr="008C7979" w14:paraId="5BAF9E84" w14:textId="77777777" w:rsidTr="00905BBE">
        <w:tc>
          <w:tcPr>
            <w:tcW w:w="4414" w:type="dxa"/>
          </w:tcPr>
          <w:p w14:paraId="5BAF9E8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GESTOR DOCUMENTAL</w:t>
            </w:r>
          </w:p>
        </w:tc>
        <w:tc>
          <w:tcPr>
            <w:tcW w:w="4414" w:type="dxa"/>
          </w:tcPr>
          <w:p w14:paraId="5BAF9E83"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Motor de sistemas documentales</w:t>
            </w:r>
          </w:p>
        </w:tc>
      </w:tr>
      <w:tr w:rsidR="005F3582" w:rsidRPr="008C7979" w14:paraId="5BAF9E87" w14:textId="77777777" w:rsidTr="00905BBE">
        <w:tc>
          <w:tcPr>
            <w:tcW w:w="4414" w:type="dxa"/>
          </w:tcPr>
          <w:p w14:paraId="5BAF9E8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OLAP</w:t>
            </w:r>
          </w:p>
        </w:tc>
        <w:tc>
          <w:tcPr>
            <w:tcW w:w="4414" w:type="dxa"/>
          </w:tcPr>
          <w:p w14:paraId="5BAF9E86"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Motor de sistemas analíticos</w:t>
            </w:r>
          </w:p>
        </w:tc>
      </w:tr>
      <w:tr w:rsidR="005F3582" w:rsidRPr="008C7979" w14:paraId="5BAF9E8A" w14:textId="77777777" w:rsidTr="00905BBE">
        <w:tc>
          <w:tcPr>
            <w:tcW w:w="4414" w:type="dxa"/>
          </w:tcPr>
          <w:p w14:paraId="5BAF9E88"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DHCP</w:t>
            </w:r>
          </w:p>
        </w:tc>
        <w:tc>
          <w:tcPr>
            <w:tcW w:w="4414" w:type="dxa"/>
          </w:tcPr>
          <w:p w14:paraId="5BAF9E89"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Administrador dinámico de direcciones IP</w:t>
            </w:r>
          </w:p>
        </w:tc>
      </w:tr>
      <w:tr w:rsidR="005F3582" w:rsidRPr="008C7979" w14:paraId="5BAF9E8D" w14:textId="77777777" w:rsidTr="00905BBE">
        <w:tc>
          <w:tcPr>
            <w:tcW w:w="4414" w:type="dxa"/>
          </w:tcPr>
          <w:p w14:paraId="5BAF9E8B"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DNS</w:t>
            </w:r>
          </w:p>
        </w:tc>
        <w:tc>
          <w:tcPr>
            <w:tcW w:w="4414" w:type="dxa"/>
          </w:tcPr>
          <w:p w14:paraId="5BAF9E8C"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Administrador de nombres de direcciones</w:t>
            </w:r>
          </w:p>
        </w:tc>
      </w:tr>
      <w:tr w:rsidR="005F3582" w:rsidRPr="008C7979" w14:paraId="5BAF9E90" w14:textId="77777777" w:rsidTr="00905BBE">
        <w:tc>
          <w:tcPr>
            <w:tcW w:w="4414" w:type="dxa"/>
          </w:tcPr>
          <w:p w14:paraId="5BAF9E8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ADFS</w:t>
            </w:r>
          </w:p>
        </w:tc>
        <w:tc>
          <w:tcPr>
            <w:tcW w:w="4414" w:type="dxa"/>
          </w:tcPr>
          <w:p w14:paraId="5BAF9E8F"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Directorio de usuarios</w:t>
            </w:r>
          </w:p>
        </w:tc>
      </w:tr>
      <w:tr w:rsidR="005F3582" w:rsidRPr="008C7979" w14:paraId="5BAF9E93" w14:textId="77777777" w:rsidTr="00905BBE">
        <w:tc>
          <w:tcPr>
            <w:tcW w:w="4414" w:type="dxa"/>
          </w:tcPr>
          <w:p w14:paraId="5BAF9E91"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IIS</w:t>
            </w:r>
          </w:p>
        </w:tc>
        <w:tc>
          <w:tcPr>
            <w:tcW w:w="4414" w:type="dxa"/>
          </w:tcPr>
          <w:p w14:paraId="5BAF9E92"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Servidor de aplicaciones .Net</w:t>
            </w:r>
          </w:p>
        </w:tc>
      </w:tr>
      <w:tr w:rsidR="005F3582" w:rsidRPr="008C7979" w14:paraId="5BAF9E96" w14:textId="77777777" w:rsidTr="00905BBE">
        <w:tc>
          <w:tcPr>
            <w:tcW w:w="4414" w:type="dxa"/>
          </w:tcPr>
          <w:p w14:paraId="5BAF9E94"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SERVIDOR DE APLICACIONES</w:t>
            </w:r>
          </w:p>
        </w:tc>
        <w:tc>
          <w:tcPr>
            <w:tcW w:w="4414" w:type="dxa"/>
          </w:tcPr>
          <w:p w14:paraId="5BAF9E95"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Servidor de aplicaciones Java</w:t>
            </w:r>
          </w:p>
        </w:tc>
      </w:tr>
    </w:tbl>
    <w:p w14:paraId="5BAF9E97" w14:textId="77777777" w:rsidR="005F3582" w:rsidRPr="008C7979" w:rsidRDefault="005F3582" w:rsidP="00BD5450">
      <w:pPr>
        <w:jc w:val="both"/>
        <w:rPr>
          <w:rFonts w:ascii="Arial" w:hAnsi="Arial" w:cs="Arial"/>
          <w:sz w:val="24"/>
          <w:szCs w:val="24"/>
        </w:rPr>
      </w:pPr>
    </w:p>
    <w:p w14:paraId="42B60791" w14:textId="77777777" w:rsidR="00890DEF" w:rsidRPr="008C7979" w:rsidRDefault="005F3582" w:rsidP="00E3226F">
      <w:pPr>
        <w:pStyle w:val="PpalGA"/>
        <w:numPr>
          <w:ilvl w:val="2"/>
          <w:numId w:val="80"/>
        </w:numPr>
      </w:pPr>
      <w:bookmarkStart w:id="142" w:name="_Toc472494717"/>
      <w:bookmarkStart w:id="143" w:name="_Toc505960217"/>
      <w:r w:rsidRPr="008C7979">
        <w:t>OPORTUNIDADE</w:t>
      </w:r>
      <w:bookmarkEnd w:id="142"/>
      <w:r w:rsidR="00890DEF" w:rsidRPr="008C7979">
        <w:t>S</w:t>
      </w:r>
      <w:bookmarkEnd w:id="143"/>
    </w:p>
    <w:p w14:paraId="5BAF9E9A" w14:textId="6E3565BF" w:rsidR="005F3582" w:rsidRPr="008C7979" w:rsidRDefault="005F3582" w:rsidP="00D57FDE">
      <w:pPr>
        <w:jc w:val="both"/>
        <w:rPr>
          <w:rFonts w:ascii="Arial" w:hAnsi="Arial" w:cs="Arial"/>
          <w:sz w:val="24"/>
          <w:szCs w:val="24"/>
        </w:rPr>
      </w:pPr>
      <w:bookmarkStart w:id="144" w:name="_Toc496541999"/>
      <w:r w:rsidRPr="008C7979">
        <w:rPr>
          <w:rFonts w:ascii="Arial" w:hAnsi="Arial" w:cs="Arial"/>
          <w:sz w:val="24"/>
          <w:szCs w:val="24"/>
        </w:rPr>
        <w:t>Es un hecho que todos los sistemas que se implementen deben tener una infraestructura suficiente para su ejecución.</w:t>
      </w:r>
      <w:bookmarkEnd w:id="144"/>
      <w:r w:rsidRPr="008C7979">
        <w:rPr>
          <w:rFonts w:ascii="Arial" w:hAnsi="Arial" w:cs="Arial"/>
          <w:sz w:val="24"/>
          <w:szCs w:val="24"/>
        </w:rPr>
        <w:t xml:space="preserve"> </w:t>
      </w:r>
    </w:p>
    <w:p w14:paraId="5BAF9E9B" w14:textId="4893442F"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Igualmente, </w:t>
      </w:r>
      <w:r w:rsidR="0008128C" w:rsidRPr="008C7979">
        <w:rPr>
          <w:rFonts w:ascii="Arial" w:hAnsi="Arial" w:cs="Arial"/>
          <w:sz w:val="24"/>
          <w:szCs w:val="24"/>
        </w:rPr>
        <w:t>debido a</w:t>
      </w:r>
      <w:r w:rsidRPr="008C7979">
        <w:rPr>
          <w:rFonts w:ascii="Arial" w:hAnsi="Arial" w:cs="Arial"/>
          <w:sz w:val="24"/>
          <w:szCs w:val="24"/>
        </w:rPr>
        <w:t xml:space="preserve"> que la infraestructura debe ser adquirida con oportunidad para asegurar el correcto funcionamiento de los sistemas, y puesto que la plataforma debe ser administrada es necesario adquirir los equipos y la plataforma con anterioridad a la entrada de los sistemas en producción, y entrenar al personal en la administración de la plataforma de equipos, y en la administración de la plataforma de software.</w:t>
      </w:r>
    </w:p>
    <w:p w14:paraId="5BAF9E9C" w14:textId="2646F593"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Por </w:t>
      </w:r>
      <w:r w:rsidR="00821F68" w:rsidRPr="008C7979">
        <w:rPr>
          <w:rFonts w:ascii="Arial" w:hAnsi="Arial" w:cs="Arial"/>
          <w:sz w:val="24"/>
          <w:szCs w:val="24"/>
        </w:rPr>
        <w:t xml:space="preserve">lo anterior </w:t>
      </w:r>
      <w:r w:rsidRPr="008C7979">
        <w:rPr>
          <w:rFonts w:ascii="Arial" w:hAnsi="Arial" w:cs="Arial"/>
          <w:sz w:val="24"/>
          <w:szCs w:val="24"/>
        </w:rPr>
        <w:t>se debe analizar la posibilidad de adquirir la infraestructura computacional, almacenamiento, comunicaciones, y plataforma de software por el esquema de pago por consumo efectivo, tradicionalmente conocido como servicios de nube.</w:t>
      </w:r>
    </w:p>
    <w:p w14:paraId="5BAF9E9D" w14:textId="4063AE54" w:rsidR="005F3582" w:rsidRPr="008C7979" w:rsidRDefault="005F3582" w:rsidP="00BD5450">
      <w:pPr>
        <w:jc w:val="both"/>
        <w:rPr>
          <w:rFonts w:ascii="Arial" w:hAnsi="Arial" w:cs="Arial"/>
          <w:sz w:val="24"/>
          <w:szCs w:val="24"/>
        </w:rPr>
      </w:pPr>
      <w:r w:rsidRPr="008C7979">
        <w:rPr>
          <w:rFonts w:ascii="Arial" w:hAnsi="Arial" w:cs="Arial"/>
          <w:sz w:val="24"/>
          <w:szCs w:val="24"/>
        </w:rPr>
        <w:lastRenderedPageBreak/>
        <w:t xml:space="preserve">La utilización de este tipo de servicios facilita el dimensionamiento, por ejemplo, se sabe que el almacenamiento de documentos tiene dimensiones de Terabytes, pero el dimensionamiento de las comunicaciones depende de su utilización efectiva en horas pico, lo cual es difícil de determinar a priori. Igual argumento puede hacerse para el recurso de computación. Este tipo de incertidumbre genera una alta probabilidad de </w:t>
      </w:r>
      <w:proofErr w:type="gramStart"/>
      <w:r w:rsidRPr="008C7979">
        <w:rPr>
          <w:rFonts w:ascii="Arial" w:hAnsi="Arial" w:cs="Arial"/>
          <w:sz w:val="24"/>
          <w:szCs w:val="24"/>
        </w:rPr>
        <w:t>sobre-dimensionamiento</w:t>
      </w:r>
      <w:proofErr w:type="gramEnd"/>
      <w:r w:rsidRPr="008C7979">
        <w:rPr>
          <w:rFonts w:ascii="Arial" w:hAnsi="Arial" w:cs="Arial"/>
          <w:sz w:val="24"/>
          <w:szCs w:val="24"/>
        </w:rPr>
        <w:t xml:space="preserve"> si la infraestructura es comprada y administrada por la entidad.</w:t>
      </w:r>
    </w:p>
    <w:p w14:paraId="5BAF9E9E" w14:textId="77777777" w:rsidR="005F3582" w:rsidRPr="008C7979" w:rsidRDefault="005F3582" w:rsidP="00BD5450">
      <w:pPr>
        <w:jc w:val="both"/>
        <w:rPr>
          <w:rFonts w:ascii="Arial" w:hAnsi="Arial" w:cs="Arial"/>
          <w:sz w:val="24"/>
          <w:szCs w:val="24"/>
        </w:rPr>
      </w:pPr>
      <w:r w:rsidRPr="008C7979">
        <w:rPr>
          <w:rFonts w:ascii="Arial" w:hAnsi="Arial" w:cs="Arial"/>
          <w:sz w:val="24"/>
          <w:szCs w:val="24"/>
        </w:rPr>
        <w:t>Igualmente, la utilización de servicios de nube protege a la entidad contra la obsolescencia de equipos y sus consecuencias, por la dificultad de presupuestar la reposición de los mismos.</w:t>
      </w:r>
    </w:p>
    <w:p w14:paraId="5BAF9E9F" w14:textId="74D8F1A5" w:rsidR="005F3582" w:rsidRPr="008C7979" w:rsidRDefault="005F3582" w:rsidP="00BD5450">
      <w:pPr>
        <w:jc w:val="both"/>
        <w:rPr>
          <w:rFonts w:ascii="Arial" w:hAnsi="Arial" w:cs="Arial"/>
          <w:sz w:val="24"/>
          <w:szCs w:val="24"/>
        </w:rPr>
      </w:pPr>
      <w:r w:rsidRPr="008C7979">
        <w:rPr>
          <w:rFonts w:ascii="Arial" w:hAnsi="Arial" w:cs="Arial"/>
          <w:sz w:val="24"/>
          <w:szCs w:val="24"/>
        </w:rPr>
        <w:t xml:space="preserve">Finalmente, al utilizar servicios de nube se transfiere a un tercero el riesgo de falla en la administración de la plataforma computacional y de software, el cual es asumido por </w:t>
      </w:r>
      <w:r w:rsidR="00821F68" w:rsidRPr="008C7979">
        <w:rPr>
          <w:rFonts w:ascii="Arial" w:hAnsi="Arial" w:cs="Arial"/>
          <w:sz w:val="24"/>
          <w:szCs w:val="24"/>
        </w:rPr>
        <w:t>este</w:t>
      </w:r>
      <w:r w:rsidRPr="008C7979">
        <w:rPr>
          <w:rFonts w:ascii="Arial" w:hAnsi="Arial" w:cs="Arial"/>
          <w:sz w:val="24"/>
          <w:szCs w:val="24"/>
        </w:rPr>
        <w:t>.</w:t>
      </w:r>
    </w:p>
    <w:p w14:paraId="674DF149" w14:textId="4E306F45" w:rsidR="00DF1E5C" w:rsidRPr="008C7979" w:rsidRDefault="008B6A77" w:rsidP="00CE2112">
      <w:pPr>
        <w:pStyle w:val="PpalGA"/>
      </w:pPr>
      <w:r>
        <w:t xml:space="preserve"> </w:t>
      </w:r>
      <w:bookmarkStart w:id="145" w:name="_Toc505960218"/>
      <w:r w:rsidR="00DF1E5C" w:rsidRPr="008C7979">
        <w:t>GESTIÓN DE INFORMACIÓN</w:t>
      </w:r>
      <w:bookmarkEnd w:id="145"/>
    </w:p>
    <w:p w14:paraId="12EB770C" w14:textId="3500A226" w:rsidR="00DF1E5C" w:rsidRPr="008C7979" w:rsidRDefault="008B6A77" w:rsidP="00E3226F">
      <w:pPr>
        <w:pStyle w:val="PpalGA"/>
        <w:numPr>
          <w:ilvl w:val="2"/>
          <w:numId w:val="80"/>
        </w:numPr>
      </w:pPr>
      <w:bookmarkStart w:id="146" w:name="_Toc505960219"/>
      <w:r>
        <w:t>Información</w:t>
      </w:r>
      <w:bookmarkEnd w:id="146"/>
    </w:p>
    <w:p w14:paraId="6E42C55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procesos ejecutados por la institución con el fin de cumplir su objeto misional consumen y producen información. De hecho, la definición de un proceso involucra la definición de sus insumos, la definición de sus productos, y la definición del procedimiento que transforma los insumos en productos. Es decir, los procesos son inseparables de la información que consumen y producen, y, la información de la institución debe estar siempre asociada a uno o más procesos.</w:t>
      </w:r>
    </w:p>
    <w:p w14:paraId="1298E35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estudio de la información comprende la identificación de</w:t>
      </w:r>
    </w:p>
    <w:p w14:paraId="0E5525BE" w14:textId="77777777" w:rsidR="00DF1E5C" w:rsidRPr="008C7979" w:rsidRDefault="00DF1E5C" w:rsidP="00E3226F">
      <w:pPr>
        <w:pStyle w:val="Prrafodelista"/>
        <w:numPr>
          <w:ilvl w:val="0"/>
          <w:numId w:val="58"/>
        </w:numPr>
        <w:spacing w:after="160" w:line="259" w:lineRule="auto"/>
        <w:jc w:val="both"/>
        <w:rPr>
          <w:rFonts w:ascii="Arial" w:hAnsi="Arial" w:cs="Arial"/>
          <w:sz w:val="24"/>
          <w:szCs w:val="24"/>
        </w:rPr>
      </w:pPr>
      <w:r w:rsidRPr="008C7979">
        <w:rPr>
          <w:rFonts w:ascii="Arial" w:hAnsi="Arial" w:cs="Arial"/>
          <w:sz w:val="24"/>
          <w:szCs w:val="24"/>
        </w:rPr>
        <w:t>Flujos de información</w:t>
      </w:r>
    </w:p>
    <w:p w14:paraId="7395ADE8" w14:textId="77777777" w:rsidR="00DF1E5C" w:rsidRPr="008C7979" w:rsidRDefault="00DF1E5C" w:rsidP="00E3226F">
      <w:pPr>
        <w:pStyle w:val="Prrafodelista"/>
        <w:numPr>
          <w:ilvl w:val="0"/>
          <w:numId w:val="58"/>
        </w:numPr>
        <w:spacing w:after="160" w:line="259" w:lineRule="auto"/>
        <w:jc w:val="both"/>
        <w:rPr>
          <w:rFonts w:ascii="Arial" w:hAnsi="Arial" w:cs="Arial"/>
          <w:sz w:val="24"/>
          <w:szCs w:val="24"/>
        </w:rPr>
      </w:pPr>
      <w:r w:rsidRPr="008C7979">
        <w:rPr>
          <w:rFonts w:ascii="Arial" w:hAnsi="Arial" w:cs="Arial"/>
          <w:sz w:val="24"/>
          <w:szCs w:val="24"/>
        </w:rPr>
        <w:t>Naturaleza y estructura de la información</w:t>
      </w:r>
    </w:p>
    <w:p w14:paraId="503D8CD9" w14:textId="77777777" w:rsidR="00DF1E5C" w:rsidRPr="008C7979" w:rsidRDefault="00DF1E5C" w:rsidP="00E3226F">
      <w:pPr>
        <w:pStyle w:val="Prrafodelista"/>
        <w:numPr>
          <w:ilvl w:val="0"/>
          <w:numId w:val="58"/>
        </w:numPr>
        <w:spacing w:after="160" w:line="259" w:lineRule="auto"/>
        <w:jc w:val="both"/>
        <w:rPr>
          <w:rFonts w:ascii="Arial" w:hAnsi="Arial" w:cs="Arial"/>
          <w:sz w:val="24"/>
          <w:szCs w:val="24"/>
        </w:rPr>
      </w:pPr>
      <w:r w:rsidRPr="008C7979">
        <w:rPr>
          <w:rFonts w:ascii="Arial" w:hAnsi="Arial" w:cs="Arial"/>
          <w:sz w:val="24"/>
          <w:szCs w:val="24"/>
        </w:rPr>
        <w:t>Información compartida</w:t>
      </w:r>
    </w:p>
    <w:p w14:paraId="64514C8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flujos de información se identifican naturalmente al estudiar la interrelación entre los procesos, en donde los productos de un proceso son insumos para otro proceso. El estudio de estos flujos de información es importante pues son los precursores de los sistemas de información; normalmente se diseñan y construyen sistemas de información para automatizar los flujos de información de procesos que deben trabajar en forma integrada.</w:t>
      </w:r>
    </w:p>
    <w:p w14:paraId="1DF0CB6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La naturaleza de la información es importante pues, como ya se ha mencionado anteriormente, la estructura de la información condiciona su procesamiento.  Si la información tiene una estructura compleja, su procesamiento tendrá algoritmos complejos. Si la información es histórica e inmodificable, su procesamiento no requerirá considerar la concurrencia de usuarios y aplicaciones al momento de acceder a la misma. Si múltiples procesos tienen la misma estructura de información (aunque no su contenido), se podrán utilizar sistemas genéricos que procesen ese tipo de información.</w:t>
      </w:r>
    </w:p>
    <w:p w14:paraId="39B70BE6" w14:textId="2E3F4FDC" w:rsidR="00DF1E5C" w:rsidRDefault="00DF1E5C" w:rsidP="00BD5450">
      <w:pPr>
        <w:jc w:val="both"/>
        <w:rPr>
          <w:rFonts w:ascii="Arial" w:hAnsi="Arial" w:cs="Arial"/>
          <w:sz w:val="24"/>
          <w:szCs w:val="24"/>
        </w:rPr>
      </w:pPr>
      <w:r w:rsidRPr="008C7979">
        <w:rPr>
          <w:rFonts w:ascii="Arial" w:hAnsi="Arial" w:cs="Arial"/>
          <w:sz w:val="24"/>
          <w:szCs w:val="24"/>
        </w:rPr>
        <w:t>Existen unidades de información que son compartidas por el negocio. Por ejemplo, la flota de buses, los expedientes de un contrato, el personal de planta, las rutas de buses, la infraestructura de paraderos, estaciones, y portales.  No tiene sentido que cada área que va a utilizar la misma información construya archivos diferentes para las mismas unidades.   Esta información que es común y que debe ser compartida se conoce como archivos maestros, y su identificación y manejo debe tener un tratamiento corporativo integral.</w:t>
      </w:r>
    </w:p>
    <w:p w14:paraId="4DE7861C" w14:textId="77777777" w:rsidR="00CE2112" w:rsidRPr="008C7979" w:rsidRDefault="00CE2112" w:rsidP="00BD5450">
      <w:pPr>
        <w:jc w:val="both"/>
        <w:rPr>
          <w:rFonts w:ascii="Arial" w:hAnsi="Arial" w:cs="Arial"/>
          <w:sz w:val="24"/>
          <w:szCs w:val="24"/>
        </w:rPr>
      </w:pPr>
    </w:p>
    <w:p w14:paraId="2A48A2F1" w14:textId="030E6E16" w:rsidR="00DF1E5C" w:rsidRPr="008C7979" w:rsidRDefault="008B6A77" w:rsidP="00E3226F">
      <w:pPr>
        <w:pStyle w:val="PpalGA"/>
        <w:numPr>
          <w:ilvl w:val="2"/>
          <w:numId w:val="80"/>
        </w:numPr>
      </w:pPr>
      <w:bookmarkStart w:id="147" w:name="_Toc472494186"/>
      <w:bookmarkStart w:id="148" w:name="_Toc505960220"/>
      <w:r>
        <w:t>F</w:t>
      </w:r>
      <w:r w:rsidRPr="008C7979">
        <w:t xml:space="preserve">lujos de </w:t>
      </w:r>
      <w:r>
        <w:t>I</w:t>
      </w:r>
      <w:r w:rsidRPr="008C7979">
        <w:t>nformación</w:t>
      </w:r>
      <w:bookmarkEnd w:id="147"/>
      <w:bookmarkEnd w:id="148"/>
    </w:p>
    <w:p w14:paraId="3F9FC9F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Un flujo de información se conforma conectando los procesos de forma que los productos de información de un proceso son insumos para el siguiente proceso y así sucesivamente. Los flujos de información generan grupos de procesos que tienen propósito común. Algunos flujos de información están asociados al control del dinero, otros están asociados con el control de la operación, otros con la documentación de la institución, otros con la generación de información de supervisión y gerencia, etc.</w:t>
      </w:r>
    </w:p>
    <w:p w14:paraId="701427C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flujos de información pueden estudiarse en distintos niveles de agregación de los procesos, de acuerdo con la necesidad de entendimiento.  Para propósitos del plan de sistemas es suficiente con considerar los flujos a nivel superior, dejando el nivel de detalle para los proyectos que implanten los diferentes sistemas.  La ejecución del plan de sistemas puede resumirse en la automatización de los flujos de información institucionales.</w:t>
      </w:r>
    </w:p>
    <w:p w14:paraId="5047D53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Se han identificado los siguientes flujos de información</w:t>
      </w:r>
    </w:p>
    <w:p w14:paraId="6ECB6EA0"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dinero</w:t>
      </w:r>
    </w:p>
    <w:p w14:paraId="0D5FF38D"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documental</w:t>
      </w:r>
    </w:p>
    <w:p w14:paraId="350F32C7"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lastRenderedPageBreak/>
        <w:t>Flujo de operación</w:t>
      </w:r>
    </w:p>
    <w:p w14:paraId="231BCBDE"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espacial</w:t>
      </w:r>
    </w:p>
    <w:p w14:paraId="7C68D9BD"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analítico</w:t>
      </w:r>
    </w:p>
    <w:p w14:paraId="5D761C8C"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contable</w:t>
      </w:r>
    </w:p>
    <w:p w14:paraId="17320E7D"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planeación</w:t>
      </w:r>
    </w:p>
    <w:p w14:paraId="76628CE6"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presupuestal</w:t>
      </w:r>
    </w:p>
    <w:p w14:paraId="3DC45C4D"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personal</w:t>
      </w:r>
    </w:p>
    <w:p w14:paraId="3115BC7B"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interventoría</w:t>
      </w:r>
    </w:p>
    <w:p w14:paraId="29EC919A"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comunicaciones</w:t>
      </w:r>
    </w:p>
    <w:p w14:paraId="739A8F64"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control interno</w:t>
      </w:r>
    </w:p>
    <w:p w14:paraId="0B7BF65A"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concesiones</w:t>
      </w:r>
    </w:p>
    <w:p w14:paraId="2DA69A76"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desarrollo de negocios</w:t>
      </w:r>
    </w:p>
    <w:p w14:paraId="6B806A72"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programación de personal</w:t>
      </w:r>
    </w:p>
    <w:p w14:paraId="38807F7E" w14:textId="77777777" w:rsidR="00DF1E5C" w:rsidRPr="008C7979" w:rsidRDefault="00DF1E5C" w:rsidP="00E3226F">
      <w:pPr>
        <w:pStyle w:val="Prrafodelista"/>
        <w:numPr>
          <w:ilvl w:val="0"/>
          <w:numId w:val="59"/>
        </w:numPr>
        <w:spacing w:after="160" w:line="259" w:lineRule="auto"/>
        <w:jc w:val="both"/>
        <w:rPr>
          <w:rFonts w:ascii="Arial" w:hAnsi="Arial" w:cs="Arial"/>
          <w:sz w:val="24"/>
          <w:szCs w:val="24"/>
        </w:rPr>
      </w:pPr>
      <w:r w:rsidRPr="008C7979">
        <w:rPr>
          <w:rFonts w:ascii="Arial" w:hAnsi="Arial" w:cs="Arial"/>
          <w:sz w:val="24"/>
          <w:szCs w:val="24"/>
        </w:rPr>
        <w:t>Flujo de inspección de flota</w:t>
      </w:r>
    </w:p>
    <w:p w14:paraId="230EED02" w14:textId="46C6CD3F" w:rsidR="00DF1E5C" w:rsidRPr="008C7979" w:rsidRDefault="008B6A77" w:rsidP="00E3226F">
      <w:pPr>
        <w:pStyle w:val="PpalGA"/>
        <w:numPr>
          <w:ilvl w:val="3"/>
          <w:numId w:val="80"/>
        </w:numPr>
      </w:pPr>
      <w:bookmarkStart w:id="149" w:name="_Toc472494187"/>
      <w:bookmarkStart w:id="150" w:name="_Toc505960221"/>
      <w:r>
        <w:t>F</w:t>
      </w:r>
      <w:r w:rsidRPr="008C7979">
        <w:t xml:space="preserve">lujo de </w:t>
      </w:r>
      <w:r>
        <w:t>D</w:t>
      </w:r>
      <w:r w:rsidRPr="008C7979">
        <w:t>inero</w:t>
      </w:r>
      <w:bookmarkEnd w:id="149"/>
      <w:bookmarkEnd w:id="150"/>
    </w:p>
    <w:p w14:paraId="0EA72A4A" w14:textId="6E5724FB"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flujo de dinero involucra todos los actores, información y procesos realizados para recaudar los pasajes, utilizarlos, y remunerar a los concesionarios del esquema de transporte. El </w:t>
      </w:r>
      <w:r w:rsidR="00DE145E" w:rsidRPr="008C7979">
        <w:rPr>
          <w:rFonts w:ascii="Arial" w:hAnsi="Arial" w:cs="Arial"/>
          <w:sz w:val="24"/>
          <w:szCs w:val="24"/>
        </w:rPr>
        <w:t>D</w:t>
      </w:r>
      <w:r w:rsidRPr="008C7979">
        <w:rPr>
          <w:rFonts w:ascii="Arial" w:hAnsi="Arial" w:cs="Arial"/>
          <w:sz w:val="24"/>
          <w:szCs w:val="24"/>
        </w:rPr>
        <w:t>iagrama</w:t>
      </w:r>
      <w:r w:rsidR="00DE145E" w:rsidRPr="008C7979">
        <w:rPr>
          <w:rFonts w:ascii="Arial" w:hAnsi="Arial" w:cs="Arial"/>
          <w:sz w:val="24"/>
          <w:szCs w:val="24"/>
        </w:rPr>
        <w:t xml:space="preserve"> </w:t>
      </w:r>
      <w:r w:rsidR="0031798B">
        <w:rPr>
          <w:rFonts w:ascii="Arial" w:hAnsi="Arial" w:cs="Arial"/>
          <w:sz w:val="24"/>
          <w:szCs w:val="24"/>
        </w:rPr>
        <w:t>26</w:t>
      </w:r>
      <w:r w:rsidRPr="008C7979">
        <w:rPr>
          <w:rFonts w:ascii="Arial" w:hAnsi="Arial" w:cs="Arial"/>
          <w:sz w:val="24"/>
          <w:szCs w:val="24"/>
        </w:rPr>
        <w:t xml:space="preserve"> ilustra el flujo de </w:t>
      </w:r>
      <w:r w:rsidR="0031798B">
        <w:rPr>
          <w:rFonts w:ascii="Arial" w:hAnsi="Arial" w:cs="Arial"/>
          <w:sz w:val="24"/>
          <w:szCs w:val="24"/>
        </w:rPr>
        <w:t>dinero</w:t>
      </w:r>
    </w:p>
    <w:p w14:paraId="3E0E1414" w14:textId="77777777" w:rsidR="00DF1E5C" w:rsidRPr="008C7979" w:rsidRDefault="00DF1E5C" w:rsidP="00BD5450">
      <w:pPr>
        <w:jc w:val="both"/>
        <w:rPr>
          <w:rFonts w:ascii="Arial" w:hAnsi="Arial" w:cs="Arial"/>
          <w:sz w:val="24"/>
          <w:szCs w:val="24"/>
        </w:rPr>
      </w:pPr>
    </w:p>
    <w:p w14:paraId="3D2509C6" w14:textId="3CD176E5" w:rsidR="00DF1E5C" w:rsidRPr="008C7979" w:rsidRDefault="00DF1E5C" w:rsidP="00DE145E">
      <w:pPr>
        <w:jc w:val="center"/>
        <w:rPr>
          <w:rFonts w:ascii="Arial" w:hAnsi="Arial" w:cs="Arial"/>
          <w:sz w:val="24"/>
          <w:szCs w:val="24"/>
        </w:rPr>
      </w:pPr>
      <w:r w:rsidRPr="008C7979">
        <w:rPr>
          <w:rFonts w:ascii="Arial" w:hAnsi="Arial" w:cs="Arial"/>
          <w:sz w:val="24"/>
          <w:szCs w:val="24"/>
        </w:rPr>
        <w:object w:dxaOrig="13757" w:dyaOrig="9507" w14:anchorId="1F8F3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02.25pt" o:ole="">
            <v:imagedata r:id="rId34" o:title=""/>
          </v:shape>
          <o:OLEObject Type="Embed" ProgID="Visio.Drawing.15" ShapeID="_x0000_i1025" DrawAspect="Content" ObjectID="_1579924003" r:id="rId35"/>
        </w:object>
      </w:r>
    </w:p>
    <w:p w14:paraId="4ACB0236" w14:textId="720911B8" w:rsidR="00DE145E" w:rsidRPr="008C7979" w:rsidRDefault="00DE145E" w:rsidP="00DE145E">
      <w:pPr>
        <w:jc w:val="center"/>
        <w:rPr>
          <w:rFonts w:ascii="Arial" w:hAnsi="Arial" w:cs="Arial"/>
          <w:sz w:val="24"/>
          <w:szCs w:val="24"/>
        </w:rPr>
      </w:pPr>
      <w:bookmarkStart w:id="151" w:name="_Toc505960431"/>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26</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dinero</w:t>
      </w:r>
      <w:bookmarkEnd w:id="151"/>
    </w:p>
    <w:p w14:paraId="02A9DC1D" w14:textId="77777777" w:rsidR="00DE145E" w:rsidRPr="008C7979" w:rsidRDefault="00DE145E" w:rsidP="00BD5450">
      <w:pPr>
        <w:jc w:val="both"/>
        <w:rPr>
          <w:rFonts w:ascii="Arial" w:hAnsi="Arial" w:cs="Arial"/>
          <w:sz w:val="24"/>
          <w:szCs w:val="24"/>
        </w:rPr>
      </w:pPr>
    </w:p>
    <w:p w14:paraId="50F4C7D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Transmilenio establece sus tarifas de pasajes de acuerdo con las políticas de la administración y las comunica al concesionario de SIRCI para el cobro a los usuarios del sistema de transporte. </w:t>
      </w:r>
    </w:p>
    <w:p w14:paraId="59A39E4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Para el establecimiento de las tarifas de remuneración Transmilenio mantiene series estadísticas de los indicadores económicos relevantes y su efecto sobre el esquema de costo de los operadores. </w:t>
      </w:r>
    </w:p>
    <w:p w14:paraId="74FC10D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concesionario de SIRCI realiza la venta de tarjetas y la recarga de pasajes. Los pasajes son utilizados en el día a día por medio de las validaciones realizadas por los usuarios en las estaciones, portales, y buses del sistema. </w:t>
      </w:r>
    </w:p>
    <w:p w14:paraId="051DE18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concesionario consigna los valores recaudados en la entidad fiduciaria contratada para la administración del dinero. Cada semana el concesionario SIRCI envía informes de recaudo de validaciones realizadas y de flota vinculada. Transmilenio pre-liquida el pago a los operadores de buses y lo envía a la entidad fiduciaria, la </w:t>
      </w:r>
      <w:r w:rsidRPr="008C7979">
        <w:rPr>
          <w:rFonts w:ascii="Arial" w:hAnsi="Arial" w:cs="Arial"/>
          <w:sz w:val="24"/>
          <w:szCs w:val="24"/>
        </w:rPr>
        <w:lastRenderedPageBreak/>
        <w:t xml:space="preserve">cual elabora las órdenes de pago a los operadores y al concesionario SIRCI. Las órdenes de pago son autorizadas por Transmilenio. </w:t>
      </w:r>
    </w:p>
    <w:p w14:paraId="66624D3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entidad fiduciaria paga a los concesionarios y presenta informes de estado de cuenta a Transmilenio. Transmilenio presenta informes de estado y proyecciones a la Secretaría de Hacienda - SHD. Cuando existe déficit de ingresos, la SHD provee los valores faltantes.</w:t>
      </w:r>
    </w:p>
    <w:p w14:paraId="643907E7" w14:textId="77777777" w:rsidR="00DF1E5C" w:rsidRPr="008C7979" w:rsidRDefault="00DF1E5C" w:rsidP="00BD5450">
      <w:pPr>
        <w:jc w:val="both"/>
        <w:rPr>
          <w:rFonts w:ascii="Arial" w:hAnsi="Arial" w:cs="Arial"/>
          <w:sz w:val="24"/>
          <w:szCs w:val="24"/>
        </w:rPr>
      </w:pPr>
    </w:p>
    <w:p w14:paraId="7AF1095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Se presentan informes de operación y estado de cuentas a las entidades de control, según sean requeridos</w:t>
      </w:r>
    </w:p>
    <w:p w14:paraId="0C0092C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tiene las siguientes características</w:t>
      </w:r>
    </w:p>
    <w:p w14:paraId="0D0B57BA"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de naturaleza transaccional</w:t>
      </w:r>
    </w:p>
    <w:p w14:paraId="07312AFA"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Está orientado al control de dinero</w:t>
      </w:r>
    </w:p>
    <w:p w14:paraId="044A7956"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bajo volumen de información</w:t>
      </w:r>
    </w:p>
    <w:p w14:paraId="381D9AC8"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debe tener máximos niveles de seguridad</w:t>
      </w:r>
    </w:p>
    <w:p w14:paraId="62C7A985" w14:textId="77777777" w:rsidR="00DF1E5C" w:rsidRPr="008C7979" w:rsidRDefault="00DF1E5C" w:rsidP="00BD5450">
      <w:pPr>
        <w:jc w:val="both"/>
        <w:rPr>
          <w:rFonts w:ascii="Arial" w:hAnsi="Arial" w:cs="Arial"/>
          <w:sz w:val="24"/>
          <w:szCs w:val="24"/>
        </w:rPr>
      </w:pPr>
    </w:p>
    <w:p w14:paraId="20BF3C5E" w14:textId="5426B509" w:rsidR="00DF1E5C" w:rsidRPr="008C7979" w:rsidRDefault="008B6A77" w:rsidP="00E3226F">
      <w:pPr>
        <w:pStyle w:val="PpalGA"/>
        <w:numPr>
          <w:ilvl w:val="3"/>
          <w:numId w:val="80"/>
        </w:numPr>
      </w:pPr>
      <w:bookmarkStart w:id="152" w:name="_Toc472494188"/>
      <w:bookmarkStart w:id="153" w:name="_Toc505960222"/>
      <w:r>
        <w:t>F</w:t>
      </w:r>
      <w:r w:rsidRPr="008C7979">
        <w:t xml:space="preserve">lujo </w:t>
      </w:r>
      <w:r>
        <w:t>D</w:t>
      </w:r>
      <w:r w:rsidRPr="008C7979">
        <w:t>ocumental</w:t>
      </w:r>
      <w:bookmarkEnd w:id="152"/>
      <w:bookmarkEnd w:id="153"/>
    </w:p>
    <w:p w14:paraId="637BAEF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documental está orientado a documentar las actuaciones de la institución y de los terceros de la institución con respecto a los asuntos de competencia de la institución.</w:t>
      </w:r>
    </w:p>
    <w:p w14:paraId="1AF38116" w14:textId="55738D30"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DE145E" w:rsidRPr="008C7979">
        <w:rPr>
          <w:rFonts w:ascii="Arial" w:hAnsi="Arial" w:cs="Arial"/>
          <w:sz w:val="24"/>
          <w:szCs w:val="24"/>
        </w:rPr>
        <w:t>D</w:t>
      </w:r>
      <w:r w:rsidRPr="008C7979">
        <w:rPr>
          <w:rFonts w:ascii="Arial" w:hAnsi="Arial" w:cs="Arial"/>
          <w:sz w:val="24"/>
          <w:szCs w:val="24"/>
        </w:rPr>
        <w:t xml:space="preserve">iagrama </w:t>
      </w:r>
      <w:r w:rsidR="0031798B">
        <w:rPr>
          <w:rFonts w:ascii="Arial" w:hAnsi="Arial" w:cs="Arial"/>
          <w:sz w:val="24"/>
          <w:szCs w:val="24"/>
        </w:rPr>
        <w:t>27</w:t>
      </w:r>
      <w:r w:rsidR="00C251EF" w:rsidRPr="008C7979">
        <w:rPr>
          <w:rFonts w:ascii="Arial" w:hAnsi="Arial" w:cs="Arial"/>
          <w:sz w:val="24"/>
          <w:szCs w:val="24"/>
        </w:rPr>
        <w:t xml:space="preserve"> </w:t>
      </w:r>
      <w:r w:rsidRPr="008C7979">
        <w:rPr>
          <w:rFonts w:ascii="Arial" w:hAnsi="Arial" w:cs="Arial"/>
          <w:sz w:val="24"/>
          <w:szCs w:val="24"/>
        </w:rPr>
        <w:t>describe el flujo de información documental</w:t>
      </w:r>
    </w:p>
    <w:p w14:paraId="0AABF68C" w14:textId="2286F8E9"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4805" w:dyaOrig="11079" w14:anchorId="54E3E3C6">
          <v:shape id="_x0000_i1026" type="#_x0000_t75" style="width:438.75pt;height:331.5pt" o:ole="">
            <v:imagedata r:id="rId36" o:title=""/>
          </v:shape>
          <o:OLEObject Type="Embed" ProgID="Visio.Drawing.15" ShapeID="_x0000_i1026" DrawAspect="Content" ObjectID="_1579924004" r:id="rId37"/>
        </w:object>
      </w:r>
    </w:p>
    <w:p w14:paraId="2F07B646" w14:textId="79ECA286" w:rsidR="00DE145E" w:rsidRPr="008C7979" w:rsidRDefault="00DE145E" w:rsidP="00DE145E">
      <w:pPr>
        <w:jc w:val="center"/>
        <w:rPr>
          <w:rFonts w:ascii="Arial" w:hAnsi="Arial" w:cs="Arial"/>
          <w:sz w:val="24"/>
          <w:szCs w:val="24"/>
        </w:rPr>
      </w:pPr>
      <w:bookmarkStart w:id="154" w:name="_Toc505960432"/>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27</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documental</w:t>
      </w:r>
      <w:bookmarkEnd w:id="154"/>
    </w:p>
    <w:p w14:paraId="021E0C44" w14:textId="77777777" w:rsidR="00DF1E5C" w:rsidRPr="008C7979" w:rsidRDefault="00DF1E5C" w:rsidP="00BD5450">
      <w:pPr>
        <w:jc w:val="both"/>
        <w:rPr>
          <w:rFonts w:ascii="Arial" w:hAnsi="Arial" w:cs="Arial"/>
          <w:sz w:val="24"/>
          <w:szCs w:val="24"/>
        </w:rPr>
      </w:pPr>
    </w:p>
    <w:p w14:paraId="55C9310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documental se basa en el concepto de Registro.  Un registro documenta una actuación de la institución u operación realizada por la institución o por terceros con respecto a un asunto específico. Una vez creado un registro, este es inmodificable, aunque un registro puede tener múltiples versiones.</w:t>
      </w:r>
    </w:p>
    <w:p w14:paraId="226B508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Nótese que bajo esta definición un registro puede contener uno o más documentos. Los registros asociados con un asunto conforman un expediente.  Un expediente puede desagregado en múltiples sub-expedientes ya que cada sub-expediente puede ser manejado por una dependencia distinta.  </w:t>
      </w:r>
    </w:p>
    <w:p w14:paraId="09FC701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Todas las comunicaciones de los terceros con la institución son dirigidas a la dependencia correspondiente quien decide si debe o no debe abrir un nuevo expediente. La dependencia incluye las comunicaciones dentro del expediente correspondiente. </w:t>
      </w:r>
    </w:p>
    <w:p w14:paraId="34649BD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Cuando una dependencia realiza una actuación, su documentación también es incluida en el expediente (o sub-expediente) correspondiente. Las dependencias están obligadas a clasificar todos los documentos que producen y aquellos que reciben utilizando clasificadores definidos para la entidad.</w:t>
      </w:r>
    </w:p>
    <w:p w14:paraId="12BB422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clasificadores pueden ser normativos, tal como la tabla de retención documental, o pueden ser clasificadores de proceso u otros clasificadores definidos por la institución.</w:t>
      </w:r>
    </w:p>
    <w:p w14:paraId="34E58AB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Los expedientes y sus registros están disponibles para búsqueda y consulta, de acuerdo con los niveles de seguridad establecidos. </w:t>
      </w:r>
    </w:p>
    <w:p w14:paraId="650853D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expedientes pueden ser enviados a los tribunales, si así se requiere, o pueden ser utilizados para responder las preguntas enviadas por los organismos de control. Es útil que la información cumpla lo preceptuado por la ley 527 para que se puedan utilizar evidencias digitales (a. prueba de autoría, b. inalterabilidad, c. durabilidad o disponibilidad).</w:t>
      </w:r>
    </w:p>
    <w:p w14:paraId="0B846CF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expedientes, sub-expedientes, registros deben poder ser protegidos individualmente de forma que solo personal autorizado tenga acceso a la información y a las operaciones realizadas con la misma.</w:t>
      </w:r>
    </w:p>
    <w:p w14:paraId="72560D9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puede ser implantado en papel con lo cual se constituye el archivo físico de la institución, pero es útil que sea implantado en forma digital para agilizar el proceso, y para poder tener control sobre cada una de las actividades de los procesos que consumen y producen información documental.</w:t>
      </w:r>
    </w:p>
    <w:p w14:paraId="6A55027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documental tiene las siguientes características</w:t>
      </w:r>
    </w:p>
    <w:p w14:paraId="5A4DA078"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es inmutable</w:t>
      </w:r>
    </w:p>
    <w:p w14:paraId="6F120FB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compleja</w:t>
      </w:r>
    </w:p>
    <w:p w14:paraId="22F2679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alto volumen de información</w:t>
      </w:r>
    </w:p>
    <w:p w14:paraId="487D63B9"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debe tener máximos niveles de seguridad</w:t>
      </w:r>
    </w:p>
    <w:p w14:paraId="58279030" w14:textId="77777777" w:rsidR="00221E56" w:rsidRPr="008C7979" w:rsidRDefault="00221E56" w:rsidP="001653A0">
      <w:pPr>
        <w:pStyle w:val="TitSeccionGA"/>
      </w:pPr>
      <w:bookmarkStart w:id="155" w:name="_Toc472494189"/>
    </w:p>
    <w:p w14:paraId="59EB0BBA" w14:textId="294FC9DC" w:rsidR="00DF1E5C" w:rsidRPr="008C7979" w:rsidRDefault="008B6A77" w:rsidP="00E3226F">
      <w:pPr>
        <w:pStyle w:val="PpalGA"/>
        <w:numPr>
          <w:ilvl w:val="3"/>
          <w:numId w:val="80"/>
        </w:numPr>
      </w:pPr>
      <w:bookmarkStart w:id="156" w:name="_Toc505960223"/>
      <w:r>
        <w:t xml:space="preserve">Flujo </w:t>
      </w:r>
      <w:r w:rsidRPr="008C7979">
        <w:t xml:space="preserve">de </w:t>
      </w:r>
      <w:r>
        <w:t>O</w:t>
      </w:r>
      <w:r w:rsidRPr="008C7979">
        <w:t>peración</w:t>
      </w:r>
      <w:bookmarkEnd w:id="155"/>
      <w:bookmarkEnd w:id="156"/>
    </w:p>
    <w:p w14:paraId="292DBD22" w14:textId="6AA925DA"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flujo de operación está orientado al apoyo de la programación y prestación del servicio de transporte. El </w:t>
      </w:r>
      <w:r w:rsidR="00DE145E" w:rsidRPr="008C7979">
        <w:rPr>
          <w:rFonts w:ascii="Arial" w:hAnsi="Arial" w:cs="Arial"/>
          <w:sz w:val="24"/>
          <w:szCs w:val="24"/>
        </w:rPr>
        <w:t>D</w:t>
      </w:r>
      <w:r w:rsidRPr="008C7979">
        <w:rPr>
          <w:rFonts w:ascii="Arial" w:hAnsi="Arial" w:cs="Arial"/>
          <w:sz w:val="24"/>
          <w:szCs w:val="24"/>
        </w:rPr>
        <w:t>iagrama</w:t>
      </w:r>
      <w:r w:rsidR="00DE145E" w:rsidRPr="008C7979">
        <w:rPr>
          <w:rFonts w:ascii="Arial" w:hAnsi="Arial" w:cs="Arial"/>
          <w:sz w:val="24"/>
          <w:szCs w:val="24"/>
        </w:rPr>
        <w:t xml:space="preserve"> </w:t>
      </w:r>
      <w:r w:rsidR="0031798B">
        <w:rPr>
          <w:rFonts w:ascii="Arial" w:hAnsi="Arial" w:cs="Arial"/>
          <w:sz w:val="24"/>
          <w:szCs w:val="24"/>
        </w:rPr>
        <w:t>28</w:t>
      </w:r>
      <w:r w:rsidRPr="008C7979">
        <w:rPr>
          <w:rFonts w:ascii="Arial" w:hAnsi="Arial" w:cs="Arial"/>
          <w:sz w:val="24"/>
          <w:szCs w:val="24"/>
        </w:rPr>
        <w:t xml:space="preserve"> muestra el flujo de información</w:t>
      </w:r>
    </w:p>
    <w:p w14:paraId="5ABD7DA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4010" w:dyaOrig="10351" w14:anchorId="45A6101A">
          <v:shape id="_x0000_i1027" type="#_x0000_t75" style="width:439.5pt;height:323.25pt" o:ole="">
            <v:imagedata r:id="rId38" o:title=""/>
          </v:shape>
          <o:OLEObject Type="Embed" ProgID="Visio.Drawing.15" ShapeID="_x0000_i1027" DrawAspect="Content" ObjectID="_1579924005" r:id="rId39"/>
        </w:object>
      </w:r>
    </w:p>
    <w:p w14:paraId="328AEB6E" w14:textId="1B5FF22A" w:rsidR="00DF1E5C" w:rsidRPr="008C7979" w:rsidRDefault="00DE145E" w:rsidP="00DE145E">
      <w:pPr>
        <w:jc w:val="center"/>
        <w:rPr>
          <w:rStyle w:val="Ttulodellibro"/>
          <w:rFonts w:ascii="Arial" w:hAnsi="Arial" w:cs="Arial"/>
          <w:b w:val="0"/>
          <w:sz w:val="20"/>
          <w:szCs w:val="20"/>
        </w:rPr>
      </w:pPr>
      <w:bookmarkStart w:id="157" w:name="_Toc505960433"/>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28</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operación</w:t>
      </w:r>
      <w:bookmarkEnd w:id="157"/>
    </w:p>
    <w:p w14:paraId="6AB3D049" w14:textId="77777777" w:rsidR="00DE145E" w:rsidRPr="008C7979" w:rsidRDefault="00DE145E" w:rsidP="00BD5450">
      <w:pPr>
        <w:jc w:val="both"/>
        <w:rPr>
          <w:rFonts w:ascii="Arial" w:hAnsi="Arial" w:cs="Arial"/>
          <w:sz w:val="24"/>
          <w:szCs w:val="24"/>
        </w:rPr>
      </w:pPr>
    </w:p>
    <w:p w14:paraId="16769A6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flujo de operación parte de una infraestructura, rutas y disponibilidad de flota definidas.  </w:t>
      </w:r>
    </w:p>
    <w:p w14:paraId="5F0F1BAA" w14:textId="4E0A98DF" w:rsidR="00DF1E5C" w:rsidRPr="008C7979" w:rsidRDefault="00DF1E5C" w:rsidP="00BD5450">
      <w:pPr>
        <w:jc w:val="both"/>
        <w:rPr>
          <w:rFonts w:ascii="Arial" w:hAnsi="Arial" w:cs="Arial"/>
          <w:sz w:val="24"/>
          <w:szCs w:val="24"/>
        </w:rPr>
      </w:pPr>
      <w:r w:rsidRPr="008C7979">
        <w:rPr>
          <w:rFonts w:ascii="Arial" w:hAnsi="Arial" w:cs="Arial"/>
          <w:sz w:val="24"/>
          <w:szCs w:val="24"/>
        </w:rPr>
        <w:t>El flujo de operación contempla la programación de los servicios y su ejecución. La programación de los servicios parte de una estimación de la demanda en cada ruta, en cada hora de los días de semana y fin de semana, para lo cual se utilizan estadísticas externas y el comportamiento histórico de la demanda en cada ruta.</w:t>
      </w:r>
    </w:p>
    <w:p w14:paraId="61A5415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Una vez establecida la demanda se estima la oferta de puestos requerida para atender a dicha demanda, y esta oferta se transforma en disponibilidad de buses con características definidas.</w:t>
      </w:r>
    </w:p>
    <w:p w14:paraId="1BC7A43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Con la oferta y disponibilidad de flota definida se procede a optimizar la flota de forma que maximice el servicio y minimice los viajes en vacío que deben realizar los diferentes buses.   Finalmente, los concesionarios definen qué bus de la tipología </w:t>
      </w:r>
      <w:r w:rsidRPr="008C7979">
        <w:rPr>
          <w:rFonts w:ascii="Arial" w:hAnsi="Arial" w:cs="Arial"/>
          <w:sz w:val="24"/>
          <w:szCs w:val="24"/>
        </w:rPr>
        <w:lastRenderedPageBreak/>
        <w:t>establecida y qué conductor debe prestar cada servicio en los horarios definidos para cada ruta.</w:t>
      </w:r>
    </w:p>
    <w:p w14:paraId="54F4432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En la ejecución del servicio se despachan los buses de acuerdo con la programación establecida.  Los diferentes eventos no programados que suceden en la vía son atendidos por medio de órdenes de regulación y las órdenes impartidas son registradas en el sistema de control.</w:t>
      </w:r>
    </w:p>
    <w:p w14:paraId="5E4A09E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diferencia entre los buses zonales y los troncales-BRT es que la programación de la operación de BRT y su control es realizada por Transmilenio mientras que la programación y control de los servicios zonales es realizada por los concesionarios y supervisada por Transmilenio.</w:t>
      </w:r>
    </w:p>
    <w:p w14:paraId="596A804A" w14:textId="5FF271FF"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Puesto que la definición de rutas y su actualización, la localización de cada bus de la flota en tiempo real es la base para la información al usuario, es útil que esta información esté disponible para todos los terceros interesados que deseen prestar servicios al público. Es por esto </w:t>
      </w:r>
      <w:proofErr w:type="gramStart"/>
      <w:r w:rsidRPr="008C7979">
        <w:rPr>
          <w:rFonts w:ascii="Arial" w:hAnsi="Arial" w:cs="Arial"/>
          <w:sz w:val="24"/>
          <w:szCs w:val="24"/>
        </w:rPr>
        <w:t>que</w:t>
      </w:r>
      <w:proofErr w:type="gramEnd"/>
      <w:r w:rsidRPr="008C7979">
        <w:rPr>
          <w:rFonts w:ascii="Arial" w:hAnsi="Arial" w:cs="Arial"/>
          <w:sz w:val="24"/>
          <w:szCs w:val="24"/>
        </w:rPr>
        <w:t xml:space="preserve"> esta información debe ofrecerse en formatos estándar bajo el esquema de open data.</w:t>
      </w:r>
    </w:p>
    <w:p w14:paraId="65C8788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operación tiene las siguientes características</w:t>
      </w:r>
    </w:p>
    <w:p w14:paraId="56C42D6E"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es inmutable</w:t>
      </w:r>
    </w:p>
    <w:p w14:paraId="3F0FA7C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sencilla</w:t>
      </w:r>
    </w:p>
    <w:p w14:paraId="56A38C4D"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alto volumen de información</w:t>
      </w:r>
    </w:p>
    <w:p w14:paraId="5B4A431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real</w:t>
      </w:r>
    </w:p>
    <w:p w14:paraId="4AFD5A8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básico de seguridad</w:t>
      </w:r>
    </w:p>
    <w:p w14:paraId="0A08C397" w14:textId="2595E2B7" w:rsidR="00DF1E5C" w:rsidRPr="008C7979" w:rsidRDefault="008B6A77" w:rsidP="00E3226F">
      <w:pPr>
        <w:pStyle w:val="PpalGA"/>
        <w:numPr>
          <w:ilvl w:val="3"/>
          <w:numId w:val="80"/>
        </w:numPr>
      </w:pPr>
      <w:bookmarkStart w:id="158" w:name="_Toc472494190"/>
      <w:bookmarkStart w:id="159" w:name="_Toc505960224"/>
      <w:r>
        <w:t>Flujo E</w:t>
      </w:r>
      <w:r w:rsidRPr="008C7979">
        <w:t>spacial</w:t>
      </w:r>
      <w:bookmarkEnd w:id="158"/>
      <w:bookmarkEnd w:id="159"/>
    </w:p>
    <w:p w14:paraId="0D441BC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flujo de información espacial es un flujo interno de trabajo de la institución, el cual está orientado a la definición de rutas, registro de infraestructura, y documentación de la información de rutas para los usuarios finales. </w:t>
      </w:r>
    </w:p>
    <w:p w14:paraId="08E9487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Puesto que la información de rutas e infraestructura es útil para todos los terceros de la institución que deseen prestar servicios con base en esta información, es útil pensar que esta información esté disponible para los interesados utilizando el esquema de open data.</w:t>
      </w:r>
    </w:p>
    <w:p w14:paraId="788D4A5A" w14:textId="7B2E3DDB"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DE145E" w:rsidRPr="008C7979">
        <w:rPr>
          <w:rFonts w:ascii="Arial" w:hAnsi="Arial" w:cs="Arial"/>
          <w:sz w:val="24"/>
          <w:szCs w:val="24"/>
        </w:rPr>
        <w:t>D</w:t>
      </w:r>
      <w:r w:rsidRPr="008C7979">
        <w:rPr>
          <w:rFonts w:ascii="Arial" w:hAnsi="Arial" w:cs="Arial"/>
          <w:sz w:val="24"/>
          <w:szCs w:val="24"/>
        </w:rPr>
        <w:t>iagrama</w:t>
      </w:r>
      <w:r w:rsidR="00DE145E" w:rsidRPr="008C7979">
        <w:rPr>
          <w:rFonts w:ascii="Arial" w:hAnsi="Arial" w:cs="Arial"/>
          <w:sz w:val="24"/>
          <w:szCs w:val="24"/>
        </w:rPr>
        <w:t xml:space="preserve"> </w:t>
      </w:r>
      <w:r w:rsidR="0031798B">
        <w:rPr>
          <w:rFonts w:ascii="Arial" w:hAnsi="Arial" w:cs="Arial"/>
          <w:sz w:val="24"/>
          <w:szCs w:val="24"/>
        </w:rPr>
        <w:t>29</w:t>
      </w:r>
      <w:r w:rsidRPr="008C7979">
        <w:rPr>
          <w:rFonts w:ascii="Arial" w:hAnsi="Arial" w:cs="Arial"/>
          <w:sz w:val="24"/>
          <w:szCs w:val="24"/>
        </w:rPr>
        <w:t xml:space="preserve"> ilustra el flujo de información espacial</w:t>
      </w:r>
    </w:p>
    <w:p w14:paraId="5F6A5215" w14:textId="784DF83A"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3697" w:dyaOrig="11386" w14:anchorId="0EC481E0">
          <v:shape id="_x0000_i1028" type="#_x0000_t75" style="width:438.75pt;height:366.75pt" o:ole="">
            <v:imagedata r:id="rId40" o:title=""/>
          </v:shape>
          <o:OLEObject Type="Embed" ProgID="Visio.Drawing.15" ShapeID="_x0000_i1028" DrawAspect="Content" ObjectID="_1579924006" r:id="rId41"/>
        </w:object>
      </w:r>
    </w:p>
    <w:p w14:paraId="6238BDF5" w14:textId="2B1028E7" w:rsidR="00DE145E" w:rsidRPr="008C7979" w:rsidRDefault="00DE145E" w:rsidP="00DE145E">
      <w:pPr>
        <w:jc w:val="center"/>
        <w:rPr>
          <w:rFonts w:ascii="Arial" w:hAnsi="Arial" w:cs="Arial"/>
          <w:sz w:val="24"/>
          <w:szCs w:val="24"/>
        </w:rPr>
      </w:pPr>
      <w:bookmarkStart w:id="160" w:name="_Toc505960434"/>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29</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espacial</w:t>
      </w:r>
      <w:bookmarkEnd w:id="160"/>
    </w:p>
    <w:p w14:paraId="0CDBE558" w14:textId="77777777" w:rsidR="00DF1E5C" w:rsidRPr="008C7979" w:rsidRDefault="00DF1E5C" w:rsidP="00BD5450">
      <w:pPr>
        <w:jc w:val="both"/>
        <w:rPr>
          <w:rFonts w:ascii="Arial" w:hAnsi="Arial" w:cs="Arial"/>
          <w:sz w:val="24"/>
          <w:szCs w:val="24"/>
        </w:rPr>
      </w:pPr>
    </w:p>
    <w:p w14:paraId="6AFA222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espacial integra la infraestructura de transporte, la definición de rutas, y la prestación de los servicios de transporte.</w:t>
      </w:r>
    </w:p>
    <w:p w14:paraId="18FD336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 infraestructura de transporte inicia con la capa de cartografía básica del Distrito cuya competencia pertenece al Catastro Distrital. Sobre la cartografía básica se construye una capa de vías cuya competencia pertenece al IDU. </w:t>
      </w:r>
    </w:p>
    <w:p w14:paraId="44AA767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Sobre la cartografía de vías se construye una capa de infraestructura troncal, donde están los portales, las estaciones, y las vías exclusivas BRT.  En forma similar, se construye una capa de terminales, paraderos y vías del sistema zonal, incluyendo el componente dual, y el de alimentación. La nomenclatura de los paraderos la debe proveer el DADEP pues pertenece al espacio público.</w:t>
      </w:r>
    </w:p>
    <w:p w14:paraId="5A8EE6C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La subgerencia Técnica define las nuevas rutas y los ajustes a las rutas existentes. Estos cambios son comunicados a la Subgerencia de Comunicaciones quien prepara las piezas de comunicación para los nuevos mapas de las rutas vigentes con sus horarios.</w:t>
      </w:r>
    </w:p>
    <w:p w14:paraId="37393C3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Puesto que la información de rutas es de interés general, existen terceros interesados en conocer las actualizaciones tan pronto como se presentan y tener siempre un mapa vigente de las rutas.   Para esto se están haciendo esfuerzos de producir dichos mapas utilizando formatos estándar de comunicación tales como el GTFS.</w:t>
      </w:r>
    </w:p>
    <w:p w14:paraId="29C6BEA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Al presente el sistema está totalmente desintegrado. Por una parte, la Subgerencia </w:t>
      </w:r>
      <w:r w:rsidRPr="008C7979">
        <w:rPr>
          <w:rFonts w:ascii="Arial" w:hAnsi="Arial" w:cs="Arial"/>
          <w:sz w:val="24"/>
          <w:szCs w:val="24"/>
        </w:rPr>
        <w:br/>
        <w:t>Técnica diseña las rutas utilizando sus propios mapas. La Dirección de Operaciones tiene su cartografía en un módulo de SAE. La cartografía del sistema zonal está fragmentada pues es mantenida por la Dirección de Modos, y al mismo tiempo por los operadores del sistema, quienes asignan su propia nomenclatura y localización a los paraderos de las rutas de su responsabilidad.</w:t>
      </w:r>
    </w:p>
    <w:p w14:paraId="488BDB03" w14:textId="0394C150"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 Dirección de Modos mantiene el banco de paraderos en una hoja de trabajo Excel que al presente tiene casi 8,000 líneas. La comunicación entre la Subgerencia Técnica y la Subgerencia de comunicación es a través de archivos </w:t>
      </w:r>
      <w:proofErr w:type="spellStart"/>
      <w:r w:rsidRPr="008C7979">
        <w:rPr>
          <w:rFonts w:ascii="Arial" w:hAnsi="Arial" w:cs="Arial"/>
          <w:sz w:val="24"/>
          <w:szCs w:val="24"/>
        </w:rPr>
        <w:t>batch</w:t>
      </w:r>
      <w:proofErr w:type="spellEnd"/>
      <w:r w:rsidRPr="008C7979">
        <w:rPr>
          <w:rFonts w:ascii="Arial" w:hAnsi="Arial" w:cs="Arial"/>
          <w:sz w:val="24"/>
          <w:szCs w:val="24"/>
        </w:rPr>
        <w:t>. La Subgerencia de comunicaciones realiza transcripción de los archivos al formato de publicación de los mapas y horarios de rutas.   La Dirección de BRT realiza transcripción del formato utilizado por la Subgerencia técnica al sistema cartográfico mantenido por SAE.</w:t>
      </w:r>
    </w:p>
    <w:p w14:paraId="385DE89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Es notoria la ausencia de trabajo integrado en otros aspectos:</w:t>
      </w:r>
    </w:p>
    <w:p w14:paraId="05B0D548" w14:textId="4D8E1B63" w:rsidR="00DF1E5C" w:rsidRPr="008C7979" w:rsidRDefault="00DF1E5C" w:rsidP="00E3226F">
      <w:pPr>
        <w:pStyle w:val="Prrafodelista"/>
        <w:numPr>
          <w:ilvl w:val="0"/>
          <w:numId w:val="61"/>
        </w:numPr>
        <w:spacing w:after="160" w:line="259" w:lineRule="auto"/>
        <w:jc w:val="both"/>
        <w:rPr>
          <w:rFonts w:ascii="Arial" w:hAnsi="Arial" w:cs="Arial"/>
          <w:sz w:val="24"/>
          <w:szCs w:val="24"/>
        </w:rPr>
      </w:pPr>
      <w:r w:rsidRPr="008C7979">
        <w:rPr>
          <w:rFonts w:ascii="Arial" w:hAnsi="Arial" w:cs="Arial"/>
          <w:sz w:val="24"/>
          <w:szCs w:val="24"/>
        </w:rPr>
        <w:t>No existe información de referencia estadística, (</w:t>
      </w:r>
      <w:proofErr w:type="spellStart"/>
      <w:r w:rsidRPr="008C7979">
        <w:rPr>
          <w:rFonts w:ascii="Arial" w:hAnsi="Arial" w:cs="Arial"/>
          <w:sz w:val="24"/>
          <w:szCs w:val="24"/>
        </w:rPr>
        <w:t>vg</w:t>
      </w:r>
      <w:proofErr w:type="spellEnd"/>
      <w:r w:rsidRPr="008C7979">
        <w:rPr>
          <w:rFonts w:ascii="Arial" w:hAnsi="Arial" w:cs="Arial"/>
          <w:sz w:val="24"/>
          <w:szCs w:val="24"/>
        </w:rPr>
        <w:t xml:space="preserve"> poblaciones, comercio, industria), en los mapas de área de servicio, de forma que todo estudio sobre la cobertura de servicios debe iniciar desde cero obteniendo la información de fuentes externas para realizar los estudios correspondientes al momento de diseñar nuevas rutas o modificar las existentes.  Por ejemplo, no es posible responder a preguntas de tipo “buffer” sobre la población localizada a 500 m de una vía determinada. </w:t>
      </w:r>
      <w:r w:rsidR="0031798B" w:rsidRPr="008C7979">
        <w:rPr>
          <w:rFonts w:ascii="Arial" w:hAnsi="Arial" w:cs="Arial"/>
          <w:sz w:val="24"/>
          <w:szCs w:val="24"/>
        </w:rPr>
        <w:t>Igualmente,</w:t>
      </w:r>
      <w:r w:rsidRPr="008C7979">
        <w:rPr>
          <w:rFonts w:ascii="Arial" w:hAnsi="Arial" w:cs="Arial"/>
          <w:sz w:val="24"/>
          <w:szCs w:val="24"/>
        </w:rPr>
        <w:t xml:space="preserve"> no es posible responder a preguntas de tipo “</w:t>
      </w:r>
      <w:proofErr w:type="spellStart"/>
      <w:r w:rsidRPr="008C7979">
        <w:rPr>
          <w:rFonts w:ascii="Arial" w:hAnsi="Arial" w:cs="Arial"/>
          <w:sz w:val="24"/>
          <w:szCs w:val="24"/>
        </w:rPr>
        <w:t>eyebull</w:t>
      </w:r>
      <w:proofErr w:type="spellEnd"/>
      <w:r w:rsidRPr="008C7979">
        <w:rPr>
          <w:rFonts w:ascii="Arial" w:hAnsi="Arial" w:cs="Arial"/>
          <w:sz w:val="24"/>
          <w:szCs w:val="24"/>
        </w:rPr>
        <w:t xml:space="preserve">” o de “gravitación” para medir la concentración de población alrededor de puntos determinados, por </w:t>
      </w:r>
      <w:proofErr w:type="gramStart"/>
      <w:r w:rsidRPr="008C7979">
        <w:rPr>
          <w:rFonts w:ascii="Arial" w:hAnsi="Arial" w:cs="Arial"/>
          <w:sz w:val="24"/>
          <w:szCs w:val="24"/>
        </w:rPr>
        <w:t>ejemplo</w:t>
      </w:r>
      <w:proofErr w:type="gramEnd"/>
      <w:r w:rsidRPr="008C7979">
        <w:rPr>
          <w:rFonts w:ascii="Arial" w:hAnsi="Arial" w:cs="Arial"/>
          <w:sz w:val="24"/>
          <w:szCs w:val="24"/>
        </w:rPr>
        <w:t xml:space="preserve"> portales o terminales de buses.</w:t>
      </w:r>
    </w:p>
    <w:p w14:paraId="6BF2D843" w14:textId="77777777" w:rsidR="00DF1E5C" w:rsidRPr="008C7979" w:rsidRDefault="00DF1E5C" w:rsidP="00E3226F">
      <w:pPr>
        <w:pStyle w:val="Prrafodelista"/>
        <w:numPr>
          <w:ilvl w:val="0"/>
          <w:numId w:val="61"/>
        </w:numPr>
        <w:spacing w:after="160" w:line="259" w:lineRule="auto"/>
        <w:jc w:val="both"/>
        <w:rPr>
          <w:rFonts w:ascii="Arial" w:hAnsi="Arial" w:cs="Arial"/>
          <w:sz w:val="24"/>
          <w:szCs w:val="24"/>
        </w:rPr>
      </w:pPr>
      <w:r w:rsidRPr="008C7979">
        <w:rPr>
          <w:rFonts w:ascii="Arial" w:hAnsi="Arial" w:cs="Arial"/>
          <w:sz w:val="24"/>
          <w:szCs w:val="24"/>
        </w:rPr>
        <w:t xml:space="preserve">En forma similar, las series estadísticas de pasajeros transportados no están asociadas con la cartografía de forma que todo estudio siempre tendrá dos </w:t>
      </w:r>
      <w:r w:rsidRPr="008C7979">
        <w:rPr>
          <w:rFonts w:ascii="Arial" w:hAnsi="Arial" w:cs="Arial"/>
          <w:sz w:val="24"/>
          <w:szCs w:val="24"/>
        </w:rPr>
        <w:lastRenderedPageBreak/>
        <w:t>partes. La primera para el análisis estadístico, y la segunda para la presentación espacial, alargando los tiempos de cualquier trabajo.</w:t>
      </w:r>
    </w:p>
    <w:p w14:paraId="5E5F6984" w14:textId="77777777" w:rsidR="00DF1E5C" w:rsidRPr="008C7979" w:rsidRDefault="00DF1E5C" w:rsidP="00E3226F">
      <w:pPr>
        <w:pStyle w:val="Prrafodelista"/>
        <w:numPr>
          <w:ilvl w:val="0"/>
          <w:numId w:val="61"/>
        </w:numPr>
        <w:spacing w:after="160" w:line="259" w:lineRule="auto"/>
        <w:jc w:val="both"/>
        <w:rPr>
          <w:rFonts w:ascii="Arial" w:hAnsi="Arial" w:cs="Arial"/>
          <w:sz w:val="24"/>
          <w:szCs w:val="24"/>
        </w:rPr>
      </w:pPr>
      <w:r w:rsidRPr="008C7979">
        <w:rPr>
          <w:rFonts w:ascii="Arial" w:hAnsi="Arial" w:cs="Arial"/>
          <w:sz w:val="24"/>
          <w:szCs w:val="24"/>
        </w:rPr>
        <w:t>La infraestructura de paraderos, estaciones, y portales no está asociada con la cartografía de forma que debe procesarse primero de forma textual, y luego realizar el trabajo de transcripción espacial.</w:t>
      </w:r>
    </w:p>
    <w:p w14:paraId="0D5FCB71" w14:textId="77777777" w:rsidR="00DF1E5C" w:rsidRPr="008C7979" w:rsidRDefault="00DF1E5C" w:rsidP="00E3226F">
      <w:pPr>
        <w:pStyle w:val="Prrafodelista"/>
        <w:numPr>
          <w:ilvl w:val="0"/>
          <w:numId w:val="61"/>
        </w:numPr>
        <w:spacing w:after="160" w:line="259" w:lineRule="auto"/>
        <w:jc w:val="both"/>
        <w:rPr>
          <w:rFonts w:ascii="Arial" w:hAnsi="Arial" w:cs="Arial"/>
          <w:sz w:val="24"/>
          <w:szCs w:val="24"/>
        </w:rPr>
      </w:pPr>
      <w:r w:rsidRPr="008C7979">
        <w:rPr>
          <w:rFonts w:ascii="Arial" w:hAnsi="Arial" w:cs="Arial"/>
          <w:sz w:val="24"/>
          <w:szCs w:val="24"/>
        </w:rPr>
        <w:t>No es posible realizar búsquedas que describan el estado de las estaciones de acuerdo con múltiples criterios, por ejemplo, área, rutas, pasajeros, etc.</w:t>
      </w:r>
    </w:p>
    <w:p w14:paraId="2F0C6367" w14:textId="77777777" w:rsidR="00DF1E5C" w:rsidRPr="008C7979" w:rsidRDefault="00DF1E5C" w:rsidP="00E3226F">
      <w:pPr>
        <w:pStyle w:val="Prrafodelista"/>
        <w:numPr>
          <w:ilvl w:val="0"/>
          <w:numId w:val="61"/>
        </w:numPr>
        <w:spacing w:after="160" w:line="259" w:lineRule="auto"/>
        <w:jc w:val="both"/>
        <w:rPr>
          <w:rFonts w:ascii="Arial" w:hAnsi="Arial" w:cs="Arial"/>
          <w:sz w:val="24"/>
          <w:szCs w:val="24"/>
        </w:rPr>
      </w:pPr>
      <w:r w:rsidRPr="008C7979">
        <w:rPr>
          <w:rFonts w:ascii="Arial" w:hAnsi="Arial" w:cs="Arial"/>
          <w:sz w:val="24"/>
          <w:szCs w:val="24"/>
        </w:rPr>
        <w:t>Los diferentes operadores consideran que tienen derecho a colocar la nomenclatura y localización de los paraderos en las rutas de su responsabilidad, de forma que un solo paradero puede tener múltiples nomenclaturas y localizaciones.</w:t>
      </w:r>
    </w:p>
    <w:p w14:paraId="094E267C" w14:textId="77777777" w:rsidR="00DF1E5C" w:rsidRPr="008C7979" w:rsidRDefault="00DF1E5C" w:rsidP="00E3226F">
      <w:pPr>
        <w:pStyle w:val="Prrafodelista"/>
        <w:numPr>
          <w:ilvl w:val="0"/>
          <w:numId w:val="61"/>
        </w:numPr>
        <w:spacing w:after="160" w:line="259" w:lineRule="auto"/>
        <w:jc w:val="both"/>
        <w:rPr>
          <w:rFonts w:ascii="Arial" w:hAnsi="Arial" w:cs="Arial"/>
          <w:sz w:val="24"/>
          <w:szCs w:val="24"/>
        </w:rPr>
      </w:pPr>
      <w:r w:rsidRPr="008C7979">
        <w:rPr>
          <w:rFonts w:ascii="Arial" w:hAnsi="Arial" w:cs="Arial"/>
          <w:sz w:val="24"/>
          <w:szCs w:val="24"/>
        </w:rPr>
        <w:t>No existe un diseño en línea que permita obtener la información de open data en un tiempo racional.</w:t>
      </w:r>
    </w:p>
    <w:p w14:paraId="16272224" w14:textId="77777777" w:rsidR="00DF1E5C" w:rsidRPr="008C7979" w:rsidRDefault="00DF1E5C" w:rsidP="00E3226F">
      <w:pPr>
        <w:pStyle w:val="Prrafodelista"/>
        <w:numPr>
          <w:ilvl w:val="0"/>
          <w:numId w:val="61"/>
        </w:numPr>
        <w:spacing w:after="160" w:line="259" w:lineRule="auto"/>
        <w:jc w:val="both"/>
        <w:rPr>
          <w:rFonts w:ascii="Arial" w:hAnsi="Arial" w:cs="Arial"/>
          <w:sz w:val="24"/>
          <w:szCs w:val="24"/>
        </w:rPr>
      </w:pPr>
      <w:r w:rsidRPr="008C7979">
        <w:rPr>
          <w:rFonts w:ascii="Arial" w:hAnsi="Arial" w:cs="Arial"/>
          <w:sz w:val="24"/>
          <w:szCs w:val="24"/>
        </w:rPr>
        <w:t>No existe un “</w:t>
      </w:r>
      <w:proofErr w:type="spellStart"/>
      <w:r w:rsidRPr="008C7979">
        <w:rPr>
          <w:rFonts w:ascii="Arial" w:hAnsi="Arial" w:cs="Arial"/>
          <w:sz w:val="24"/>
          <w:szCs w:val="24"/>
        </w:rPr>
        <w:t>workflow</w:t>
      </w:r>
      <w:proofErr w:type="spellEnd"/>
      <w:r w:rsidRPr="008C7979">
        <w:rPr>
          <w:rFonts w:ascii="Arial" w:hAnsi="Arial" w:cs="Arial"/>
          <w:sz w:val="24"/>
          <w:szCs w:val="24"/>
        </w:rPr>
        <w:t>” de coordinación con la Secretaría de Movilidad para actualizar los cambios temporales o permanentes a la señalización o al diseño operativo de las vías.</w:t>
      </w:r>
    </w:p>
    <w:p w14:paraId="7655704E" w14:textId="77777777" w:rsidR="00DF1E5C" w:rsidRPr="008C7979" w:rsidRDefault="00DF1E5C" w:rsidP="00E3226F">
      <w:pPr>
        <w:pStyle w:val="Prrafodelista"/>
        <w:numPr>
          <w:ilvl w:val="0"/>
          <w:numId w:val="61"/>
        </w:numPr>
        <w:spacing w:after="160" w:line="259" w:lineRule="auto"/>
        <w:jc w:val="both"/>
        <w:rPr>
          <w:rFonts w:ascii="Arial" w:hAnsi="Arial" w:cs="Arial"/>
          <w:sz w:val="24"/>
          <w:szCs w:val="24"/>
        </w:rPr>
      </w:pPr>
      <w:r w:rsidRPr="008C7979">
        <w:rPr>
          <w:rFonts w:ascii="Arial" w:hAnsi="Arial" w:cs="Arial"/>
          <w:sz w:val="24"/>
          <w:szCs w:val="24"/>
        </w:rPr>
        <w:t>No existe un “</w:t>
      </w:r>
      <w:proofErr w:type="spellStart"/>
      <w:r w:rsidRPr="008C7979">
        <w:rPr>
          <w:rFonts w:ascii="Arial" w:hAnsi="Arial" w:cs="Arial"/>
          <w:sz w:val="24"/>
          <w:szCs w:val="24"/>
        </w:rPr>
        <w:t>workflow</w:t>
      </w:r>
      <w:proofErr w:type="spellEnd"/>
      <w:r w:rsidRPr="008C7979">
        <w:rPr>
          <w:rFonts w:ascii="Arial" w:hAnsi="Arial" w:cs="Arial"/>
          <w:sz w:val="24"/>
          <w:szCs w:val="24"/>
        </w:rPr>
        <w:t>” ni el concepto de cierre periódico que asista a la interacción entre las diferentes dependencias y entre las dependencias y los concesionarios para la mejora continua de rutas.</w:t>
      </w:r>
    </w:p>
    <w:p w14:paraId="46C2472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espacial tiene las siguientes características</w:t>
      </w:r>
    </w:p>
    <w:p w14:paraId="262FEBA6"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es mutable</w:t>
      </w:r>
    </w:p>
    <w:p w14:paraId="1770024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compleja</w:t>
      </w:r>
    </w:p>
    <w:p w14:paraId="3F14B98F"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bajo volumen de información</w:t>
      </w:r>
    </w:p>
    <w:p w14:paraId="191F7346"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w:t>
      </w:r>
    </w:p>
    <w:p w14:paraId="6696137A"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alto de seguridad</w:t>
      </w:r>
    </w:p>
    <w:p w14:paraId="2676215D"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que requiere coordinación de dependencias e instituciones</w:t>
      </w:r>
    </w:p>
    <w:p w14:paraId="1CEAB1CC" w14:textId="77777777" w:rsidR="00DF1E5C" w:rsidRPr="008C7979" w:rsidRDefault="00DF1E5C" w:rsidP="00BD5450">
      <w:pPr>
        <w:pStyle w:val="Prrafodelista"/>
        <w:jc w:val="both"/>
        <w:rPr>
          <w:rFonts w:ascii="Arial" w:hAnsi="Arial" w:cs="Arial"/>
          <w:sz w:val="24"/>
          <w:szCs w:val="24"/>
        </w:rPr>
      </w:pPr>
    </w:p>
    <w:p w14:paraId="72B39DBF" w14:textId="38CF0847" w:rsidR="00DF1E5C" w:rsidRPr="008C7979" w:rsidRDefault="008B6A77" w:rsidP="00E3226F">
      <w:pPr>
        <w:pStyle w:val="PpalGA"/>
        <w:numPr>
          <w:ilvl w:val="3"/>
          <w:numId w:val="80"/>
        </w:numPr>
      </w:pPr>
      <w:bookmarkStart w:id="161" w:name="_Toc472494191"/>
      <w:bookmarkStart w:id="162" w:name="_Toc505960225"/>
      <w:r>
        <w:t>Flujo A</w:t>
      </w:r>
      <w:r w:rsidRPr="008C7979">
        <w:t>nalítico</w:t>
      </w:r>
      <w:bookmarkEnd w:id="161"/>
      <w:bookmarkEnd w:id="162"/>
    </w:p>
    <w:p w14:paraId="6FB7A2E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flujo analítico está asociado con la producción de la información de supervisión y gerencia de la institución.  </w:t>
      </w:r>
    </w:p>
    <w:p w14:paraId="72F1046E" w14:textId="7FD77354"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DE145E" w:rsidRPr="008C7979">
        <w:rPr>
          <w:rFonts w:ascii="Arial" w:hAnsi="Arial" w:cs="Arial"/>
          <w:sz w:val="24"/>
          <w:szCs w:val="24"/>
        </w:rPr>
        <w:t>D</w:t>
      </w:r>
      <w:r w:rsidRPr="008C7979">
        <w:rPr>
          <w:rFonts w:ascii="Arial" w:hAnsi="Arial" w:cs="Arial"/>
          <w:sz w:val="24"/>
          <w:szCs w:val="24"/>
        </w:rPr>
        <w:t xml:space="preserve">iagrama </w:t>
      </w:r>
      <w:r w:rsidR="00DE145E" w:rsidRPr="008C7979">
        <w:rPr>
          <w:rFonts w:ascii="Arial" w:hAnsi="Arial" w:cs="Arial"/>
          <w:sz w:val="24"/>
          <w:szCs w:val="24"/>
        </w:rPr>
        <w:t>3</w:t>
      </w:r>
      <w:r w:rsidR="0031798B">
        <w:rPr>
          <w:rFonts w:ascii="Arial" w:hAnsi="Arial" w:cs="Arial"/>
          <w:sz w:val="24"/>
          <w:szCs w:val="24"/>
        </w:rPr>
        <w:t>0</w:t>
      </w:r>
      <w:r w:rsidR="00D75741" w:rsidRPr="008C7979">
        <w:rPr>
          <w:rFonts w:ascii="Arial" w:hAnsi="Arial" w:cs="Arial"/>
          <w:sz w:val="24"/>
          <w:szCs w:val="24"/>
        </w:rPr>
        <w:t xml:space="preserve"> </w:t>
      </w:r>
      <w:r w:rsidRPr="008C7979">
        <w:rPr>
          <w:rFonts w:ascii="Arial" w:hAnsi="Arial" w:cs="Arial"/>
          <w:sz w:val="24"/>
          <w:szCs w:val="24"/>
        </w:rPr>
        <w:t>ilustra el flujo de información analítica</w:t>
      </w:r>
    </w:p>
    <w:p w14:paraId="2343D6B1" w14:textId="0B3419B8" w:rsidR="00DF1E5C" w:rsidRPr="008C7979" w:rsidRDefault="00DF1E5C" w:rsidP="00DE145E">
      <w:pPr>
        <w:jc w:val="center"/>
        <w:rPr>
          <w:rFonts w:ascii="Arial" w:hAnsi="Arial" w:cs="Arial"/>
          <w:sz w:val="24"/>
          <w:szCs w:val="24"/>
        </w:rPr>
      </w:pPr>
      <w:r w:rsidRPr="008C7979">
        <w:rPr>
          <w:rFonts w:ascii="Arial" w:hAnsi="Arial" w:cs="Arial"/>
          <w:sz w:val="24"/>
          <w:szCs w:val="24"/>
        </w:rPr>
        <w:object w:dxaOrig="15109" w:dyaOrig="12409" w14:anchorId="23B72C58">
          <v:shape id="_x0000_i1029" type="#_x0000_t75" style="width:438.75pt;height:5in" o:ole="">
            <v:imagedata r:id="rId42" o:title=""/>
          </v:shape>
          <o:OLEObject Type="Embed" ProgID="Visio.Drawing.15" ShapeID="_x0000_i1029" DrawAspect="Content" ObjectID="_1579924007" r:id="rId43"/>
        </w:object>
      </w:r>
    </w:p>
    <w:p w14:paraId="68CB674E" w14:textId="1EFA62B1" w:rsidR="00DE145E" w:rsidRPr="008C7979" w:rsidRDefault="00DE145E" w:rsidP="00DE145E">
      <w:pPr>
        <w:jc w:val="center"/>
        <w:rPr>
          <w:rFonts w:ascii="Arial" w:hAnsi="Arial" w:cs="Arial"/>
          <w:sz w:val="24"/>
          <w:szCs w:val="24"/>
        </w:rPr>
      </w:pPr>
      <w:bookmarkStart w:id="163" w:name="_Toc505960435"/>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30</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información analítica</w:t>
      </w:r>
      <w:bookmarkEnd w:id="163"/>
    </w:p>
    <w:p w14:paraId="3A4F5CE5" w14:textId="6D641488"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Toda la institución participa del flujo analítico pues el trabajo de toda la institución debe ser supervisado.   </w:t>
      </w:r>
    </w:p>
    <w:p w14:paraId="11ABA18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supervisión de los procesos institucionales utiliza indicadores estadísticos que resumen en un solo número el desempeño de los procesos y el cumplimiento de los objetivos institucionales.</w:t>
      </w:r>
    </w:p>
    <w:p w14:paraId="00604D7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producción de los indicadores estadísticos requiere del procesamiento registros de información tales como servicios, buses, validaciones, pagos, ingresos, PQRS, etc.  Nótese que todas estas unidades de información son sustantivos, y que todas estas unidades están asociadas a períodos de tiempo y a localizaciones espaciales. Por ejemplo</w:t>
      </w:r>
    </w:p>
    <w:p w14:paraId="0988F2DA" w14:textId="77777777" w:rsidR="00DF1E5C" w:rsidRPr="008C7979" w:rsidRDefault="00DF1E5C" w:rsidP="00E3226F">
      <w:pPr>
        <w:pStyle w:val="Prrafodelista"/>
        <w:numPr>
          <w:ilvl w:val="0"/>
          <w:numId w:val="62"/>
        </w:numPr>
        <w:spacing w:after="160" w:line="259" w:lineRule="auto"/>
        <w:jc w:val="both"/>
        <w:rPr>
          <w:rFonts w:ascii="Arial" w:hAnsi="Arial" w:cs="Arial"/>
          <w:sz w:val="24"/>
          <w:szCs w:val="24"/>
        </w:rPr>
      </w:pPr>
      <w:r w:rsidRPr="008C7979">
        <w:rPr>
          <w:rFonts w:ascii="Arial" w:hAnsi="Arial" w:cs="Arial"/>
          <w:sz w:val="24"/>
          <w:szCs w:val="24"/>
        </w:rPr>
        <w:t>Servicios corresponden a una ruta que tiene una topología espacial, un horario y una fecha definidos</w:t>
      </w:r>
    </w:p>
    <w:p w14:paraId="65D94B25" w14:textId="77777777" w:rsidR="00DF1E5C" w:rsidRPr="008C7979" w:rsidRDefault="00DF1E5C" w:rsidP="00E3226F">
      <w:pPr>
        <w:pStyle w:val="Prrafodelista"/>
        <w:numPr>
          <w:ilvl w:val="0"/>
          <w:numId w:val="62"/>
        </w:numPr>
        <w:spacing w:after="160" w:line="259" w:lineRule="auto"/>
        <w:jc w:val="both"/>
        <w:rPr>
          <w:rFonts w:ascii="Arial" w:hAnsi="Arial" w:cs="Arial"/>
          <w:sz w:val="24"/>
          <w:szCs w:val="24"/>
        </w:rPr>
      </w:pPr>
      <w:r w:rsidRPr="008C7979">
        <w:rPr>
          <w:rFonts w:ascii="Arial" w:hAnsi="Arial" w:cs="Arial"/>
          <w:sz w:val="24"/>
          <w:szCs w:val="24"/>
        </w:rPr>
        <w:lastRenderedPageBreak/>
        <w:t>Buses están asociados a un período de tiempo, recorren un kilometraje prestado en servicios de rutas, que como ya se dijo, tienen una topología espacial.</w:t>
      </w:r>
    </w:p>
    <w:p w14:paraId="5C24AA44" w14:textId="77777777" w:rsidR="00DF1E5C" w:rsidRPr="008C7979" w:rsidRDefault="00DF1E5C" w:rsidP="00E3226F">
      <w:pPr>
        <w:pStyle w:val="Prrafodelista"/>
        <w:numPr>
          <w:ilvl w:val="0"/>
          <w:numId w:val="62"/>
        </w:numPr>
        <w:spacing w:after="160" w:line="259" w:lineRule="auto"/>
        <w:jc w:val="both"/>
        <w:rPr>
          <w:rFonts w:ascii="Arial" w:hAnsi="Arial" w:cs="Arial"/>
          <w:sz w:val="24"/>
          <w:szCs w:val="24"/>
        </w:rPr>
      </w:pPr>
      <w:r w:rsidRPr="008C7979">
        <w:rPr>
          <w:rFonts w:ascii="Arial" w:hAnsi="Arial" w:cs="Arial"/>
          <w:sz w:val="24"/>
          <w:szCs w:val="24"/>
        </w:rPr>
        <w:t>Validaciones están asociadas con una fecha y hora, en una estación o paradero que tiene una localización espacial.</w:t>
      </w:r>
    </w:p>
    <w:p w14:paraId="05A4C979" w14:textId="77777777" w:rsidR="00DF1E5C" w:rsidRPr="008C7979" w:rsidRDefault="00DF1E5C" w:rsidP="00E3226F">
      <w:pPr>
        <w:pStyle w:val="Prrafodelista"/>
        <w:numPr>
          <w:ilvl w:val="0"/>
          <w:numId w:val="62"/>
        </w:numPr>
        <w:spacing w:after="160" w:line="259" w:lineRule="auto"/>
        <w:jc w:val="both"/>
        <w:rPr>
          <w:rFonts w:ascii="Arial" w:hAnsi="Arial" w:cs="Arial"/>
          <w:sz w:val="24"/>
          <w:szCs w:val="24"/>
        </w:rPr>
      </w:pPr>
      <w:r w:rsidRPr="008C7979">
        <w:rPr>
          <w:rFonts w:ascii="Arial" w:hAnsi="Arial" w:cs="Arial"/>
          <w:sz w:val="24"/>
          <w:szCs w:val="24"/>
        </w:rPr>
        <w:t>Pagos están asociados con un período, y servicios sobre rutas con topología definida</w:t>
      </w:r>
    </w:p>
    <w:p w14:paraId="1DD1E779" w14:textId="77777777" w:rsidR="00DF1E5C" w:rsidRPr="008C7979" w:rsidRDefault="00DF1E5C" w:rsidP="00E3226F">
      <w:pPr>
        <w:pStyle w:val="Prrafodelista"/>
        <w:numPr>
          <w:ilvl w:val="0"/>
          <w:numId w:val="62"/>
        </w:numPr>
        <w:spacing w:after="160" w:line="259" w:lineRule="auto"/>
        <w:jc w:val="both"/>
        <w:rPr>
          <w:rFonts w:ascii="Arial" w:hAnsi="Arial" w:cs="Arial"/>
          <w:sz w:val="24"/>
          <w:szCs w:val="24"/>
        </w:rPr>
      </w:pPr>
      <w:r w:rsidRPr="008C7979">
        <w:rPr>
          <w:rFonts w:ascii="Arial" w:hAnsi="Arial" w:cs="Arial"/>
          <w:sz w:val="24"/>
          <w:szCs w:val="24"/>
        </w:rPr>
        <w:t>Ingresos están asociados con un período, y servicios sobre rutas con topología definida</w:t>
      </w:r>
    </w:p>
    <w:p w14:paraId="18A9CF7F" w14:textId="77777777" w:rsidR="00DF1E5C" w:rsidRPr="008C7979" w:rsidRDefault="00DF1E5C" w:rsidP="00E3226F">
      <w:pPr>
        <w:pStyle w:val="Prrafodelista"/>
        <w:numPr>
          <w:ilvl w:val="0"/>
          <w:numId w:val="62"/>
        </w:numPr>
        <w:spacing w:after="160" w:line="259" w:lineRule="auto"/>
        <w:jc w:val="both"/>
        <w:rPr>
          <w:rFonts w:ascii="Arial" w:hAnsi="Arial" w:cs="Arial"/>
          <w:sz w:val="24"/>
          <w:szCs w:val="24"/>
        </w:rPr>
      </w:pPr>
      <w:r w:rsidRPr="008C7979">
        <w:rPr>
          <w:rFonts w:ascii="Arial" w:hAnsi="Arial" w:cs="Arial"/>
          <w:sz w:val="24"/>
          <w:szCs w:val="24"/>
        </w:rPr>
        <w:t>PQRS están asociados con fecha y hora en estaciones, paraderos, o rutas con topología definida.</w:t>
      </w:r>
    </w:p>
    <w:p w14:paraId="4589FA00" w14:textId="77777777" w:rsidR="00DF1E5C" w:rsidRPr="008C7979" w:rsidRDefault="00DF1E5C" w:rsidP="00E3226F">
      <w:pPr>
        <w:pStyle w:val="Prrafodelista"/>
        <w:numPr>
          <w:ilvl w:val="0"/>
          <w:numId w:val="62"/>
        </w:numPr>
        <w:spacing w:after="160" w:line="259" w:lineRule="auto"/>
        <w:jc w:val="both"/>
        <w:rPr>
          <w:rFonts w:ascii="Arial" w:hAnsi="Arial" w:cs="Arial"/>
          <w:sz w:val="24"/>
          <w:szCs w:val="24"/>
        </w:rPr>
      </w:pPr>
      <w:r w:rsidRPr="008C7979">
        <w:rPr>
          <w:rFonts w:ascii="Arial" w:hAnsi="Arial" w:cs="Arial"/>
          <w:sz w:val="24"/>
          <w:szCs w:val="24"/>
        </w:rPr>
        <w:t>Y así sucesivamente …</w:t>
      </w:r>
    </w:p>
    <w:p w14:paraId="5948BB0C" w14:textId="77777777" w:rsidR="00DF1E5C" w:rsidRPr="008C7979" w:rsidRDefault="00DF1E5C" w:rsidP="00BD5450">
      <w:pPr>
        <w:pStyle w:val="Prrafodelista"/>
        <w:jc w:val="both"/>
        <w:rPr>
          <w:rFonts w:ascii="Arial" w:hAnsi="Arial" w:cs="Arial"/>
          <w:sz w:val="24"/>
          <w:szCs w:val="24"/>
        </w:rPr>
      </w:pPr>
    </w:p>
    <w:p w14:paraId="563CAE8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Las unidades de información que se requiere procesar se conocen como unidades de análisis. La información de planeación y operación del transporte no tiene normalmente el formato de las unidades de análisis pues normalmente es información estructurada con fines de operación y control. Por ejemplo, los buses tienen identificación única de llave de archivos, las localizaciones están en coordenadas geográficas, el tiempo está en milisegundos desde una fecha de referencia, el pasaje tiene un código de tarifa que le aplica, etc.</w:t>
      </w:r>
    </w:p>
    <w:p w14:paraId="71002B7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información de supervisión, sin embargo, requiere de la utilización de los sustantivos comunes a la administración, de forma que la información cruda de la operación debe ser transformada en unidades de análisis asociadas al tiempo y al espacio para poder ser utilizada.</w:t>
      </w:r>
    </w:p>
    <w:p w14:paraId="2E9127F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banco de unidades de análisis se convierte en “</w:t>
      </w:r>
      <w:proofErr w:type="spellStart"/>
      <w:r w:rsidRPr="008C7979">
        <w:rPr>
          <w:rFonts w:ascii="Arial" w:hAnsi="Arial" w:cs="Arial"/>
          <w:sz w:val="24"/>
          <w:szCs w:val="24"/>
        </w:rPr>
        <w:t>Lingua</w:t>
      </w:r>
      <w:proofErr w:type="spellEnd"/>
      <w:r w:rsidRPr="008C7979">
        <w:rPr>
          <w:rFonts w:ascii="Arial" w:hAnsi="Arial" w:cs="Arial"/>
          <w:sz w:val="24"/>
          <w:szCs w:val="24"/>
        </w:rPr>
        <w:t xml:space="preserve"> Franca” para el funcionamiento de la institución y para la gerencia del sistema de transporte. </w:t>
      </w:r>
    </w:p>
    <w:p w14:paraId="11B6E23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construcción de unidades de análisis de la institución es un ejercicio ad-hoc que no ha tenido nunca un esfuerzo serio de integración.</w:t>
      </w:r>
    </w:p>
    <w:p w14:paraId="3010DCE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Existe un grupo de supervisión de la operación que tiene una característica especial pues deben ser producidas en tiempo real. Por ejemplo, promedios de velocidad en vía, dispersión de tiempos de viaje, porcentajes de saturación, etc.</w:t>
      </w:r>
    </w:p>
    <w:p w14:paraId="11F8497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Salvo las estadísticas de supervisión de la operación, la información analítica tiene las siguientes características</w:t>
      </w:r>
    </w:p>
    <w:p w14:paraId="7D280EA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Las unidades de análisis son inmutables, con información del pasado</w:t>
      </w:r>
    </w:p>
    <w:p w14:paraId="04C64EF9"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simple</w:t>
      </w:r>
    </w:p>
    <w:p w14:paraId="46D04C25"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lastRenderedPageBreak/>
        <w:t>Es un flujo de alto volumen de información</w:t>
      </w:r>
    </w:p>
    <w:p w14:paraId="40060F4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por lotes</w:t>
      </w:r>
    </w:p>
    <w:p w14:paraId="438580A5"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no requiere un nivel alto de seguridad</w:t>
      </w:r>
    </w:p>
    <w:p w14:paraId="73A50FF5"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 xml:space="preserve">Es un flujo orientado a cierres temporales de forma que se puedan producir estadísticas consistentes para todos los indicadores de gestión de la institución. </w:t>
      </w:r>
    </w:p>
    <w:p w14:paraId="343CA48F" w14:textId="5766A38E" w:rsidR="00DF1E5C" w:rsidRPr="008C7979" w:rsidRDefault="008B6A77" w:rsidP="00E3226F">
      <w:pPr>
        <w:pStyle w:val="PpalGA"/>
        <w:numPr>
          <w:ilvl w:val="3"/>
          <w:numId w:val="80"/>
        </w:numPr>
      </w:pPr>
      <w:bookmarkStart w:id="164" w:name="_Toc472494192"/>
      <w:bookmarkStart w:id="165" w:name="_Toc505960226"/>
      <w:r>
        <w:t>F</w:t>
      </w:r>
      <w:r w:rsidRPr="008C7979">
        <w:t xml:space="preserve">lujo </w:t>
      </w:r>
      <w:r>
        <w:t>C</w:t>
      </w:r>
      <w:r w:rsidRPr="008C7979">
        <w:t>ontable</w:t>
      </w:r>
      <w:bookmarkEnd w:id="164"/>
      <w:bookmarkEnd w:id="165"/>
    </w:p>
    <w:p w14:paraId="1581C40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contable de la institución registra todas las operaciones que tienen un valor económico en la entidad.</w:t>
      </w:r>
    </w:p>
    <w:p w14:paraId="2E4A6F0D" w14:textId="22452798"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3A3445" w:rsidRPr="008C7979">
        <w:rPr>
          <w:rFonts w:ascii="Arial" w:hAnsi="Arial" w:cs="Arial"/>
          <w:sz w:val="24"/>
          <w:szCs w:val="24"/>
        </w:rPr>
        <w:t>D</w:t>
      </w:r>
      <w:r w:rsidRPr="008C7979">
        <w:rPr>
          <w:rFonts w:ascii="Arial" w:hAnsi="Arial" w:cs="Arial"/>
          <w:sz w:val="24"/>
          <w:szCs w:val="24"/>
        </w:rPr>
        <w:t>iagrama</w:t>
      </w:r>
      <w:r w:rsidR="00D75741" w:rsidRPr="008C7979">
        <w:rPr>
          <w:rFonts w:ascii="Arial" w:hAnsi="Arial" w:cs="Arial"/>
          <w:sz w:val="24"/>
          <w:szCs w:val="24"/>
        </w:rPr>
        <w:t xml:space="preserve"> </w:t>
      </w:r>
      <w:r w:rsidR="003A3445" w:rsidRPr="008C7979">
        <w:rPr>
          <w:rFonts w:ascii="Arial" w:hAnsi="Arial" w:cs="Arial"/>
          <w:sz w:val="24"/>
          <w:szCs w:val="24"/>
        </w:rPr>
        <w:t>3</w:t>
      </w:r>
      <w:r w:rsidR="0031798B">
        <w:rPr>
          <w:rFonts w:ascii="Arial" w:hAnsi="Arial" w:cs="Arial"/>
          <w:sz w:val="24"/>
          <w:szCs w:val="24"/>
        </w:rPr>
        <w:t>1</w:t>
      </w:r>
      <w:r w:rsidRPr="008C7979">
        <w:rPr>
          <w:rFonts w:ascii="Arial" w:hAnsi="Arial" w:cs="Arial"/>
          <w:sz w:val="24"/>
          <w:szCs w:val="24"/>
        </w:rPr>
        <w:t xml:space="preserve"> ilustra el flujo de información contable</w:t>
      </w:r>
    </w:p>
    <w:p w14:paraId="78932122" w14:textId="57136B38" w:rsidR="00DF1E5C" w:rsidRPr="008C7979" w:rsidRDefault="00DF1E5C" w:rsidP="003A3445">
      <w:pPr>
        <w:jc w:val="center"/>
        <w:rPr>
          <w:rFonts w:ascii="Arial" w:hAnsi="Arial" w:cs="Arial"/>
          <w:sz w:val="24"/>
          <w:szCs w:val="24"/>
        </w:rPr>
      </w:pPr>
      <w:r w:rsidRPr="008C7979">
        <w:rPr>
          <w:rFonts w:ascii="Arial" w:hAnsi="Arial" w:cs="Arial"/>
          <w:sz w:val="24"/>
          <w:szCs w:val="24"/>
        </w:rPr>
        <w:object w:dxaOrig="14881" w:dyaOrig="11497" w14:anchorId="452CE7C3">
          <v:shape id="_x0000_i1030" type="#_x0000_t75" style="width:438.75pt;height:338.25pt" o:ole="">
            <v:imagedata r:id="rId44" o:title=""/>
          </v:shape>
          <o:OLEObject Type="Embed" ProgID="Visio.Drawing.15" ShapeID="_x0000_i1030" DrawAspect="Content" ObjectID="_1579924008" r:id="rId45"/>
        </w:object>
      </w:r>
    </w:p>
    <w:p w14:paraId="1F052D5F" w14:textId="551C337E" w:rsidR="003A3445" w:rsidRPr="008C7979" w:rsidRDefault="003A3445" w:rsidP="003A3445">
      <w:pPr>
        <w:jc w:val="center"/>
        <w:rPr>
          <w:rFonts w:ascii="Arial" w:hAnsi="Arial" w:cs="Arial"/>
          <w:sz w:val="24"/>
          <w:szCs w:val="24"/>
        </w:rPr>
      </w:pPr>
      <w:bookmarkStart w:id="166" w:name="_Toc505960436"/>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31</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contable</w:t>
      </w:r>
      <w:bookmarkEnd w:id="166"/>
    </w:p>
    <w:p w14:paraId="10189CF2" w14:textId="77777777" w:rsidR="003A3445" w:rsidRPr="008C7979" w:rsidRDefault="003A3445" w:rsidP="003A3445">
      <w:pPr>
        <w:jc w:val="center"/>
        <w:rPr>
          <w:rFonts w:ascii="Arial" w:hAnsi="Arial" w:cs="Arial"/>
          <w:sz w:val="24"/>
          <w:szCs w:val="24"/>
        </w:rPr>
      </w:pPr>
    </w:p>
    <w:p w14:paraId="3F6B064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Todas las operaciones realizadas por la institución que tienen un valor económico deben ser registradas en la contabilidad y existe para esto un manual de procedimiento contable de la institución.</w:t>
      </w:r>
    </w:p>
    <w:p w14:paraId="07DC54B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contabilidad de la institución sigue el estándar establecido de doble partida y recientemente adoptó la metodología NIF para realizar la contabilización. Las unidades de información de la contabilidad de la institución son estándar.</w:t>
      </w:r>
    </w:p>
    <w:p w14:paraId="2AAACD8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Si bien la estructura de información contable es estándar y su procesamiento es uniforme, existen puntos de mejora que deben ser examinados.</w:t>
      </w:r>
    </w:p>
    <w:p w14:paraId="759C17E6" w14:textId="77777777" w:rsidR="00DF1E5C" w:rsidRPr="008C7979" w:rsidRDefault="00DF1E5C" w:rsidP="00E3226F">
      <w:pPr>
        <w:pStyle w:val="Prrafodelista"/>
        <w:numPr>
          <w:ilvl w:val="0"/>
          <w:numId w:val="63"/>
        </w:numPr>
        <w:spacing w:after="160" w:line="259" w:lineRule="auto"/>
        <w:jc w:val="both"/>
        <w:rPr>
          <w:rFonts w:ascii="Arial" w:hAnsi="Arial" w:cs="Arial"/>
          <w:sz w:val="24"/>
          <w:szCs w:val="24"/>
        </w:rPr>
      </w:pPr>
      <w:r w:rsidRPr="008C7979">
        <w:rPr>
          <w:rFonts w:ascii="Arial" w:hAnsi="Arial" w:cs="Arial"/>
          <w:sz w:val="24"/>
          <w:szCs w:val="24"/>
        </w:rPr>
        <w:t>No es fácil obtener el valor en libros de la infraestructura institucional pues las operaciones de negocio no siempre están atadas a la contabilidad. Un ejemplo claro son las transacciones de baja de los equipos computacionales y de comunicaciones, que no se ven reflejadas en los libros contables.</w:t>
      </w:r>
    </w:p>
    <w:p w14:paraId="004DBA8F" w14:textId="77777777" w:rsidR="00DF1E5C" w:rsidRPr="008C7979" w:rsidRDefault="00DF1E5C" w:rsidP="00E3226F">
      <w:pPr>
        <w:pStyle w:val="Prrafodelista"/>
        <w:numPr>
          <w:ilvl w:val="0"/>
          <w:numId w:val="63"/>
        </w:numPr>
        <w:spacing w:after="160" w:line="259" w:lineRule="auto"/>
        <w:jc w:val="both"/>
        <w:rPr>
          <w:rFonts w:ascii="Arial" w:hAnsi="Arial" w:cs="Arial"/>
          <w:sz w:val="24"/>
          <w:szCs w:val="24"/>
        </w:rPr>
      </w:pPr>
      <w:r w:rsidRPr="008C7979">
        <w:rPr>
          <w:rFonts w:ascii="Arial" w:hAnsi="Arial" w:cs="Arial"/>
          <w:sz w:val="24"/>
          <w:szCs w:val="24"/>
        </w:rPr>
        <w:t>No es fácil valorizar el costo de las operaciones retroactivas de las nóminas institucionales pues su contabilización no es automática.</w:t>
      </w:r>
    </w:p>
    <w:p w14:paraId="40FAB7EC" w14:textId="77777777" w:rsidR="00DF1E5C" w:rsidRPr="008C7979" w:rsidRDefault="00DF1E5C" w:rsidP="00E3226F">
      <w:pPr>
        <w:pStyle w:val="Prrafodelista"/>
        <w:numPr>
          <w:ilvl w:val="0"/>
          <w:numId w:val="63"/>
        </w:numPr>
        <w:spacing w:after="160" w:line="259" w:lineRule="auto"/>
        <w:jc w:val="both"/>
        <w:rPr>
          <w:rFonts w:ascii="Arial" w:hAnsi="Arial" w:cs="Arial"/>
          <w:sz w:val="24"/>
          <w:szCs w:val="24"/>
        </w:rPr>
      </w:pPr>
      <w:r w:rsidRPr="008C7979">
        <w:rPr>
          <w:rFonts w:ascii="Arial" w:hAnsi="Arial" w:cs="Arial"/>
          <w:sz w:val="24"/>
          <w:szCs w:val="24"/>
        </w:rPr>
        <w:t>No existe una bodega de datos contable por lo cual la producción ad-hoc de informes financieros es lenta y dispendiosa.</w:t>
      </w:r>
    </w:p>
    <w:p w14:paraId="6D6EA68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procesamiento de la información contable de la institución está estandarizado y apoyado por un sistema ERP.</w:t>
      </w:r>
    </w:p>
    <w:p w14:paraId="48F6C64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 El flujo de información contable tiene las siguientes características</w:t>
      </w:r>
    </w:p>
    <w:p w14:paraId="3E219824"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es inmutable</w:t>
      </w:r>
    </w:p>
    <w:p w14:paraId="29D66AB5"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simple</w:t>
      </w:r>
    </w:p>
    <w:p w14:paraId="21C85C20"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volumen medio de información</w:t>
      </w:r>
    </w:p>
    <w:p w14:paraId="1E82FE36"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con cierres periódicos</w:t>
      </w:r>
    </w:p>
    <w:p w14:paraId="225F1524"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alto de seguridad</w:t>
      </w:r>
    </w:p>
    <w:p w14:paraId="7DDA06CF" w14:textId="32C73616" w:rsidR="00DF1E5C" w:rsidRPr="008C7979" w:rsidRDefault="008B6A77" w:rsidP="00E3226F">
      <w:pPr>
        <w:pStyle w:val="PpalGA"/>
        <w:numPr>
          <w:ilvl w:val="3"/>
          <w:numId w:val="80"/>
        </w:numPr>
      </w:pPr>
      <w:bookmarkStart w:id="167" w:name="_Toc472494193"/>
      <w:bookmarkStart w:id="168" w:name="_Toc505960227"/>
      <w:r>
        <w:t>F</w:t>
      </w:r>
      <w:r w:rsidRPr="008C7979">
        <w:t xml:space="preserve">lujo de </w:t>
      </w:r>
      <w:r>
        <w:t>P</w:t>
      </w:r>
      <w:r w:rsidRPr="008C7979">
        <w:t>laneación</w:t>
      </w:r>
      <w:bookmarkEnd w:id="167"/>
      <w:bookmarkEnd w:id="168"/>
    </w:p>
    <w:p w14:paraId="30443C0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planeación está asociado con el establecimiento de objetivos y metas institucionales y su asociación con los objetivos de la Administración Distrital, y con el avance del cumplimiento de dichos objetivos.</w:t>
      </w:r>
    </w:p>
    <w:p w14:paraId="44BF595E" w14:textId="15D09E33"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3A3445" w:rsidRPr="008C7979">
        <w:rPr>
          <w:rFonts w:ascii="Arial" w:hAnsi="Arial" w:cs="Arial"/>
          <w:sz w:val="24"/>
          <w:szCs w:val="24"/>
        </w:rPr>
        <w:t>D</w:t>
      </w:r>
      <w:r w:rsidRPr="008C7979">
        <w:rPr>
          <w:rFonts w:ascii="Arial" w:hAnsi="Arial" w:cs="Arial"/>
          <w:sz w:val="24"/>
          <w:szCs w:val="24"/>
        </w:rPr>
        <w:t>iagrama</w:t>
      </w:r>
      <w:r w:rsidR="00D75741" w:rsidRPr="008C7979">
        <w:rPr>
          <w:rFonts w:ascii="Arial" w:hAnsi="Arial" w:cs="Arial"/>
          <w:sz w:val="24"/>
          <w:szCs w:val="24"/>
        </w:rPr>
        <w:t xml:space="preserve"> </w:t>
      </w:r>
      <w:r w:rsidR="003A3445" w:rsidRPr="008C7979">
        <w:rPr>
          <w:rFonts w:ascii="Arial" w:hAnsi="Arial" w:cs="Arial"/>
          <w:sz w:val="24"/>
          <w:szCs w:val="24"/>
        </w:rPr>
        <w:t>3</w:t>
      </w:r>
      <w:r w:rsidR="0031798B">
        <w:rPr>
          <w:rFonts w:ascii="Arial" w:hAnsi="Arial" w:cs="Arial"/>
          <w:sz w:val="24"/>
          <w:szCs w:val="24"/>
        </w:rPr>
        <w:t>2</w:t>
      </w:r>
      <w:r w:rsidRPr="008C7979">
        <w:rPr>
          <w:rFonts w:ascii="Arial" w:hAnsi="Arial" w:cs="Arial"/>
          <w:sz w:val="24"/>
          <w:szCs w:val="24"/>
        </w:rPr>
        <w:t xml:space="preserve"> ilustra el flujo de información de planeación</w:t>
      </w:r>
    </w:p>
    <w:p w14:paraId="7BD444E9" w14:textId="42706C65" w:rsidR="00DF1E5C" w:rsidRPr="008C7979" w:rsidRDefault="00DF1E5C" w:rsidP="003A3445">
      <w:pPr>
        <w:jc w:val="center"/>
        <w:rPr>
          <w:rFonts w:ascii="Arial" w:hAnsi="Arial" w:cs="Arial"/>
          <w:sz w:val="24"/>
          <w:szCs w:val="24"/>
        </w:rPr>
      </w:pPr>
      <w:r w:rsidRPr="008C7979">
        <w:rPr>
          <w:rFonts w:ascii="Arial" w:hAnsi="Arial" w:cs="Arial"/>
          <w:sz w:val="24"/>
          <w:szCs w:val="24"/>
        </w:rPr>
        <w:object w:dxaOrig="13093" w:dyaOrig="9324" w14:anchorId="66C3FBBB">
          <v:shape id="_x0000_i1031" type="#_x0000_t75" style="width:439.5pt;height:317.25pt" o:ole="">
            <v:imagedata r:id="rId46" o:title=""/>
          </v:shape>
          <o:OLEObject Type="Embed" ProgID="Visio.Drawing.15" ShapeID="_x0000_i1031" DrawAspect="Content" ObjectID="_1579924009" r:id="rId47"/>
        </w:object>
      </w:r>
    </w:p>
    <w:p w14:paraId="6DFB44F7" w14:textId="2014BC2A" w:rsidR="003A3445" w:rsidRPr="008C7979" w:rsidRDefault="003A3445" w:rsidP="003A3445">
      <w:pPr>
        <w:jc w:val="center"/>
        <w:rPr>
          <w:rFonts w:ascii="Arial" w:hAnsi="Arial" w:cs="Arial"/>
          <w:sz w:val="24"/>
          <w:szCs w:val="24"/>
        </w:rPr>
      </w:pPr>
      <w:bookmarkStart w:id="169" w:name="_Toc505960437"/>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32</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planeación</w:t>
      </w:r>
      <w:bookmarkEnd w:id="169"/>
    </w:p>
    <w:p w14:paraId="19648FB7" w14:textId="77777777" w:rsidR="00DF1E5C" w:rsidRPr="008C7979" w:rsidRDefault="00DF1E5C" w:rsidP="00BD5450">
      <w:pPr>
        <w:jc w:val="both"/>
        <w:rPr>
          <w:rFonts w:ascii="Arial" w:hAnsi="Arial" w:cs="Arial"/>
          <w:sz w:val="24"/>
          <w:szCs w:val="24"/>
        </w:rPr>
      </w:pPr>
    </w:p>
    <w:p w14:paraId="41EA16B4" w14:textId="5F2827BF"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 institución establece sus objetivos de acuerdo con los objetivos del </w:t>
      </w:r>
      <w:r w:rsidR="00C67881">
        <w:rPr>
          <w:rFonts w:ascii="Arial" w:hAnsi="Arial" w:cs="Arial"/>
          <w:sz w:val="24"/>
          <w:szCs w:val="24"/>
        </w:rPr>
        <w:t>recorte</w:t>
      </w:r>
      <w:r w:rsidRPr="008C7979">
        <w:rPr>
          <w:rFonts w:ascii="Arial" w:hAnsi="Arial" w:cs="Arial"/>
          <w:sz w:val="24"/>
          <w:szCs w:val="24"/>
        </w:rPr>
        <w:t xml:space="preserve"> de la administración.  Durante la etapa de planeación se establecen metas temporales para lograr los objetivos planeados y se comunican al DAPD quien los registra en el sistema SEGPLAN.</w:t>
      </w:r>
    </w:p>
    <w:p w14:paraId="4C75CC3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Anualmente la institución elabora el plan de acción (plan operativo) y define los proyectos con los cuales espera cumplir las metas establecidas para el logro de los objetivos planteados. Los proyectos son registrados en el banco de proyectos del DAPD.</w:t>
      </w:r>
    </w:p>
    <w:p w14:paraId="5E27FEC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Periódicamente se informa al DAPD del avance de la ejecución y del cumplimiento de las metas establecidas y se producen los indicadores de avance correspondientes.</w:t>
      </w:r>
    </w:p>
    <w:p w14:paraId="3F65AC8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 xml:space="preserve">La información de planeación financiera (programación y ejecución presupuestal) tiene un formato estándar normalizado de partidas presupuestales, modificaciones presupuestales crédito y </w:t>
      </w:r>
      <w:proofErr w:type="spellStart"/>
      <w:r w:rsidRPr="008C7979">
        <w:rPr>
          <w:rFonts w:ascii="Arial" w:hAnsi="Arial" w:cs="Arial"/>
          <w:sz w:val="24"/>
          <w:szCs w:val="24"/>
        </w:rPr>
        <w:t>contracrédito</w:t>
      </w:r>
      <w:proofErr w:type="spellEnd"/>
      <w:r w:rsidRPr="008C7979">
        <w:rPr>
          <w:rFonts w:ascii="Arial" w:hAnsi="Arial" w:cs="Arial"/>
          <w:sz w:val="24"/>
          <w:szCs w:val="24"/>
        </w:rPr>
        <w:t xml:space="preserve">, disponibilidad, registro, giro y saldo.  </w:t>
      </w:r>
    </w:p>
    <w:p w14:paraId="3A986C2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No existe una asociación explícita entre la información de planeación y ejecución física y la planeación y ejecución financiera de forma que los informes de avance físico-financiero deben ser preparados en forma semi-manual.</w:t>
      </w:r>
    </w:p>
    <w:p w14:paraId="047A7F2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No existen ni se tienen contemplados los indicadores estándar de avance de proyectos según el método del Project Management </w:t>
      </w:r>
      <w:proofErr w:type="spellStart"/>
      <w:r w:rsidRPr="008C7979">
        <w:rPr>
          <w:rFonts w:ascii="Arial" w:hAnsi="Arial" w:cs="Arial"/>
          <w:sz w:val="24"/>
          <w:szCs w:val="24"/>
        </w:rPr>
        <w:t>Institute</w:t>
      </w:r>
      <w:proofErr w:type="spellEnd"/>
      <w:r w:rsidRPr="008C7979">
        <w:rPr>
          <w:rFonts w:ascii="Arial" w:hAnsi="Arial" w:cs="Arial"/>
          <w:sz w:val="24"/>
          <w:szCs w:val="24"/>
        </w:rPr>
        <w:t xml:space="preserve"> (PMI).  No es posible estimar cuando van a terminar los proyectos ni cuánto será el valor final de su costo, lo cual se consideran indicadores para el control de interventoría de los proyectos.</w:t>
      </w:r>
    </w:p>
    <w:p w14:paraId="6A6C79E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planeación tiene las siguientes características</w:t>
      </w:r>
    </w:p>
    <w:p w14:paraId="5E8D1CA8"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es mutable</w:t>
      </w:r>
    </w:p>
    <w:p w14:paraId="66914A65"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compleja</w:t>
      </w:r>
    </w:p>
    <w:p w14:paraId="6EDFFE1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estandarizada</w:t>
      </w:r>
    </w:p>
    <w:p w14:paraId="222302A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bajo volumen de información</w:t>
      </w:r>
    </w:p>
    <w:p w14:paraId="3428D1B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con cierres periódicos</w:t>
      </w:r>
    </w:p>
    <w:p w14:paraId="1D01997F"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alto de seguridad</w:t>
      </w:r>
    </w:p>
    <w:p w14:paraId="45F130BA" w14:textId="62FFB25C" w:rsidR="00DF1E5C" w:rsidRPr="008C7979" w:rsidRDefault="008B6A77" w:rsidP="00E3226F">
      <w:pPr>
        <w:pStyle w:val="PpalGA"/>
        <w:numPr>
          <w:ilvl w:val="3"/>
          <w:numId w:val="80"/>
        </w:numPr>
      </w:pPr>
      <w:bookmarkStart w:id="170" w:name="_Toc472494194"/>
      <w:bookmarkStart w:id="171" w:name="_Toc505960228"/>
      <w:r>
        <w:t>F</w:t>
      </w:r>
      <w:r w:rsidRPr="008C7979">
        <w:t xml:space="preserve">lujo </w:t>
      </w:r>
      <w:r>
        <w:t>P</w:t>
      </w:r>
      <w:r w:rsidRPr="008C7979">
        <w:t>resupuestal</w:t>
      </w:r>
      <w:bookmarkEnd w:id="170"/>
      <w:bookmarkEnd w:id="171"/>
    </w:p>
    <w:p w14:paraId="50E71BE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presupuestal está asociado con la planeación y ejecución financiera de la institución.</w:t>
      </w:r>
    </w:p>
    <w:p w14:paraId="4D270A18" w14:textId="4FB56040"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3A3445" w:rsidRPr="008C7979">
        <w:rPr>
          <w:rFonts w:ascii="Arial" w:hAnsi="Arial" w:cs="Arial"/>
          <w:sz w:val="24"/>
          <w:szCs w:val="24"/>
        </w:rPr>
        <w:t>D</w:t>
      </w:r>
      <w:r w:rsidRPr="008C7979">
        <w:rPr>
          <w:rFonts w:ascii="Arial" w:hAnsi="Arial" w:cs="Arial"/>
          <w:sz w:val="24"/>
          <w:szCs w:val="24"/>
        </w:rPr>
        <w:t>iagrama</w:t>
      </w:r>
      <w:r w:rsidR="00D75741" w:rsidRPr="008C7979">
        <w:rPr>
          <w:rFonts w:ascii="Arial" w:hAnsi="Arial" w:cs="Arial"/>
          <w:sz w:val="24"/>
          <w:szCs w:val="24"/>
        </w:rPr>
        <w:t xml:space="preserve"> </w:t>
      </w:r>
      <w:r w:rsidR="003A3445" w:rsidRPr="008C7979">
        <w:rPr>
          <w:rFonts w:ascii="Arial" w:hAnsi="Arial" w:cs="Arial"/>
          <w:sz w:val="24"/>
          <w:szCs w:val="24"/>
        </w:rPr>
        <w:t>3</w:t>
      </w:r>
      <w:r w:rsidR="0031798B">
        <w:rPr>
          <w:rFonts w:ascii="Arial" w:hAnsi="Arial" w:cs="Arial"/>
          <w:sz w:val="24"/>
          <w:szCs w:val="24"/>
        </w:rPr>
        <w:t>3</w:t>
      </w:r>
      <w:r w:rsidRPr="008C7979">
        <w:rPr>
          <w:rFonts w:ascii="Arial" w:hAnsi="Arial" w:cs="Arial"/>
          <w:sz w:val="24"/>
          <w:szCs w:val="24"/>
        </w:rPr>
        <w:t xml:space="preserve"> ilustra el flujo de información presupuestal</w:t>
      </w:r>
    </w:p>
    <w:p w14:paraId="6DBB20FE" w14:textId="2081A477"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5409" w:dyaOrig="11377" w14:anchorId="079D1140">
          <v:shape id="_x0000_i1032" type="#_x0000_t75" style="width:439.5pt;height:324pt" o:ole="">
            <v:imagedata r:id="rId48" o:title=""/>
          </v:shape>
          <o:OLEObject Type="Embed" ProgID="Visio.Drawing.15" ShapeID="_x0000_i1032" DrawAspect="Content" ObjectID="_1579924010" r:id="rId49"/>
        </w:object>
      </w:r>
    </w:p>
    <w:p w14:paraId="288F3835" w14:textId="050D03A1" w:rsidR="003A3445" w:rsidRPr="008C7979" w:rsidRDefault="003A3445" w:rsidP="003A3445">
      <w:pPr>
        <w:jc w:val="center"/>
        <w:rPr>
          <w:rFonts w:ascii="Arial" w:hAnsi="Arial" w:cs="Arial"/>
          <w:sz w:val="24"/>
          <w:szCs w:val="24"/>
        </w:rPr>
      </w:pPr>
      <w:bookmarkStart w:id="172" w:name="_Toc505960438"/>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33</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presupuestal</w:t>
      </w:r>
      <w:bookmarkEnd w:id="172"/>
    </w:p>
    <w:p w14:paraId="3EEDAE27" w14:textId="77777777" w:rsidR="00DF1E5C" w:rsidRPr="008C7979" w:rsidRDefault="00DF1E5C" w:rsidP="00BD5450">
      <w:pPr>
        <w:jc w:val="both"/>
        <w:rPr>
          <w:rFonts w:ascii="Arial" w:hAnsi="Arial" w:cs="Arial"/>
          <w:sz w:val="24"/>
          <w:szCs w:val="24"/>
        </w:rPr>
      </w:pPr>
    </w:p>
    <w:p w14:paraId="3F3EEE0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institución prepara un anteproyecto de presupuesto que es aprobado por el Concejo Distrital y se convierte en el presupuesto de la entidad.</w:t>
      </w:r>
    </w:p>
    <w:p w14:paraId="6C3D5C0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Durante el período de ejecución del presupuesto pueden requerirse modificaciones presupuestales que afectan los rubros aprobados y su saldo pendiente de ejecución.</w:t>
      </w:r>
    </w:p>
    <w:p w14:paraId="090147B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ejecución presupuestal sigue la norma en donde las diferentes dependencias solicitan la expedición de un certificado de disponibilidad presupuestal que es expedido por la subgerencia económica, luego proceden a seleccionar el proveedor de los bienes o servicios, solicitar el registro presupuestal correspondiente que es expedido por la subgerencia económica, la contabilización del contrato. Cuando el proveedor cumple con las obligaciones contractuales se autoriza el pago de sus facturas y se programan los pagos correspondientes por la Tesorería de la institución.</w:t>
      </w:r>
    </w:p>
    <w:p w14:paraId="112863F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Las estructuras de información del presupuesto son complejas (Anteproyecto, Rubros, Modificaciones, CDP, RP, Giros, Autorizaciones, Vigencias), pero su formato es estándar y es apoyado por el sistema ERP.</w:t>
      </w:r>
    </w:p>
    <w:p w14:paraId="558EB3B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estructura de información de las vigencias futuras es compleja y de tipo documental.</w:t>
      </w:r>
    </w:p>
    <w:p w14:paraId="5E91894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Existen dos puntos de mejora en los flujos de información</w:t>
      </w:r>
    </w:p>
    <w:p w14:paraId="104BAD01" w14:textId="77777777" w:rsidR="00DF1E5C" w:rsidRPr="008C7979" w:rsidRDefault="00DF1E5C" w:rsidP="00E3226F">
      <w:pPr>
        <w:pStyle w:val="Prrafodelista"/>
        <w:numPr>
          <w:ilvl w:val="0"/>
          <w:numId w:val="64"/>
        </w:numPr>
        <w:spacing w:after="160" w:line="259" w:lineRule="auto"/>
        <w:jc w:val="both"/>
        <w:rPr>
          <w:rFonts w:ascii="Arial" w:hAnsi="Arial" w:cs="Arial"/>
          <w:sz w:val="24"/>
          <w:szCs w:val="24"/>
        </w:rPr>
      </w:pPr>
      <w:r w:rsidRPr="008C7979">
        <w:rPr>
          <w:rFonts w:ascii="Arial" w:hAnsi="Arial" w:cs="Arial"/>
          <w:sz w:val="24"/>
          <w:szCs w:val="24"/>
        </w:rPr>
        <w:t>La programación y ejecución presupuestal no está asociada con la planeación y ejecución física de la institución.</w:t>
      </w:r>
    </w:p>
    <w:p w14:paraId="4238B4CA" w14:textId="77777777" w:rsidR="00DF1E5C" w:rsidRPr="008C7979" w:rsidRDefault="00DF1E5C" w:rsidP="00E3226F">
      <w:pPr>
        <w:pStyle w:val="Prrafodelista"/>
        <w:numPr>
          <w:ilvl w:val="0"/>
          <w:numId w:val="64"/>
        </w:numPr>
        <w:spacing w:after="160" w:line="259" w:lineRule="auto"/>
        <w:jc w:val="both"/>
        <w:rPr>
          <w:rFonts w:ascii="Arial" w:hAnsi="Arial" w:cs="Arial"/>
          <w:sz w:val="24"/>
          <w:szCs w:val="24"/>
        </w:rPr>
      </w:pPr>
      <w:r w:rsidRPr="008C7979">
        <w:rPr>
          <w:rFonts w:ascii="Arial" w:hAnsi="Arial" w:cs="Arial"/>
          <w:sz w:val="24"/>
          <w:szCs w:val="24"/>
        </w:rPr>
        <w:t>El flujo de información de solicitud, aprobación y consolidación de las vigencias futuras se lleva en forma semi-manual.</w:t>
      </w:r>
    </w:p>
    <w:p w14:paraId="147C706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presupuestal tiene las siguientes características</w:t>
      </w:r>
    </w:p>
    <w:p w14:paraId="04F173D8"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es mutable</w:t>
      </w:r>
    </w:p>
    <w:p w14:paraId="3DF5D71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compleja</w:t>
      </w:r>
    </w:p>
    <w:p w14:paraId="1B48B0D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estandarizada</w:t>
      </w:r>
    </w:p>
    <w:p w14:paraId="4EB4359D"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bajo volumen de información</w:t>
      </w:r>
    </w:p>
    <w:p w14:paraId="7279B341"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con cierres periódicos</w:t>
      </w:r>
    </w:p>
    <w:p w14:paraId="41DEC20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alto de seguridad</w:t>
      </w:r>
    </w:p>
    <w:p w14:paraId="19C6FC89" w14:textId="77777777" w:rsidR="00DF1E5C" w:rsidRPr="008C7979" w:rsidRDefault="00DF1E5C" w:rsidP="00BD5450">
      <w:pPr>
        <w:jc w:val="both"/>
        <w:rPr>
          <w:rFonts w:ascii="Arial" w:hAnsi="Arial" w:cs="Arial"/>
          <w:sz w:val="24"/>
          <w:szCs w:val="24"/>
        </w:rPr>
      </w:pPr>
    </w:p>
    <w:p w14:paraId="01D2D3C3" w14:textId="16B8D4E7" w:rsidR="00DF1E5C" w:rsidRPr="008C7979" w:rsidRDefault="008B6A77" w:rsidP="00E3226F">
      <w:pPr>
        <w:pStyle w:val="PpalGA"/>
        <w:numPr>
          <w:ilvl w:val="3"/>
          <w:numId w:val="80"/>
        </w:numPr>
      </w:pPr>
      <w:bookmarkStart w:id="173" w:name="_Toc472494195"/>
      <w:bookmarkStart w:id="174" w:name="_Toc505960229"/>
      <w:r>
        <w:t>F</w:t>
      </w:r>
      <w:r w:rsidRPr="008C7979">
        <w:t xml:space="preserve">lujo de </w:t>
      </w:r>
      <w:r>
        <w:t>P</w:t>
      </w:r>
      <w:r w:rsidRPr="008C7979">
        <w:t>ersonal</w:t>
      </w:r>
      <w:bookmarkEnd w:id="173"/>
      <w:bookmarkEnd w:id="174"/>
    </w:p>
    <w:p w14:paraId="101297F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personal está asociado con la selección y vinculación de personal, y con la administración del personal vinculado a la institución.</w:t>
      </w:r>
    </w:p>
    <w:p w14:paraId="345C9415" w14:textId="7E5C5EAB"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3A3445" w:rsidRPr="008C7979">
        <w:rPr>
          <w:rFonts w:ascii="Arial" w:hAnsi="Arial" w:cs="Arial"/>
          <w:sz w:val="24"/>
          <w:szCs w:val="24"/>
        </w:rPr>
        <w:t>D</w:t>
      </w:r>
      <w:r w:rsidRPr="008C7979">
        <w:rPr>
          <w:rFonts w:ascii="Arial" w:hAnsi="Arial" w:cs="Arial"/>
          <w:sz w:val="24"/>
          <w:szCs w:val="24"/>
        </w:rPr>
        <w:t>iagrama</w:t>
      </w:r>
      <w:r w:rsidR="00D75741" w:rsidRPr="008C7979">
        <w:rPr>
          <w:rFonts w:ascii="Arial" w:hAnsi="Arial" w:cs="Arial"/>
          <w:sz w:val="24"/>
          <w:szCs w:val="24"/>
        </w:rPr>
        <w:t xml:space="preserve"> </w:t>
      </w:r>
      <w:r w:rsidR="0031798B">
        <w:rPr>
          <w:rFonts w:ascii="Arial" w:hAnsi="Arial" w:cs="Arial"/>
          <w:sz w:val="24"/>
          <w:szCs w:val="24"/>
        </w:rPr>
        <w:t>34</w:t>
      </w:r>
      <w:r w:rsidRPr="008C7979">
        <w:rPr>
          <w:rFonts w:ascii="Arial" w:hAnsi="Arial" w:cs="Arial"/>
          <w:sz w:val="24"/>
          <w:szCs w:val="24"/>
        </w:rPr>
        <w:t xml:space="preserve"> ilustra el flujo de información de personal</w:t>
      </w:r>
    </w:p>
    <w:p w14:paraId="5EA9C0B2" w14:textId="63DC49EE"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4377" w:dyaOrig="11377" w14:anchorId="2FAB6F56">
          <v:shape id="_x0000_i1033" type="#_x0000_t75" style="width:439.5pt;height:352.5pt" o:ole="">
            <v:imagedata r:id="rId50" o:title=""/>
          </v:shape>
          <o:OLEObject Type="Embed" ProgID="Visio.Drawing.15" ShapeID="_x0000_i1033" DrawAspect="Content" ObjectID="_1579924011" r:id="rId51"/>
        </w:object>
      </w:r>
    </w:p>
    <w:p w14:paraId="150D0B1A" w14:textId="13A84D05" w:rsidR="003A3445" w:rsidRPr="008C7979" w:rsidRDefault="003A3445" w:rsidP="003A3445">
      <w:pPr>
        <w:jc w:val="center"/>
        <w:rPr>
          <w:rFonts w:ascii="Arial" w:hAnsi="Arial" w:cs="Arial"/>
          <w:sz w:val="24"/>
          <w:szCs w:val="24"/>
        </w:rPr>
      </w:pPr>
      <w:bookmarkStart w:id="175" w:name="_Toc505960439"/>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34</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personal</w:t>
      </w:r>
      <w:bookmarkEnd w:id="175"/>
    </w:p>
    <w:p w14:paraId="3152490D" w14:textId="77777777" w:rsidR="00DF1E5C" w:rsidRPr="008C7979" w:rsidRDefault="00DF1E5C" w:rsidP="00BD5450">
      <w:pPr>
        <w:jc w:val="both"/>
        <w:rPr>
          <w:rFonts w:ascii="Arial" w:hAnsi="Arial" w:cs="Arial"/>
          <w:sz w:val="24"/>
          <w:szCs w:val="24"/>
        </w:rPr>
      </w:pPr>
    </w:p>
    <w:p w14:paraId="3CC95023" w14:textId="25836C08"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Las diferentes dependencias realizan la solicitud del personal según sus necesidades aprobadas, las cuales son enviadas a la Dirección Administrativa.  El personal solicitado puede ser seleccionado de los trabajadores ya vinculados a la institución, o por convocatorias para personal externo. Después del proceso de selección el personal seleccionado es vinculado a la institución, o, si es seleccionado internamente, su contrato de trabajo es modificado. El nuevo personal recibe inducción </w:t>
      </w:r>
      <w:r w:rsidR="0054545D">
        <w:rPr>
          <w:rFonts w:ascii="Arial" w:hAnsi="Arial" w:cs="Arial"/>
          <w:sz w:val="24"/>
          <w:szCs w:val="24"/>
        </w:rPr>
        <w:t>de</w:t>
      </w:r>
      <w:r w:rsidRPr="008C7979">
        <w:rPr>
          <w:rFonts w:ascii="Arial" w:hAnsi="Arial" w:cs="Arial"/>
          <w:sz w:val="24"/>
          <w:szCs w:val="24"/>
        </w:rPr>
        <w:t xml:space="preserve"> la institución.</w:t>
      </w:r>
    </w:p>
    <w:p w14:paraId="1214357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Periódicamente las dependencias realizan la evaluación de desempeño de sus funcionarios y realiza acuerdos de gestión para el período siguiente. Las áreas informan sobre los retiros y otras novedades de personal, las cuales son informadas al sistema de nóminas de la institución.</w:t>
      </w:r>
    </w:p>
    <w:p w14:paraId="2C530B0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 xml:space="preserve">La institución prepara anualmente un plan de bienestar y programa los eventos a realizar para ejecutar dicho plan. </w:t>
      </w:r>
    </w:p>
    <w:p w14:paraId="08DA5F9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En forma similar la institución realiza campañas de gestión ética para que los funcionarios conozcan las normas de comportamiento esperadas por la institución. </w:t>
      </w:r>
    </w:p>
    <w:p w14:paraId="3C90D94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administración de personal utiliza formatos específicos para ejecutar los diferentes subprocesos y ninguno de los subprocesos de administración de personal mencionados es apoyado por el sistema ERP de la institución.</w:t>
      </w:r>
    </w:p>
    <w:p w14:paraId="1BEB401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Se identifican los siguientes formatos</w:t>
      </w:r>
    </w:p>
    <w:p w14:paraId="2B06BC60"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Solicitud de personal</w:t>
      </w:r>
    </w:p>
    <w:p w14:paraId="3C7578AE"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Convocatoria</w:t>
      </w:r>
    </w:p>
    <w:p w14:paraId="01A381D5"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Evaluación</w:t>
      </w:r>
    </w:p>
    <w:p w14:paraId="78B87AF4"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Actas de selección</w:t>
      </w:r>
    </w:p>
    <w:p w14:paraId="5851D3C8"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Inducción de personal</w:t>
      </w:r>
    </w:p>
    <w:p w14:paraId="56368FAC"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Comisiones</w:t>
      </w:r>
    </w:p>
    <w:p w14:paraId="0632A888"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Informe de comisión</w:t>
      </w:r>
    </w:p>
    <w:p w14:paraId="60782439"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Plan de bienestar</w:t>
      </w:r>
    </w:p>
    <w:p w14:paraId="7C128F19"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Registro para evento de bienestar</w:t>
      </w:r>
    </w:p>
    <w:p w14:paraId="6F089D9A"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Plan de salud ocupacional</w:t>
      </w:r>
    </w:p>
    <w:p w14:paraId="38930FF6"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Plan de gestión ética</w:t>
      </w:r>
    </w:p>
    <w:p w14:paraId="7CD8234F"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Retiro de personal</w:t>
      </w:r>
    </w:p>
    <w:p w14:paraId="0ACF90D4"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Acuerdo de gestión</w:t>
      </w:r>
    </w:p>
    <w:p w14:paraId="57F3C3B2" w14:textId="77777777" w:rsidR="00DF1E5C" w:rsidRPr="008C7979" w:rsidRDefault="00DF1E5C" w:rsidP="00E3226F">
      <w:pPr>
        <w:pStyle w:val="Prrafodelista"/>
        <w:numPr>
          <w:ilvl w:val="0"/>
          <w:numId w:val="65"/>
        </w:numPr>
        <w:spacing w:after="160" w:line="259" w:lineRule="auto"/>
        <w:jc w:val="both"/>
        <w:rPr>
          <w:rFonts w:ascii="Arial" w:hAnsi="Arial" w:cs="Arial"/>
          <w:sz w:val="24"/>
          <w:szCs w:val="24"/>
        </w:rPr>
      </w:pPr>
      <w:r w:rsidRPr="008C7979">
        <w:rPr>
          <w:rFonts w:ascii="Arial" w:hAnsi="Arial" w:cs="Arial"/>
          <w:sz w:val="24"/>
          <w:szCs w:val="24"/>
        </w:rPr>
        <w:t>Evaluación de gestión</w:t>
      </w:r>
    </w:p>
    <w:p w14:paraId="3DA763B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personal tiene las siguientes características</w:t>
      </w:r>
    </w:p>
    <w:p w14:paraId="59A984CD"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es mutable</w:t>
      </w:r>
    </w:p>
    <w:p w14:paraId="57588915"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compleja</w:t>
      </w:r>
    </w:p>
    <w:p w14:paraId="7A8FD7F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no es estandarizada</w:t>
      </w:r>
    </w:p>
    <w:p w14:paraId="7B5C5FA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bajo volumen de información</w:t>
      </w:r>
    </w:p>
    <w:p w14:paraId="21CDF2D1"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sin cierres</w:t>
      </w:r>
    </w:p>
    <w:p w14:paraId="74E9067A"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alto de seguridad</w:t>
      </w:r>
    </w:p>
    <w:p w14:paraId="6707F638" w14:textId="4E039CC4" w:rsidR="00DF1E5C" w:rsidRPr="008C7979" w:rsidRDefault="008B6A77" w:rsidP="00E3226F">
      <w:pPr>
        <w:pStyle w:val="PpalGA"/>
        <w:numPr>
          <w:ilvl w:val="3"/>
          <w:numId w:val="80"/>
        </w:numPr>
      </w:pPr>
      <w:bookmarkStart w:id="176" w:name="_Toc472494196"/>
      <w:bookmarkStart w:id="177" w:name="_Toc505960230"/>
      <w:r>
        <w:t>F</w:t>
      </w:r>
      <w:r w:rsidRPr="008C7979">
        <w:t xml:space="preserve">lujo de </w:t>
      </w:r>
      <w:r>
        <w:t>I</w:t>
      </w:r>
      <w:r w:rsidRPr="008C7979">
        <w:t>nterventoría</w:t>
      </w:r>
      <w:bookmarkEnd w:id="176"/>
      <w:bookmarkEnd w:id="177"/>
    </w:p>
    <w:p w14:paraId="377D9EC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interventoría está orientado al apoyo de la supervisión de los contratos realizados por la institución con terceros para la provisión de servicios.</w:t>
      </w:r>
    </w:p>
    <w:p w14:paraId="69422438" w14:textId="6141630C"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 xml:space="preserve">El </w:t>
      </w:r>
      <w:r w:rsidR="003A3445" w:rsidRPr="008C7979">
        <w:rPr>
          <w:rFonts w:ascii="Arial" w:hAnsi="Arial" w:cs="Arial"/>
          <w:sz w:val="24"/>
          <w:szCs w:val="24"/>
        </w:rPr>
        <w:t>D</w:t>
      </w:r>
      <w:r w:rsidRPr="008C7979">
        <w:rPr>
          <w:rFonts w:ascii="Arial" w:hAnsi="Arial" w:cs="Arial"/>
          <w:sz w:val="24"/>
          <w:szCs w:val="24"/>
        </w:rPr>
        <w:t>iagrama</w:t>
      </w:r>
      <w:r w:rsidR="00D75741" w:rsidRPr="008C7979">
        <w:rPr>
          <w:rFonts w:ascii="Arial" w:hAnsi="Arial" w:cs="Arial"/>
          <w:sz w:val="24"/>
          <w:szCs w:val="24"/>
        </w:rPr>
        <w:t xml:space="preserve"> </w:t>
      </w:r>
      <w:r w:rsidR="003A3445" w:rsidRPr="008C7979">
        <w:rPr>
          <w:rFonts w:ascii="Arial" w:hAnsi="Arial" w:cs="Arial"/>
          <w:sz w:val="24"/>
          <w:szCs w:val="24"/>
        </w:rPr>
        <w:t>3</w:t>
      </w:r>
      <w:r w:rsidR="0031798B">
        <w:rPr>
          <w:rFonts w:ascii="Arial" w:hAnsi="Arial" w:cs="Arial"/>
          <w:sz w:val="24"/>
          <w:szCs w:val="24"/>
        </w:rPr>
        <w:t>5</w:t>
      </w:r>
      <w:r w:rsidRPr="008C7979">
        <w:rPr>
          <w:rFonts w:ascii="Arial" w:hAnsi="Arial" w:cs="Arial"/>
          <w:sz w:val="24"/>
          <w:szCs w:val="24"/>
        </w:rPr>
        <w:t xml:space="preserve"> ilustra el flujo de información de interventoría</w:t>
      </w:r>
    </w:p>
    <w:p w14:paraId="29745AF3" w14:textId="5C120748"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4461" w:dyaOrig="12145" w14:anchorId="5EDAFABA">
          <v:shape id="_x0000_i1034" type="#_x0000_t75" style="width:438.75pt;height:375pt" o:ole="">
            <v:imagedata r:id="rId52" o:title=""/>
          </v:shape>
          <o:OLEObject Type="Embed" ProgID="Visio.Drawing.15" ShapeID="_x0000_i1034" DrawAspect="Content" ObjectID="_1579924012" r:id="rId53"/>
        </w:object>
      </w:r>
    </w:p>
    <w:p w14:paraId="3AAE336B" w14:textId="44EBAB9B" w:rsidR="003A3445" w:rsidRPr="008C7979" w:rsidRDefault="003A3445" w:rsidP="003A3445">
      <w:pPr>
        <w:jc w:val="center"/>
        <w:rPr>
          <w:rFonts w:ascii="Arial" w:hAnsi="Arial" w:cs="Arial"/>
          <w:sz w:val="24"/>
          <w:szCs w:val="24"/>
        </w:rPr>
      </w:pPr>
      <w:bookmarkStart w:id="178" w:name="_Toc505960440"/>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35</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interventoría</w:t>
      </w:r>
      <w:bookmarkEnd w:id="178"/>
    </w:p>
    <w:p w14:paraId="7134E772" w14:textId="77777777" w:rsidR="003A3445" w:rsidRPr="008C7979" w:rsidRDefault="003A3445" w:rsidP="00BD5450">
      <w:pPr>
        <w:jc w:val="both"/>
        <w:rPr>
          <w:rFonts w:ascii="Arial" w:hAnsi="Arial" w:cs="Arial"/>
          <w:sz w:val="24"/>
          <w:szCs w:val="24"/>
        </w:rPr>
      </w:pPr>
    </w:p>
    <w:p w14:paraId="6FD1F79D" w14:textId="089C59FD" w:rsidR="00DF1E5C" w:rsidRPr="008C7979" w:rsidRDefault="00DF1E5C" w:rsidP="00BD5450">
      <w:pPr>
        <w:jc w:val="both"/>
        <w:rPr>
          <w:rFonts w:ascii="Arial" w:hAnsi="Arial" w:cs="Arial"/>
          <w:sz w:val="24"/>
          <w:szCs w:val="24"/>
        </w:rPr>
      </w:pPr>
      <w:r w:rsidRPr="008C7979">
        <w:rPr>
          <w:rFonts w:ascii="Arial" w:hAnsi="Arial" w:cs="Arial"/>
          <w:sz w:val="24"/>
          <w:szCs w:val="24"/>
        </w:rPr>
        <w:t>Los diferentes contratos de servicio establecen unas obligaciones contractuales que deben ser verificadas por el interventor o supervisor de contrato.</w:t>
      </w:r>
    </w:p>
    <w:p w14:paraId="65152BF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Cuando el interventor considera que debe documentar un problema abre un expediente de caso donde explica el problema y adjunta las evidencias correspondientes.</w:t>
      </w:r>
    </w:p>
    <w:p w14:paraId="7845366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contratista o tercero involucrado tiene derecho a realizar sus actuaciones ya sea para cuestionar el caso, o para documentar las correcciones realizadas dentro del </w:t>
      </w:r>
      <w:r w:rsidRPr="008C7979">
        <w:rPr>
          <w:rFonts w:ascii="Arial" w:hAnsi="Arial" w:cs="Arial"/>
          <w:sz w:val="24"/>
          <w:szCs w:val="24"/>
        </w:rPr>
        <w:lastRenderedPageBreak/>
        <w:t>período estipulado contractualmente o por cualquier otra razón que considere conveniente.</w:t>
      </w:r>
    </w:p>
    <w:p w14:paraId="12447DF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dependencia dueña del contrato, con base en la recomendación del interventor toma la decisión de cerrar el caso, aplicar los desincentivos acordados contractualmente, o proceder de forma judicial.</w:t>
      </w:r>
    </w:p>
    <w:p w14:paraId="68A1F68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sistema debe permitir realizar búsquedas de casos, de registros dentro del expediente de caso, o producir estadísticas según sea requerido.</w:t>
      </w:r>
    </w:p>
    <w:p w14:paraId="287A710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sistema de apoyo al flujo de información existente actualmente está desarticulado con el sistema de gestión documental de la institución y es imposible por ejemplo obtener información sobre las actuaciones contractuales realizadas por la Subgerencia Jurídica, la Dependencia supervisora, o el trabajo del supervisor en una sola consulta.</w:t>
      </w:r>
    </w:p>
    <w:p w14:paraId="7C4FF6C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estructura de información es de naturaleza documental, con registros, expedientes de caso, clasificadores, búsquedas, documentos textuales y de multimedia.</w:t>
      </w:r>
    </w:p>
    <w:p w14:paraId="22BB488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interventoría tiene las siguientes características</w:t>
      </w:r>
    </w:p>
    <w:p w14:paraId="05DB004D"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es inmutable</w:t>
      </w:r>
    </w:p>
    <w:p w14:paraId="3DA72A7E"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compleja, de tipo documental</w:t>
      </w:r>
    </w:p>
    <w:p w14:paraId="5115F72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no es estandarizada</w:t>
      </w:r>
    </w:p>
    <w:p w14:paraId="52B80CD4"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alto volumen de información</w:t>
      </w:r>
    </w:p>
    <w:p w14:paraId="79D1038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sin cierres</w:t>
      </w:r>
    </w:p>
    <w:p w14:paraId="6281E63A"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alto de seguridad</w:t>
      </w:r>
    </w:p>
    <w:p w14:paraId="00585125" w14:textId="7833BA68" w:rsidR="00DF1E5C" w:rsidRPr="008C7979" w:rsidRDefault="008B6A77" w:rsidP="00E3226F">
      <w:pPr>
        <w:pStyle w:val="PpalGA"/>
        <w:numPr>
          <w:ilvl w:val="3"/>
          <w:numId w:val="80"/>
        </w:numPr>
      </w:pPr>
      <w:bookmarkStart w:id="179" w:name="_Toc472494197"/>
      <w:bookmarkStart w:id="180" w:name="_Toc505960231"/>
      <w:r>
        <w:t>F</w:t>
      </w:r>
      <w:r w:rsidRPr="008C7979">
        <w:t xml:space="preserve">lujo de </w:t>
      </w:r>
      <w:r>
        <w:t>C</w:t>
      </w:r>
      <w:r w:rsidRPr="008C7979">
        <w:t>omunicaciones</w:t>
      </w:r>
      <w:bookmarkEnd w:id="179"/>
      <w:bookmarkEnd w:id="180"/>
    </w:p>
    <w:p w14:paraId="572DA31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institución tiene la necesidad y obligación de mantener contacto permanente con los usuarios de transporte para atender sus solicitudes, sus inquietudes, sus quejas, y para comunicarle las novedades de prestación del servicio.</w:t>
      </w:r>
    </w:p>
    <w:p w14:paraId="0CD5F74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En forma similar, la administración de la institución mantiene contacto con sus funcionarios para proveerles información administrativa, de salud, o bienestar.</w:t>
      </w:r>
    </w:p>
    <w:p w14:paraId="077D46AD" w14:textId="75D558BD"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525D83" w:rsidRPr="008C7979">
        <w:rPr>
          <w:rFonts w:ascii="Arial" w:hAnsi="Arial" w:cs="Arial"/>
          <w:sz w:val="24"/>
          <w:szCs w:val="24"/>
        </w:rPr>
        <w:t>D</w:t>
      </w:r>
      <w:r w:rsidRPr="008C7979">
        <w:rPr>
          <w:rFonts w:ascii="Arial" w:hAnsi="Arial" w:cs="Arial"/>
          <w:sz w:val="24"/>
          <w:szCs w:val="24"/>
        </w:rPr>
        <w:t>iagrama</w:t>
      </w:r>
      <w:r w:rsidR="00525D83" w:rsidRPr="008C7979">
        <w:rPr>
          <w:rFonts w:ascii="Arial" w:hAnsi="Arial" w:cs="Arial"/>
          <w:sz w:val="24"/>
          <w:szCs w:val="24"/>
        </w:rPr>
        <w:t xml:space="preserve"> </w:t>
      </w:r>
      <w:r w:rsidR="0031798B">
        <w:rPr>
          <w:rFonts w:ascii="Arial" w:hAnsi="Arial" w:cs="Arial"/>
          <w:sz w:val="24"/>
          <w:szCs w:val="24"/>
        </w:rPr>
        <w:t>36</w:t>
      </w:r>
      <w:r w:rsidRPr="008C7979">
        <w:rPr>
          <w:rFonts w:ascii="Arial" w:hAnsi="Arial" w:cs="Arial"/>
          <w:sz w:val="24"/>
          <w:szCs w:val="24"/>
        </w:rPr>
        <w:t xml:space="preserve"> ilustra el flujo de información de comunicaciones</w:t>
      </w:r>
    </w:p>
    <w:p w14:paraId="6C0D1E6E" w14:textId="77777777" w:rsidR="00DF1E5C" w:rsidRPr="008C7979" w:rsidRDefault="00DF1E5C" w:rsidP="00BD5450">
      <w:pPr>
        <w:jc w:val="both"/>
        <w:rPr>
          <w:rFonts w:ascii="Arial" w:hAnsi="Arial" w:cs="Arial"/>
          <w:sz w:val="24"/>
          <w:szCs w:val="24"/>
        </w:rPr>
      </w:pPr>
    </w:p>
    <w:p w14:paraId="4E555C05" w14:textId="4682A042"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5109" w:dyaOrig="11665" w14:anchorId="11D18C29">
          <v:shape id="_x0000_i1035" type="#_x0000_t75" style="width:417.75pt;height:324pt" o:ole="">
            <v:imagedata r:id="rId54" o:title=""/>
          </v:shape>
          <o:OLEObject Type="Embed" ProgID="Visio.Drawing.15" ShapeID="_x0000_i1035" DrawAspect="Content" ObjectID="_1579924013" r:id="rId55"/>
        </w:object>
      </w:r>
    </w:p>
    <w:p w14:paraId="1C4AD8F3" w14:textId="04849C57" w:rsidR="003A3445" w:rsidRPr="008C7979" w:rsidRDefault="003A3445" w:rsidP="003A3445">
      <w:pPr>
        <w:jc w:val="center"/>
        <w:rPr>
          <w:rFonts w:ascii="Arial" w:hAnsi="Arial" w:cs="Arial"/>
          <w:sz w:val="24"/>
          <w:szCs w:val="24"/>
        </w:rPr>
      </w:pPr>
      <w:bookmarkStart w:id="181" w:name="_Toc505960441"/>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36</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comunicaciones</w:t>
      </w:r>
      <w:bookmarkEnd w:id="181"/>
    </w:p>
    <w:p w14:paraId="3419194B" w14:textId="77777777" w:rsidR="003A3445" w:rsidRPr="008C7979" w:rsidRDefault="003A3445" w:rsidP="00BD5450">
      <w:pPr>
        <w:jc w:val="both"/>
        <w:rPr>
          <w:rFonts w:ascii="Arial" w:hAnsi="Arial" w:cs="Arial"/>
          <w:sz w:val="24"/>
          <w:szCs w:val="24"/>
        </w:rPr>
      </w:pPr>
    </w:p>
    <w:p w14:paraId="3BB8019C" w14:textId="1D12A8A9" w:rsidR="00DF1E5C" w:rsidRPr="008C7979" w:rsidRDefault="00DF1E5C" w:rsidP="00BD5450">
      <w:pPr>
        <w:jc w:val="both"/>
        <w:rPr>
          <w:rFonts w:ascii="Arial" w:hAnsi="Arial" w:cs="Arial"/>
          <w:sz w:val="24"/>
          <w:szCs w:val="24"/>
        </w:rPr>
      </w:pPr>
      <w:r w:rsidRPr="008C7979">
        <w:rPr>
          <w:rFonts w:ascii="Arial" w:hAnsi="Arial" w:cs="Arial"/>
          <w:sz w:val="24"/>
          <w:szCs w:val="24"/>
        </w:rPr>
        <w:t>Por medio de</w:t>
      </w:r>
      <w:r w:rsidR="0037181D">
        <w:rPr>
          <w:rFonts w:ascii="Arial" w:hAnsi="Arial" w:cs="Arial"/>
          <w:sz w:val="24"/>
          <w:szCs w:val="24"/>
        </w:rPr>
        <w:t xml:space="preserve"> tres (</w:t>
      </w:r>
      <w:r w:rsidRPr="008C7979">
        <w:rPr>
          <w:rFonts w:ascii="Arial" w:hAnsi="Arial" w:cs="Arial"/>
          <w:sz w:val="24"/>
          <w:szCs w:val="24"/>
        </w:rPr>
        <w:t>3</w:t>
      </w:r>
      <w:r w:rsidR="0037181D">
        <w:rPr>
          <w:rFonts w:ascii="Arial" w:hAnsi="Arial" w:cs="Arial"/>
          <w:sz w:val="24"/>
          <w:szCs w:val="24"/>
        </w:rPr>
        <w:t>)</w:t>
      </w:r>
      <w:r w:rsidRPr="008C7979">
        <w:rPr>
          <w:rFonts w:ascii="Arial" w:hAnsi="Arial" w:cs="Arial"/>
          <w:sz w:val="24"/>
          <w:szCs w:val="24"/>
        </w:rPr>
        <w:t xml:space="preserve"> vías la Institución recibe peticiones-quejas-reclamos-solicitudes:</w:t>
      </w:r>
    </w:p>
    <w:p w14:paraId="1D2296B0" w14:textId="77777777" w:rsidR="00DF1E5C" w:rsidRPr="008C7979" w:rsidRDefault="00DF1E5C" w:rsidP="00E3226F">
      <w:pPr>
        <w:pStyle w:val="Prrafodelista"/>
        <w:numPr>
          <w:ilvl w:val="0"/>
          <w:numId w:val="66"/>
        </w:numPr>
        <w:spacing w:after="160" w:line="259" w:lineRule="auto"/>
        <w:jc w:val="both"/>
        <w:rPr>
          <w:rFonts w:ascii="Arial" w:hAnsi="Arial" w:cs="Arial"/>
          <w:sz w:val="24"/>
          <w:szCs w:val="24"/>
        </w:rPr>
      </w:pPr>
      <w:r w:rsidRPr="008C7979">
        <w:rPr>
          <w:rFonts w:ascii="Arial" w:hAnsi="Arial" w:cs="Arial"/>
          <w:sz w:val="24"/>
          <w:szCs w:val="24"/>
        </w:rPr>
        <w:t>Portal SIRCI</w:t>
      </w:r>
    </w:p>
    <w:p w14:paraId="52FBAFAF" w14:textId="77777777" w:rsidR="00DF1E5C" w:rsidRPr="008C7979" w:rsidRDefault="00DF1E5C" w:rsidP="00E3226F">
      <w:pPr>
        <w:pStyle w:val="Prrafodelista"/>
        <w:numPr>
          <w:ilvl w:val="0"/>
          <w:numId w:val="66"/>
        </w:numPr>
        <w:spacing w:after="160" w:line="259" w:lineRule="auto"/>
        <w:jc w:val="both"/>
        <w:rPr>
          <w:rFonts w:ascii="Arial" w:hAnsi="Arial" w:cs="Arial"/>
          <w:sz w:val="24"/>
          <w:szCs w:val="24"/>
        </w:rPr>
      </w:pPr>
      <w:r w:rsidRPr="008C7979">
        <w:rPr>
          <w:rFonts w:ascii="Arial" w:hAnsi="Arial" w:cs="Arial"/>
          <w:sz w:val="24"/>
          <w:szCs w:val="24"/>
        </w:rPr>
        <w:t>Portal Distrito</w:t>
      </w:r>
    </w:p>
    <w:p w14:paraId="1C8FACEF" w14:textId="77777777" w:rsidR="00DF1E5C" w:rsidRPr="008C7979" w:rsidRDefault="00DF1E5C" w:rsidP="00E3226F">
      <w:pPr>
        <w:pStyle w:val="Prrafodelista"/>
        <w:numPr>
          <w:ilvl w:val="0"/>
          <w:numId w:val="66"/>
        </w:numPr>
        <w:spacing w:after="160" w:line="259" w:lineRule="auto"/>
        <w:jc w:val="both"/>
        <w:rPr>
          <w:rFonts w:ascii="Arial" w:hAnsi="Arial" w:cs="Arial"/>
          <w:sz w:val="24"/>
          <w:szCs w:val="24"/>
        </w:rPr>
      </w:pPr>
      <w:r w:rsidRPr="008C7979">
        <w:rPr>
          <w:rFonts w:ascii="Arial" w:hAnsi="Arial" w:cs="Arial"/>
          <w:sz w:val="24"/>
          <w:szCs w:val="24"/>
        </w:rPr>
        <w:t>Correspondencia de la entidad</w:t>
      </w:r>
    </w:p>
    <w:p w14:paraId="4EEA16E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 subgerencia de comunicaciones envía las PQRS al área correspondiente para su estudio y solución y canaliza la respuesta hacia el usuario por el mismo medio que éste realizó la solicitud o queja.  </w:t>
      </w:r>
    </w:p>
    <w:p w14:paraId="057E749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 estructura de esta comunicación de las PQR es totalmente documental, con creación de expediente de caso, tiempos límites de respuesta para solución, </w:t>
      </w:r>
      <w:proofErr w:type="spellStart"/>
      <w:r w:rsidRPr="008C7979">
        <w:rPr>
          <w:rFonts w:ascii="Arial" w:hAnsi="Arial" w:cs="Arial"/>
          <w:sz w:val="24"/>
          <w:szCs w:val="24"/>
        </w:rPr>
        <w:t>workflow</w:t>
      </w:r>
      <w:proofErr w:type="spellEnd"/>
      <w:r w:rsidRPr="008C7979">
        <w:rPr>
          <w:rFonts w:ascii="Arial" w:hAnsi="Arial" w:cs="Arial"/>
          <w:sz w:val="24"/>
          <w:szCs w:val="24"/>
        </w:rPr>
        <w:t xml:space="preserve"> de proceso, clasificación documental, e inmutabilidad.</w:t>
      </w:r>
    </w:p>
    <w:p w14:paraId="5F4B8D4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La subgerencia de comunicaciones provee información al usuario por medio de dos vías de un solo sentido: Por medio de mapas y folletos descriptivos de ajuste de rutas y nuevas rutas, y por medio de información radial con la emisora de la entidad.</w:t>
      </w:r>
    </w:p>
    <w:p w14:paraId="7079025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estructura de información de los documentos de ruta es documental para publicación, pero sus insumos deben provenir del flujo de información espacial de la entidad. Al presente este flujo está desarticulado, y la transferencia de información se realiza en forma manual por medio de copia de archivos.  La preparación de las piezas de arte para los folletos es una tarea artística y vale la pena estudiar si se generan folletos estándar compartidos por todas las rutas, y para cada ruta en particular de forma que se tengan tantos folletos como rutas existen y cada cambio en una ruta cambia solo aquellos componentes del folleto de la ruta que han sido afectados, sin necesidad de construir los folletos siempre que se reciben novedades en las rutas.</w:t>
      </w:r>
    </w:p>
    <w:p w14:paraId="6D5B99F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folletos construidos constituyen una pieza documental y deben constituir una serie histórica documental para consulta de la evolución de las rutas en tiempo posterior.</w:t>
      </w:r>
    </w:p>
    <w:p w14:paraId="6E2FB61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programación de la emisora es un proceso mecánico en donde los diferentes horarios y piezas de información/música pueden ser programados en forma repetitiva, aleatoria, o ad-hoc según sea la necesidad, y ejecutados por medio de software.  Al presente la ejecución de la emisora es totalmente manual.  La programación debe estar guiada por una estructura de información dinámica que permita ser programada a voluntad.</w:t>
      </w:r>
    </w:p>
    <w:p w14:paraId="376A2E5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comunicación de la administración de la institución con sus funcionarios se realiza por medio de carteleras, campañas informativas y la intranet. La comunicación es de naturaleza documental, debe construir expedientes y series de tiempo de comunicación de forma que pueda ser estudiada y mantenida como evidencia de trabajo para consulta posterior.</w:t>
      </w:r>
    </w:p>
    <w:p w14:paraId="7F813F5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comunicación de la administración con la comunidad se documenta por medio de actas de actividades y compromisos adquiridos. Su naturaleza es de gestión documental.</w:t>
      </w:r>
    </w:p>
    <w:p w14:paraId="1C679DC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comunicaciones tiene las siguientes características</w:t>
      </w:r>
    </w:p>
    <w:p w14:paraId="4E1BFB4F"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PQRS, programación de emisora, comunicación organizacional es inmutable</w:t>
      </w:r>
    </w:p>
    <w:p w14:paraId="2284EBC1"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programación de la emisora es mutable</w:t>
      </w:r>
    </w:p>
    <w:p w14:paraId="60550DB9"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lastRenderedPageBreak/>
        <w:t>La estructura de información es compleja, de tipo documental en PQRS, comunicación organizacional, publicaciones, participación ciudadana</w:t>
      </w:r>
    </w:p>
    <w:p w14:paraId="39FC5E67"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no es estandarizada</w:t>
      </w:r>
    </w:p>
    <w:p w14:paraId="21BE7A59"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bajo volumen de información</w:t>
      </w:r>
    </w:p>
    <w:p w14:paraId="2368758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sin cierres</w:t>
      </w:r>
    </w:p>
    <w:p w14:paraId="7970D98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medio de seguridad</w:t>
      </w:r>
    </w:p>
    <w:p w14:paraId="59CD3431" w14:textId="04460FE6" w:rsidR="00DF1E5C" w:rsidRPr="008C7979" w:rsidRDefault="008B6A77" w:rsidP="00E3226F">
      <w:pPr>
        <w:pStyle w:val="PpalGA"/>
        <w:numPr>
          <w:ilvl w:val="3"/>
          <w:numId w:val="80"/>
        </w:numPr>
      </w:pPr>
      <w:bookmarkStart w:id="182" w:name="_Toc472494198"/>
      <w:bookmarkStart w:id="183" w:name="_Toc505960232"/>
      <w:r>
        <w:t>F</w:t>
      </w:r>
      <w:r w:rsidRPr="008C7979">
        <w:t xml:space="preserve">lujo de </w:t>
      </w:r>
      <w:r>
        <w:t>C</w:t>
      </w:r>
      <w:r w:rsidRPr="008C7979">
        <w:t xml:space="preserve">ontrol </w:t>
      </w:r>
      <w:r>
        <w:t>I</w:t>
      </w:r>
      <w:r w:rsidRPr="008C7979">
        <w:t>nterno</w:t>
      </w:r>
      <w:bookmarkEnd w:id="182"/>
      <w:bookmarkEnd w:id="183"/>
    </w:p>
    <w:p w14:paraId="30581B5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Distrito Capital debe orientar su trabajo a la mejora continua de sus instituciones. El flujo de control interno está orientado a la mejora continua y a la auditoría interna de los procesos institucionales.</w:t>
      </w:r>
    </w:p>
    <w:p w14:paraId="3F1D7C6C" w14:textId="69F6762A"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525D83" w:rsidRPr="008C7979">
        <w:rPr>
          <w:rFonts w:ascii="Arial" w:hAnsi="Arial" w:cs="Arial"/>
          <w:sz w:val="24"/>
          <w:szCs w:val="24"/>
        </w:rPr>
        <w:t>D</w:t>
      </w:r>
      <w:r w:rsidRPr="008C7979">
        <w:rPr>
          <w:rFonts w:ascii="Arial" w:hAnsi="Arial" w:cs="Arial"/>
          <w:sz w:val="24"/>
          <w:szCs w:val="24"/>
        </w:rPr>
        <w:t>iagrama</w:t>
      </w:r>
      <w:r w:rsidR="00525D83" w:rsidRPr="008C7979">
        <w:rPr>
          <w:rFonts w:ascii="Arial" w:hAnsi="Arial" w:cs="Arial"/>
          <w:sz w:val="24"/>
          <w:szCs w:val="24"/>
        </w:rPr>
        <w:t xml:space="preserve"> </w:t>
      </w:r>
      <w:r w:rsidR="0031798B">
        <w:rPr>
          <w:rFonts w:ascii="Arial" w:hAnsi="Arial" w:cs="Arial"/>
          <w:sz w:val="24"/>
          <w:szCs w:val="24"/>
        </w:rPr>
        <w:t>37</w:t>
      </w:r>
      <w:r w:rsidRPr="008C7979">
        <w:rPr>
          <w:rFonts w:ascii="Arial" w:hAnsi="Arial" w:cs="Arial"/>
          <w:sz w:val="24"/>
          <w:szCs w:val="24"/>
        </w:rPr>
        <w:t xml:space="preserve"> ilustra el flujo de información de control interno</w:t>
      </w:r>
    </w:p>
    <w:p w14:paraId="693B0E54" w14:textId="19612C30" w:rsidR="00DF1E5C" w:rsidRPr="008C7979" w:rsidRDefault="00DF1E5C" w:rsidP="00525D83">
      <w:pPr>
        <w:jc w:val="center"/>
        <w:rPr>
          <w:rFonts w:ascii="Arial" w:hAnsi="Arial" w:cs="Arial"/>
          <w:sz w:val="24"/>
          <w:szCs w:val="24"/>
        </w:rPr>
      </w:pPr>
      <w:r w:rsidRPr="008C7979">
        <w:rPr>
          <w:rFonts w:ascii="Arial" w:hAnsi="Arial" w:cs="Arial"/>
          <w:sz w:val="24"/>
          <w:szCs w:val="24"/>
        </w:rPr>
        <w:object w:dxaOrig="15111" w:dyaOrig="7291" w14:anchorId="2EFACB86">
          <v:shape id="_x0000_i1036" type="#_x0000_t75" style="width:438.75pt;height:3in" o:ole="">
            <v:imagedata r:id="rId56" o:title=""/>
          </v:shape>
          <o:OLEObject Type="Embed" ProgID="Visio.Drawing.15" ShapeID="_x0000_i1036" DrawAspect="Content" ObjectID="_1579924014" r:id="rId57"/>
        </w:object>
      </w:r>
    </w:p>
    <w:p w14:paraId="3FE8EF00" w14:textId="69F22FC7" w:rsidR="00525D83" w:rsidRPr="008C7979" w:rsidRDefault="00525D83" w:rsidP="00525D83">
      <w:pPr>
        <w:jc w:val="center"/>
        <w:rPr>
          <w:rFonts w:ascii="Arial" w:hAnsi="Arial" w:cs="Arial"/>
          <w:sz w:val="24"/>
          <w:szCs w:val="24"/>
        </w:rPr>
      </w:pPr>
      <w:bookmarkStart w:id="184" w:name="_Toc505960442"/>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37</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control interno</w:t>
      </w:r>
      <w:bookmarkEnd w:id="184"/>
    </w:p>
    <w:p w14:paraId="19A19737" w14:textId="77777777" w:rsidR="00DF1E5C" w:rsidRPr="008C7979" w:rsidRDefault="00DF1E5C" w:rsidP="00BD5450">
      <w:pPr>
        <w:jc w:val="both"/>
        <w:rPr>
          <w:rFonts w:ascii="Arial" w:hAnsi="Arial" w:cs="Arial"/>
          <w:sz w:val="24"/>
          <w:szCs w:val="24"/>
        </w:rPr>
      </w:pPr>
    </w:p>
    <w:p w14:paraId="6732E5A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Los procesos de control interno están asociados con la planeación y operación de la institución en su tarea de mejora continua. </w:t>
      </w:r>
    </w:p>
    <w:p w14:paraId="26A04AB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Control interno realiza una planeación de actividades relacionadas con los planes de mejoramiento de la entidad y su cumplimiento. Par esto realiza tareas de verificación, seguimiento y de acompañamiento de la ejecución de dichos planes.  Las estructuras de información asociadas tienen el formato de la planeación </w:t>
      </w:r>
      <w:r w:rsidRPr="008C7979">
        <w:rPr>
          <w:rFonts w:ascii="Arial" w:hAnsi="Arial" w:cs="Arial"/>
          <w:sz w:val="24"/>
          <w:szCs w:val="24"/>
        </w:rPr>
        <w:lastRenderedPageBreak/>
        <w:t>temporal en forma de cronogramas, y el seguimiento a las tareas, de naturaleza documental.</w:t>
      </w:r>
    </w:p>
    <w:p w14:paraId="6E5F70F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atención de PQRS de entes de control, y la documentación de las actividades de cumplimiento siguen el mismo tipo de proceso de las PQRS de la institución, y las estructuras de información asociadas son de naturaleza documental, con apertura de caso, creación de expediente, incorporación de evidencias y respuesta.</w:t>
      </w:r>
    </w:p>
    <w:p w14:paraId="5E7EE60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 documentación de las visitas de los entes de control tiene un proceso y una estructura de información documental similar al procesamiento de PQRS. </w:t>
      </w:r>
    </w:p>
    <w:p w14:paraId="454AF93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control interno tiene las siguientes características</w:t>
      </w:r>
    </w:p>
    <w:p w14:paraId="6846F9E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PQRS, acompañamiento, documentación de las tareas de verificación es inmutable</w:t>
      </w:r>
    </w:p>
    <w:p w14:paraId="05ED439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programación y ejecución de los planes de control interno es mutable</w:t>
      </w:r>
    </w:p>
    <w:p w14:paraId="7A46042A"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compleja, de tipo documental en PQRS, verificación y acompañamiento</w:t>
      </w:r>
    </w:p>
    <w:p w14:paraId="6B1AAE1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estructura de información es estandarizada tanto en la planeación y control de ejecución, como en la información de PQRS de los entes de control, asimilándose a las estructuras de información utilizadas para control de proyectos.</w:t>
      </w:r>
    </w:p>
    <w:p w14:paraId="7995019D"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bajo volumen de información</w:t>
      </w:r>
    </w:p>
    <w:p w14:paraId="646BE7D5"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sin cierres</w:t>
      </w:r>
    </w:p>
    <w:p w14:paraId="7DC58463" w14:textId="56A737E8" w:rsidR="00DF1E5C" w:rsidRPr="0031798B"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alto de seguridad</w:t>
      </w:r>
    </w:p>
    <w:p w14:paraId="1D74CC6B" w14:textId="45199B7B" w:rsidR="00DF1E5C" w:rsidRPr="008C7979" w:rsidRDefault="00221E56" w:rsidP="00E3226F">
      <w:pPr>
        <w:pStyle w:val="PpalGA"/>
        <w:numPr>
          <w:ilvl w:val="3"/>
          <w:numId w:val="80"/>
        </w:numPr>
      </w:pPr>
      <w:bookmarkStart w:id="185" w:name="_Toc472494199"/>
      <w:r w:rsidRPr="008C7979">
        <w:t xml:space="preserve"> </w:t>
      </w:r>
      <w:bookmarkStart w:id="186" w:name="_Toc505960233"/>
      <w:r w:rsidR="008B6A77">
        <w:t>F</w:t>
      </w:r>
      <w:r w:rsidR="008B6A77" w:rsidRPr="008C7979">
        <w:t xml:space="preserve">lujo de </w:t>
      </w:r>
      <w:r w:rsidR="008B6A77">
        <w:t>C</w:t>
      </w:r>
      <w:r w:rsidR="008B6A77" w:rsidRPr="008C7979">
        <w:t>oncesiones</w:t>
      </w:r>
      <w:bookmarkEnd w:id="185"/>
      <w:bookmarkEnd w:id="186"/>
    </w:p>
    <w:p w14:paraId="24D2E17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análisis financiero de concesiones está asociado con la producción de indicadores financieros y estadísticos producidos con el procesamiento de los estados financieros de los concesionarios.</w:t>
      </w:r>
    </w:p>
    <w:p w14:paraId="4921503A" w14:textId="317517F2"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525D83" w:rsidRPr="008C7979">
        <w:rPr>
          <w:rFonts w:ascii="Arial" w:hAnsi="Arial" w:cs="Arial"/>
          <w:sz w:val="24"/>
          <w:szCs w:val="24"/>
        </w:rPr>
        <w:t>D</w:t>
      </w:r>
      <w:r w:rsidRPr="008C7979">
        <w:rPr>
          <w:rFonts w:ascii="Arial" w:hAnsi="Arial" w:cs="Arial"/>
          <w:sz w:val="24"/>
          <w:szCs w:val="24"/>
        </w:rPr>
        <w:t>iagrama</w:t>
      </w:r>
      <w:r w:rsidR="0031798B">
        <w:rPr>
          <w:rFonts w:ascii="Arial" w:hAnsi="Arial" w:cs="Arial"/>
          <w:sz w:val="24"/>
          <w:szCs w:val="24"/>
        </w:rPr>
        <w:t xml:space="preserve"> 38</w:t>
      </w:r>
      <w:r w:rsidRPr="008C7979">
        <w:rPr>
          <w:rFonts w:ascii="Arial" w:hAnsi="Arial" w:cs="Arial"/>
          <w:sz w:val="24"/>
          <w:szCs w:val="24"/>
        </w:rPr>
        <w:t xml:space="preserve"> ilustra el flujo de información de análisis financiero de concesiones</w:t>
      </w:r>
    </w:p>
    <w:p w14:paraId="1E0F966B" w14:textId="41483B02"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5091" w:dyaOrig="12136" w14:anchorId="665EAA38">
          <v:shape id="_x0000_i1037" type="#_x0000_t75" style="width:424.5pt;height:338.25pt" o:ole="">
            <v:imagedata r:id="rId58" o:title=""/>
          </v:shape>
          <o:OLEObject Type="Embed" ProgID="Visio.Drawing.15" ShapeID="_x0000_i1037" DrawAspect="Content" ObjectID="_1579924015" r:id="rId59"/>
        </w:object>
      </w:r>
    </w:p>
    <w:p w14:paraId="0B0C914C" w14:textId="41511470" w:rsidR="00525D83" w:rsidRPr="008C7979" w:rsidRDefault="00525D83" w:rsidP="00525D83">
      <w:pPr>
        <w:jc w:val="center"/>
        <w:rPr>
          <w:rFonts w:ascii="Arial" w:hAnsi="Arial" w:cs="Arial"/>
          <w:sz w:val="24"/>
          <w:szCs w:val="24"/>
        </w:rPr>
      </w:pPr>
      <w:bookmarkStart w:id="187" w:name="_Toc505960443"/>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38</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concesiones</w:t>
      </w:r>
      <w:bookmarkEnd w:id="187"/>
    </w:p>
    <w:p w14:paraId="0509F730" w14:textId="77777777" w:rsidR="00525D83" w:rsidRPr="008C7979" w:rsidRDefault="00525D83" w:rsidP="00BD5450">
      <w:pPr>
        <w:jc w:val="both"/>
        <w:rPr>
          <w:rFonts w:ascii="Arial" w:hAnsi="Arial" w:cs="Arial"/>
          <w:sz w:val="24"/>
          <w:szCs w:val="24"/>
        </w:rPr>
      </w:pPr>
    </w:p>
    <w:p w14:paraId="570A361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producción de los indicadores económicos es un proceso estadístico que inicia con la extracción, transformación y carga de la información en los estados financieros de los concesionarios. Esta información se recibe por correo electrónico en formato diferente según la fase de operación del sistema. Los operadores de las fases I y II envían sus estados financieros en un formato estandarizado, mientras que los operadores de la fase III envían esta información en un formato diferente según operador.</w:t>
      </w:r>
    </w:p>
    <w:p w14:paraId="3DC9616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información financiera es normalizada y con ella se alimenta una hoja de trabajo con la cual se producen los indicadores financieros de las diferentes concesiones. No existe un banco estadístico donde se mantengan las series de tiempo de los indicadores financieros de cada concesión.</w:t>
      </w:r>
    </w:p>
    <w:p w14:paraId="71A97DF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En el procesamiento del análisis de riesgos se observa la misma situación. No existe un banco de datos que sea alimentado y procesado en forma histórica, y cada análisis tiene un formato particular.</w:t>
      </w:r>
    </w:p>
    <w:p w14:paraId="0E530BC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Siendo la información base de naturaleza contable, la estructura de información natural es el rubro contable de un estado financiero. Puesto que es información inmutable, su almacenamiento natural es el de una bodega de datos, y el procesamiento es el de procedimientos estadísticos y series de tiempo.</w:t>
      </w:r>
    </w:p>
    <w:p w14:paraId="22F7CC6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estados financieros tiene las siguientes características</w:t>
      </w:r>
    </w:p>
    <w:p w14:paraId="17694F9B"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entrada son los estados financieros y su contenido es inmutable</w:t>
      </w:r>
    </w:p>
    <w:p w14:paraId="3E1FAC06"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 xml:space="preserve">La estructura de información es sencilla, de tipo estadístico </w:t>
      </w:r>
    </w:p>
    <w:p w14:paraId="60173D4A"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bajo volumen de información</w:t>
      </w:r>
    </w:p>
    <w:p w14:paraId="76973B49"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con cierres y series de tiempo</w:t>
      </w:r>
    </w:p>
    <w:p w14:paraId="22CA65F1"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alto de seguridad dada la reserva financiera de la información de entrada.</w:t>
      </w:r>
    </w:p>
    <w:p w14:paraId="58465ECB" w14:textId="54EE2F98" w:rsidR="00DF1E5C" w:rsidRPr="008C7979" w:rsidRDefault="008B6A77" w:rsidP="00E3226F">
      <w:pPr>
        <w:pStyle w:val="PpalGA"/>
        <w:numPr>
          <w:ilvl w:val="3"/>
          <w:numId w:val="80"/>
        </w:numPr>
      </w:pPr>
      <w:bookmarkStart w:id="188" w:name="_Toc472494200"/>
      <w:bookmarkStart w:id="189" w:name="_Toc505960234"/>
      <w:r>
        <w:t>F</w:t>
      </w:r>
      <w:r w:rsidRPr="008C7979">
        <w:t xml:space="preserve">lujo de </w:t>
      </w:r>
      <w:r>
        <w:t>D</w:t>
      </w:r>
      <w:r w:rsidRPr="008C7979">
        <w:t xml:space="preserve">esarrollo de </w:t>
      </w:r>
      <w:r>
        <w:t>N</w:t>
      </w:r>
      <w:r w:rsidRPr="008C7979">
        <w:t>egocios</w:t>
      </w:r>
      <w:bookmarkEnd w:id="188"/>
      <w:bookmarkEnd w:id="189"/>
    </w:p>
    <w:p w14:paraId="1EAF76D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desarrollo de negocios está orientado al control de los entregables de negocio realizados por la institución.</w:t>
      </w:r>
    </w:p>
    <w:p w14:paraId="4C6E57C4" w14:textId="45634716"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525D83" w:rsidRPr="008C7979">
        <w:rPr>
          <w:rFonts w:ascii="Arial" w:hAnsi="Arial" w:cs="Arial"/>
          <w:sz w:val="24"/>
          <w:szCs w:val="24"/>
        </w:rPr>
        <w:t>D</w:t>
      </w:r>
      <w:r w:rsidRPr="008C7979">
        <w:rPr>
          <w:rFonts w:ascii="Arial" w:hAnsi="Arial" w:cs="Arial"/>
          <w:sz w:val="24"/>
          <w:szCs w:val="24"/>
        </w:rPr>
        <w:t>iagrama</w:t>
      </w:r>
      <w:r w:rsidR="00525D83" w:rsidRPr="008C7979">
        <w:rPr>
          <w:rFonts w:ascii="Arial" w:hAnsi="Arial" w:cs="Arial"/>
          <w:sz w:val="24"/>
          <w:szCs w:val="24"/>
        </w:rPr>
        <w:t xml:space="preserve"> </w:t>
      </w:r>
      <w:r w:rsidR="0031798B">
        <w:rPr>
          <w:rFonts w:ascii="Arial" w:hAnsi="Arial" w:cs="Arial"/>
          <w:sz w:val="24"/>
          <w:szCs w:val="24"/>
        </w:rPr>
        <w:t>39</w:t>
      </w:r>
      <w:r w:rsidRPr="008C7979">
        <w:rPr>
          <w:rFonts w:ascii="Arial" w:hAnsi="Arial" w:cs="Arial"/>
          <w:sz w:val="24"/>
          <w:szCs w:val="24"/>
        </w:rPr>
        <w:t xml:space="preserve"> ilustra el flujo de información de desarrollo de negocios</w:t>
      </w:r>
    </w:p>
    <w:p w14:paraId="4029CF3F" w14:textId="108FF430" w:rsidR="00DF1E5C" w:rsidRPr="008C7979" w:rsidRDefault="00DF1E5C" w:rsidP="00BD5450">
      <w:pPr>
        <w:jc w:val="both"/>
        <w:rPr>
          <w:rFonts w:ascii="Arial" w:hAnsi="Arial" w:cs="Arial"/>
          <w:sz w:val="24"/>
          <w:szCs w:val="24"/>
        </w:rPr>
      </w:pPr>
      <w:r w:rsidRPr="008C7979">
        <w:rPr>
          <w:rFonts w:ascii="Arial" w:hAnsi="Arial" w:cs="Arial"/>
          <w:sz w:val="24"/>
          <w:szCs w:val="24"/>
        </w:rPr>
        <w:object w:dxaOrig="15091" w:dyaOrig="12136" w14:anchorId="58B51EAD">
          <v:shape id="_x0000_i1038" type="#_x0000_t75" style="width:439.5pt;height:352.5pt" o:ole="">
            <v:imagedata r:id="rId60" o:title=""/>
          </v:shape>
          <o:OLEObject Type="Embed" ProgID="Visio.Drawing.15" ShapeID="_x0000_i1038" DrawAspect="Content" ObjectID="_1579924016" r:id="rId61"/>
        </w:object>
      </w:r>
    </w:p>
    <w:p w14:paraId="7D979306" w14:textId="7C9582F7" w:rsidR="00525D83" w:rsidRPr="008C7979" w:rsidRDefault="00525D83" w:rsidP="00525D83">
      <w:pPr>
        <w:jc w:val="center"/>
        <w:rPr>
          <w:rFonts w:ascii="Arial" w:hAnsi="Arial" w:cs="Arial"/>
          <w:sz w:val="24"/>
          <w:szCs w:val="24"/>
        </w:rPr>
      </w:pPr>
      <w:bookmarkStart w:id="190" w:name="_Toc505960444"/>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1798B">
        <w:rPr>
          <w:rFonts w:ascii="Arial" w:hAnsi="Arial" w:cs="Arial"/>
          <w:b/>
          <w:i/>
          <w:noProof/>
          <w:sz w:val="20"/>
          <w:szCs w:val="20"/>
        </w:rPr>
        <w:t>39</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desarrollo de negocios</w:t>
      </w:r>
      <w:bookmarkEnd w:id="190"/>
    </w:p>
    <w:p w14:paraId="1F0083F2" w14:textId="0270D65C" w:rsidR="00DF1E5C" w:rsidRPr="008C7979" w:rsidRDefault="00DF1E5C" w:rsidP="00BD5450">
      <w:pPr>
        <w:jc w:val="both"/>
        <w:rPr>
          <w:rFonts w:ascii="Arial" w:hAnsi="Arial" w:cs="Arial"/>
          <w:sz w:val="24"/>
          <w:szCs w:val="24"/>
        </w:rPr>
      </w:pPr>
      <w:r w:rsidRPr="008C7979">
        <w:rPr>
          <w:rFonts w:ascii="Arial" w:hAnsi="Arial" w:cs="Arial"/>
          <w:sz w:val="24"/>
          <w:szCs w:val="24"/>
        </w:rPr>
        <w:t>Las tareas de mercadeo y ventas del negocio generan un flujo de información de naturaleza documental, con cotizaciones, acuerdos y contratos que siguen la reglamentación de la gestión documental de la institución.</w:t>
      </w:r>
    </w:p>
    <w:p w14:paraId="71D2AF8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Dependiendo de la naturaleza del negocio, se generan diferentes estructuras de información.  </w:t>
      </w:r>
    </w:p>
    <w:p w14:paraId="3AA3EAD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arriendo de la infraestructura requiere de un inventario de infraestructura arrendada con la información complementaria de control, tal como lugar, descripción, área, contratante, fecha de inicio, fecha de fin, valor mensual del arriendo, etc.  El control de la publicidad instalada requiere de un inventario de lugares de instalación, contratante, pauta, fecha de inicio, fecha de fin, valor del contrato, etc. Los cursos de capacitación generan información documental e información de control del curso, tanto de los asistentes como de las sedes de capacitación, como de los entregables de capacitación.</w:t>
      </w:r>
    </w:p>
    <w:p w14:paraId="3D75011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 xml:space="preserve">Las tareas de protección de marca, las visitas técnicas, y la prestación de servicios de consultoría generan información de tipo documental procesada con las normas de gestión documental de la institución. </w:t>
      </w:r>
    </w:p>
    <w:p w14:paraId="4CB69D2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 venta de </w:t>
      </w:r>
      <w:proofErr w:type="spellStart"/>
      <w:r w:rsidRPr="008C7979">
        <w:rPr>
          <w:rFonts w:ascii="Arial" w:hAnsi="Arial" w:cs="Arial"/>
          <w:sz w:val="24"/>
          <w:szCs w:val="24"/>
        </w:rPr>
        <w:t>merchandising</w:t>
      </w:r>
      <w:proofErr w:type="spellEnd"/>
      <w:r w:rsidRPr="008C7979">
        <w:rPr>
          <w:rFonts w:ascii="Arial" w:hAnsi="Arial" w:cs="Arial"/>
          <w:sz w:val="24"/>
          <w:szCs w:val="24"/>
        </w:rPr>
        <w:t xml:space="preserve"> requiere de un inventario de artículos y de la facturación de las ventas realizadas.</w:t>
      </w:r>
    </w:p>
    <w:p w14:paraId="14B8A37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desarrollo de negocios tiene las siguientes características</w:t>
      </w:r>
    </w:p>
    <w:p w14:paraId="0A62BC3C"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documental generada es inmutable, su estructura es compleja</w:t>
      </w:r>
    </w:p>
    <w:p w14:paraId="08DBF449"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cursos es mutable, su estructura es sencilla</w:t>
      </w:r>
    </w:p>
    <w:p w14:paraId="7937479E"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arriendos y de pauta publicitaria es mutable, su estructura es sencilla</w:t>
      </w:r>
    </w:p>
    <w:p w14:paraId="58C373F4"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inventarios es mutable, su estructura es sencilla</w:t>
      </w:r>
    </w:p>
    <w:p w14:paraId="5D4445B5"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 xml:space="preserve">En todos los casos el flujo de información tiene bajo volumen </w:t>
      </w:r>
    </w:p>
    <w:p w14:paraId="1F332A71"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sin cierres</w:t>
      </w:r>
    </w:p>
    <w:p w14:paraId="08EFE3EE"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 xml:space="preserve">El flujo no requiere un nivel alto de seguridad </w:t>
      </w:r>
    </w:p>
    <w:p w14:paraId="276C56BF" w14:textId="20AE0ED5" w:rsidR="00DF1E5C" w:rsidRPr="008C7979" w:rsidRDefault="008B6A77" w:rsidP="00E3226F">
      <w:pPr>
        <w:pStyle w:val="PpalGA"/>
        <w:numPr>
          <w:ilvl w:val="3"/>
          <w:numId w:val="80"/>
        </w:numPr>
      </w:pPr>
      <w:bookmarkStart w:id="191" w:name="_Toc472494201"/>
      <w:bookmarkStart w:id="192" w:name="_Toc505960235"/>
      <w:r>
        <w:t>F</w:t>
      </w:r>
      <w:r w:rsidRPr="008C7979">
        <w:t xml:space="preserve">lujo de </w:t>
      </w:r>
      <w:r>
        <w:t>P</w:t>
      </w:r>
      <w:r w:rsidRPr="008C7979">
        <w:t xml:space="preserve">rogramación de </w:t>
      </w:r>
      <w:r>
        <w:t>P</w:t>
      </w:r>
      <w:r w:rsidRPr="008C7979">
        <w:t>ersonal</w:t>
      </w:r>
      <w:bookmarkEnd w:id="191"/>
      <w:bookmarkEnd w:id="192"/>
    </w:p>
    <w:p w14:paraId="0248A8B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programación de personal genera un flujo de programación de turnos de personal de operaciones, con restricciones de disponibilidad de personal, y de reglas de asignación de los turnos.</w:t>
      </w:r>
    </w:p>
    <w:p w14:paraId="387C56D5" w14:textId="60E3BEB0"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525D83" w:rsidRPr="008C7979">
        <w:rPr>
          <w:rFonts w:ascii="Arial" w:hAnsi="Arial" w:cs="Arial"/>
          <w:sz w:val="24"/>
          <w:szCs w:val="24"/>
        </w:rPr>
        <w:t>D</w:t>
      </w:r>
      <w:r w:rsidRPr="008C7979">
        <w:rPr>
          <w:rFonts w:ascii="Arial" w:hAnsi="Arial" w:cs="Arial"/>
          <w:sz w:val="24"/>
          <w:szCs w:val="24"/>
        </w:rPr>
        <w:t>iagrama</w:t>
      </w:r>
      <w:r w:rsidR="00525D83" w:rsidRPr="008C7979">
        <w:rPr>
          <w:rFonts w:ascii="Arial" w:hAnsi="Arial" w:cs="Arial"/>
          <w:sz w:val="24"/>
          <w:szCs w:val="24"/>
        </w:rPr>
        <w:t xml:space="preserve"> 4</w:t>
      </w:r>
      <w:r w:rsidR="0014639C">
        <w:rPr>
          <w:rFonts w:ascii="Arial" w:hAnsi="Arial" w:cs="Arial"/>
          <w:sz w:val="24"/>
          <w:szCs w:val="24"/>
        </w:rPr>
        <w:t>0</w:t>
      </w:r>
      <w:r w:rsidRPr="008C7979">
        <w:rPr>
          <w:rFonts w:ascii="Arial" w:hAnsi="Arial" w:cs="Arial"/>
          <w:sz w:val="24"/>
          <w:szCs w:val="24"/>
        </w:rPr>
        <w:t xml:space="preserve"> ilustra el flujo de información de programación de personal</w:t>
      </w:r>
    </w:p>
    <w:p w14:paraId="0D823C9F" w14:textId="77777777" w:rsidR="00525D83" w:rsidRPr="008C7979" w:rsidRDefault="00DF1E5C" w:rsidP="00BD5450">
      <w:pPr>
        <w:jc w:val="both"/>
        <w:rPr>
          <w:rFonts w:ascii="Arial" w:hAnsi="Arial" w:cs="Arial"/>
          <w:sz w:val="24"/>
          <w:szCs w:val="24"/>
        </w:rPr>
      </w:pPr>
      <w:r w:rsidRPr="008C7979">
        <w:rPr>
          <w:rFonts w:ascii="Arial" w:hAnsi="Arial" w:cs="Arial"/>
          <w:sz w:val="24"/>
          <w:szCs w:val="24"/>
        </w:rPr>
        <w:object w:dxaOrig="14895" w:dyaOrig="11851" w14:anchorId="3766C81C">
          <v:shape id="_x0000_i1039" type="#_x0000_t75" style="width:439.5pt;height:352.5pt" o:ole="">
            <v:imagedata r:id="rId62" o:title=""/>
          </v:shape>
          <o:OLEObject Type="Embed" ProgID="Visio.Drawing.15" ShapeID="_x0000_i1039" DrawAspect="Content" ObjectID="_1579924017" r:id="rId63"/>
        </w:object>
      </w:r>
    </w:p>
    <w:p w14:paraId="3F310D3E" w14:textId="474BE442" w:rsidR="00525D83" w:rsidRPr="008C7979" w:rsidRDefault="00525D83" w:rsidP="00525D83">
      <w:pPr>
        <w:jc w:val="center"/>
        <w:rPr>
          <w:rStyle w:val="Ttulodellibro"/>
          <w:rFonts w:ascii="Arial" w:hAnsi="Arial" w:cs="Arial"/>
          <w:b w:val="0"/>
          <w:sz w:val="20"/>
          <w:szCs w:val="20"/>
        </w:rPr>
      </w:pPr>
      <w:bookmarkStart w:id="193" w:name="_Toc505960445"/>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14639C">
        <w:rPr>
          <w:rFonts w:ascii="Arial" w:hAnsi="Arial" w:cs="Arial"/>
          <w:b/>
          <w:i/>
          <w:noProof/>
          <w:sz w:val="20"/>
          <w:szCs w:val="20"/>
        </w:rPr>
        <w:t>40</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programación de personal</w:t>
      </w:r>
      <w:bookmarkEnd w:id="193"/>
    </w:p>
    <w:p w14:paraId="7305DAC0" w14:textId="77777777" w:rsidR="00525D83" w:rsidRPr="008C7979" w:rsidRDefault="00525D83" w:rsidP="00BD5450">
      <w:pPr>
        <w:jc w:val="both"/>
        <w:rPr>
          <w:rFonts w:ascii="Arial" w:hAnsi="Arial" w:cs="Arial"/>
          <w:sz w:val="24"/>
          <w:szCs w:val="24"/>
        </w:rPr>
      </w:pPr>
    </w:p>
    <w:p w14:paraId="151BFCA1" w14:textId="65350C98" w:rsidR="00DF1E5C" w:rsidRPr="008C7979" w:rsidRDefault="00DF1E5C" w:rsidP="00BD5450">
      <w:pPr>
        <w:jc w:val="both"/>
        <w:rPr>
          <w:rFonts w:ascii="Arial" w:hAnsi="Arial" w:cs="Arial"/>
          <w:sz w:val="24"/>
          <w:szCs w:val="24"/>
        </w:rPr>
      </w:pPr>
      <w:r w:rsidRPr="008C7979">
        <w:rPr>
          <w:rFonts w:ascii="Arial" w:hAnsi="Arial" w:cs="Arial"/>
          <w:sz w:val="24"/>
          <w:szCs w:val="24"/>
        </w:rPr>
        <w:t>El calendario de prestación del servicio tiene días hábiles y días festivos a lo largo de todo el año, y cada día tiene turnos de operación. La remuneración por trabajo en días festivos es distinta a aquella de los días hábiles, por lo que la programación de turnos debe realizarse con un criterio de equidad.</w:t>
      </w:r>
    </w:p>
    <w:p w14:paraId="6DB76F6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Los funcionarios de operaciones pueden tener restricciones de trabajo debido a situaciones personales (salud, vacaciones, estudio, </w:t>
      </w:r>
      <w:proofErr w:type="spellStart"/>
      <w:r w:rsidRPr="008C7979">
        <w:rPr>
          <w:rFonts w:ascii="Arial" w:hAnsi="Arial" w:cs="Arial"/>
          <w:sz w:val="24"/>
          <w:szCs w:val="24"/>
        </w:rPr>
        <w:t>etc</w:t>
      </w:r>
      <w:proofErr w:type="spellEnd"/>
      <w:r w:rsidRPr="008C7979">
        <w:rPr>
          <w:rFonts w:ascii="Arial" w:hAnsi="Arial" w:cs="Arial"/>
          <w:sz w:val="24"/>
          <w:szCs w:val="24"/>
        </w:rPr>
        <w:t>) y no debieran ser programados en ciertos turnos.</w:t>
      </w:r>
    </w:p>
    <w:p w14:paraId="31397DC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objeto del flujo de programación es el generar periódicamente la programación de turnos operativos de acuerdo con las restricciones, controlar la ejecución de la programación, e informar a la Dirección Administrativa sobre las bonificaciones de cada trabajador asignado.</w:t>
      </w:r>
    </w:p>
    <w:p w14:paraId="059A764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El flujo de información de programación de personal tiene las siguientes características</w:t>
      </w:r>
    </w:p>
    <w:p w14:paraId="11B89D3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calendario es mutable con estructura sencilla</w:t>
      </w:r>
    </w:p>
    <w:p w14:paraId="7273565C"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restricciones es mutable y con estructura sencilla</w:t>
      </w:r>
    </w:p>
    <w:p w14:paraId="4DC50766"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resultado de la programación es inmutable, con estructura sencilla</w:t>
      </w:r>
    </w:p>
    <w:p w14:paraId="1AB9B730"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 xml:space="preserve">El flujo de información tiene bajo volumen </w:t>
      </w:r>
    </w:p>
    <w:p w14:paraId="61B56BD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con cierres</w:t>
      </w:r>
    </w:p>
    <w:p w14:paraId="0F8E2B8A" w14:textId="77777777" w:rsidR="00221E56"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El flujo requiere un nivel medio de seguridad</w:t>
      </w:r>
    </w:p>
    <w:p w14:paraId="145E6238" w14:textId="7FBD10F8" w:rsidR="00DF1E5C" w:rsidRPr="008C7979" w:rsidRDefault="008B6A77" w:rsidP="00E3226F">
      <w:pPr>
        <w:pStyle w:val="PpalGA"/>
        <w:numPr>
          <w:ilvl w:val="3"/>
          <w:numId w:val="80"/>
        </w:numPr>
      </w:pPr>
      <w:bookmarkStart w:id="194" w:name="_Toc472494202"/>
      <w:bookmarkStart w:id="195" w:name="_Toc505960236"/>
      <w:r>
        <w:t>F</w:t>
      </w:r>
      <w:r w:rsidRPr="008C7979">
        <w:t xml:space="preserve">lujo de </w:t>
      </w:r>
      <w:r>
        <w:t>I</w:t>
      </w:r>
      <w:r w:rsidRPr="008C7979">
        <w:t xml:space="preserve">nspección de </w:t>
      </w:r>
      <w:r>
        <w:t>F</w:t>
      </w:r>
      <w:r w:rsidRPr="008C7979">
        <w:t>lota</w:t>
      </w:r>
      <w:bookmarkEnd w:id="194"/>
      <w:bookmarkEnd w:id="195"/>
    </w:p>
    <w:p w14:paraId="03EABB6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inspección de flota está asociado con el control de mantenimiento preventivo y predictivo de la flota troncal.</w:t>
      </w:r>
    </w:p>
    <w:p w14:paraId="5F248668" w14:textId="144A2091"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w:t>
      </w:r>
      <w:r w:rsidR="00525D83" w:rsidRPr="008C7979">
        <w:rPr>
          <w:rFonts w:ascii="Arial" w:hAnsi="Arial" w:cs="Arial"/>
          <w:sz w:val="24"/>
          <w:szCs w:val="24"/>
        </w:rPr>
        <w:t>D</w:t>
      </w:r>
      <w:r w:rsidRPr="008C7979">
        <w:rPr>
          <w:rFonts w:ascii="Arial" w:hAnsi="Arial" w:cs="Arial"/>
          <w:sz w:val="24"/>
          <w:szCs w:val="24"/>
        </w:rPr>
        <w:t>iagrama</w:t>
      </w:r>
      <w:r w:rsidR="00525D83" w:rsidRPr="008C7979">
        <w:rPr>
          <w:rFonts w:ascii="Arial" w:hAnsi="Arial" w:cs="Arial"/>
          <w:sz w:val="24"/>
          <w:szCs w:val="24"/>
        </w:rPr>
        <w:t xml:space="preserve"> 4</w:t>
      </w:r>
      <w:r w:rsidR="0014639C">
        <w:rPr>
          <w:rFonts w:ascii="Arial" w:hAnsi="Arial" w:cs="Arial"/>
          <w:sz w:val="24"/>
          <w:szCs w:val="24"/>
        </w:rPr>
        <w:t>1</w:t>
      </w:r>
      <w:r w:rsidRPr="008C7979">
        <w:rPr>
          <w:rFonts w:ascii="Arial" w:hAnsi="Arial" w:cs="Arial"/>
          <w:sz w:val="24"/>
          <w:szCs w:val="24"/>
        </w:rPr>
        <w:t xml:space="preserve"> ilustra el flujo de información de inspección de flota</w:t>
      </w:r>
    </w:p>
    <w:p w14:paraId="44D29F10" w14:textId="5086951D" w:rsidR="00525D83" w:rsidRPr="008C7979" w:rsidRDefault="008B6A77" w:rsidP="00BD5450">
      <w:pPr>
        <w:jc w:val="both"/>
        <w:rPr>
          <w:rFonts w:ascii="Arial" w:hAnsi="Arial" w:cs="Arial"/>
          <w:sz w:val="24"/>
          <w:szCs w:val="24"/>
        </w:rPr>
      </w:pPr>
      <w:r w:rsidRPr="008C7979">
        <w:rPr>
          <w:rFonts w:ascii="Arial" w:hAnsi="Arial" w:cs="Arial"/>
          <w:sz w:val="24"/>
          <w:szCs w:val="24"/>
        </w:rPr>
        <w:object w:dxaOrig="14431" w:dyaOrig="11881" w14:anchorId="7D17BE46">
          <v:shape id="_x0000_i1040" type="#_x0000_t75" style="width:392.25pt;height:321.75pt" o:ole="">
            <v:imagedata r:id="rId64" o:title=""/>
          </v:shape>
          <o:OLEObject Type="Embed" ProgID="Visio.Drawing.15" ShapeID="_x0000_i1040" DrawAspect="Content" ObjectID="_1579924018" r:id="rId65"/>
        </w:object>
      </w:r>
    </w:p>
    <w:p w14:paraId="08EAB098" w14:textId="1BC9B78A" w:rsidR="00525D83" w:rsidRPr="008C7979" w:rsidRDefault="00525D83" w:rsidP="00525D83">
      <w:pPr>
        <w:jc w:val="center"/>
        <w:rPr>
          <w:rFonts w:ascii="Arial" w:hAnsi="Arial" w:cs="Arial"/>
          <w:sz w:val="24"/>
          <w:szCs w:val="24"/>
        </w:rPr>
      </w:pPr>
      <w:bookmarkStart w:id="196" w:name="_Toc505960446"/>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14639C">
        <w:rPr>
          <w:rFonts w:ascii="Arial" w:hAnsi="Arial" w:cs="Arial"/>
          <w:b/>
          <w:i/>
          <w:noProof/>
          <w:sz w:val="20"/>
          <w:szCs w:val="20"/>
        </w:rPr>
        <w:t>41</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Flujo de inspección de flota</w:t>
      </w:r>
      <w:bookmarkEnd w:id="196"/>
    </w:p>
    <w:p w14:paraId="174526C4" w14:textId="165C4C4A"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Existen dos tipos de controles realizados por la institución sobre el mantenimiento de la flota troncal, inspección diaria aleatoria, e inspección anual.</w:t>
      </w:r>
    </w:p>
    <w:p w14:paraId="52ECDEA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inspección diaria la realiza la firma interventora seleccionando vehículos al azar en los patios en forma diaria, y realizando para ellos una inspección de seguridad operacional y de señalización.</w:t>
      </w:r>
    </w:p>
    <w:p w14:paraId="6426A85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inspección anual es una inspección programada, concentrada en los mantenimientos mayores de cada bus y los procedimientos de “</w:t>
      </w:r>
      <w:proofErr w:type="spellStart"/>
      <w:r w:rsidRPr="008C7979">
        <w:rPr>
          <w:rFonts w:ascii="Arial" w:hAnsi="Arial" w:cs="Arial"/>
          <w:sz w:val="24"/>
          <w:szCs w:val="24"/>
        </w:rPr>
        <w:t>overhaul</w:t>
      </w:r>
      <w:proofErr w:type="spellEnd"/>
      <w:r w:rsidRPr="008C7979">
        <w:rPr>
          <w:rFonts w:ascii="Arial" w:hAnsi="Arial" w:cs="Arial"/>
          <w:sz w:val="24"/>
          <w:szCs w:val="24"/>
        </w:rPr>
        <w:t>” programados.</w:t>
      </w:r>
    </w:p>
    <w:p w14:paraId="3A16407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Para realizar las inspecciones se requiere que exista un inventario de buses. La inspección diaria es realizada utilizando listas de chequeo, y, registrando y procesando los hallazgos en el sistema de interventoría VIHANET. Cuando se encuentran hallazgos importantes, se bloquea el bus en el sistema de apoyo a la operación SAE.</w:t>
      </w:r>
    </w:p>
    <w:p w14:paraId="02B3198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Para realizar la verificación de mantenimientos mayores se requiere tener para cada vehículo una hoja de vida de mantenimiento, y una programación de mantenimiento. La verificación de la realización de los mantenimientos la realiza un especialista, y los resultados son incorporados en el expediente de cada vehículo. Si no se cumplen los mantenimientos, el vehículo puede ser bloqueado en el SAE.</w:t>
      </w:r>
    </w:p>
    <w:p w14:paraId="2BE707C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flujo de información de inspección de flota tiene las siguientes características</w:t>
      </w:r>
    </w:p>
    <w:p w14:paraId="5922AF9E"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buses es un archivo maestro mutable con estructura sencilla</w:t>
      </w:r>
    </w:p>
    <w:p w14:paraId="22B82C13"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 xml:space="preserve">La información de inspecciones diarias tiene naturaleza documental y sigue las reglas de gestión documental y de proceso de interventoría  </w:t>
      </w:r>
    </w:p>
    <w:p w14:paraId="0E7F890E"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La información de inspección anual requiere de un expediente de vehículo, con estructura documental compleja. Los resultados de cada verificación son documentos que son adicionados al expediente de cada vehículo.</w:t>
      </w:r>
    </w:p>
    <w:p w14:paraId="4DB9A1BF"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 xml:space="preserve">El flujo de información tiene bajo volumen </w:t>
      </w:r>
    </w:p>
    <w:p w14:paraId="657EF70C"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Es un flujo de tiempo en línea sin cierres</w:t>
      </w:r>
    </w:p>
    <w:p w14:paraId="52D87F52" w14:textId="77777777" w:rsidR="00DF1E5C" w:rsidRPr="008C7979" w:rsidRDefault="00DF1E5C" w:rsidP="00E3226F">
      <w:pPr>
        <w:pStyle w:val="Prrafodelista"/>
        <w:numPr>
          <w:ilvl w:val="0"/>
          <w:numId w:val="60"/>
        </w:numPr>
        <w:spacing w:after="160" w:line="259" w:lineRule="auto"/>
        <w:jc w:val="both"/>
        <w:rPr>
          <w:rFonts w:ascii="Arial" w:hAnsi="Arial" w:cs="Arial"/>
          <w:sz w:val="24"/>
          <w:szCs w:val="24"/>
        </w:rPr>
      </w:pPr>
      <w:r w:rsidRPr="008C7979">
        <w:rPr>
          <w:rFonts w:ascii="Arial" w:hAnsi="Arial" w:cs="Arial"/>
          <w:sz w:val="24"/>
          <w:szCs w:val="24"/>
        </w:rPr>
        <w:t xml:space="preserve">El flujo requiere un nivel medio de seguridad </w:t>
      </w:r>
    </w:p>
    <w:p w14:paraId="501ACCF6" w14:textId="344B440A" w:rsidR="00DF1E5C" w:rsidRPr="008C7979" w:rsidRDefault="008B6A77" w:rsidP="00E3226F">
      <w:pPr>
        <w:pStyle w:val="PpalGA"/>
        <w:numPr>
          <w:ilvl w:val="2"/>
          <w:numId w:val="80"/>
        </w:numPr>
      </w:pPr>
      <w:bookmarkStart w:id="197" w:name="_Toc472494203"/>
      <w:bookmarkStart w:id="198" w:name="_Toc505960237"/>
      <w:r>
        <w:t>E</w:t>
      </w:r>
      <w:r w:rsidRPr="008C7979">
        <w:t xml:space="preserve">stado de las </w:t>
      </w:r>
      <w:r>
        <w:t>G</w:t>
      </w:r>
      <w:r w:rsidRPr="008C7979">
        <w:t xml:space="preserve">randes </w:t>
      </w:r>
      <w:r>
        <w:t>E</w:t>
      </w:r>
      <w:r w:rsidRPr="008C7979">
        <w:t xml:space="preserve">structuras de </w:t>
      </w:r>
      <w:r>
        <w:t>I</w:t>
      </w:r>
      <w:r w:rsidRPr="008C7979">
        <w:t>nformación</w:t>
      </w:r>
      <w:bookmarkEnd w:id="197"/>
      <w:bookmarkEnd w:id="198"/>
    </w:p>
    <w:p w14:paraId="2F35EB1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No todas las estructuras de información que intervienen en los flujos de información son iguales de importantes.  Es natural pensar que una estructura compleja con alto volumen de información y con un nivel alto de seguridad sea más importante que </w:t>
      </w:r>
      <w:r w:rsidRPr="008C7979">
        <w:rPr>
          <w:rFonts w:ascii="Arial" w:hAnsi="Arial" w:cs="Arial"/>
          <w:sz w:val="24"/>
          <w:szCs w:val="24"/>
        </w:rPr>
        <w:lastRenderedPageBreak/>
        <w:t>una estructura de información sencilla con bajo volumen de información y un bajo nivel de seguridad.</w:t>
      </w:r>
    </w:p>
    <w:p w14:paraId="428960A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En esta sección se describen las estructuras de información que tienen importancia mayor de acuerdo con uno o más de los siguientes criterios</w:t>
      </w:r>
    </w:p>
    <w:p w14:paraId="2B4E759C" w14:textId="77777777" w:rsidR="00DF1E5C" w:rsidRPr="008C7979" w:rsidRDefault="00DF1E5C" w:rsidP="00E3226F">
      <w:pPr>
        <w:pStyle w:val="Prrafodelista"/>
        <w:numPr>
          <w:ilvl w:val="0"/>
          <w:numId w:val="67"/>
        </w:numPr>
        <w:spacing w:after="160" w:line="259" w:lineRule="auto"/>
        <w:jc w:val="both"/>
        <w:rPr>
          <w:rFonts w:ascii="Arial" w:hAnsi="Arial" w:cs="Arial"/>
          <w:sz w:val="24"/>
          <w:szCs w:val="24"/>
        </w:rPr>
      </w:pPr>
      <w:r w:rsidRPr="008C7979">
        <w:rPr>
          <w:rFonts w:ascii="Arial" w:hAnsi="Arial" w:cs="Arial"/>
          <w:sz w:val="24"/>
          <w:szCs w:val="24"/>
        </w:rPr>
        <w:t>Complejidad de la estructura</w:t>
      </w:r>
    </w:p>
    <w:p w14:paraId="7C02B450" w14:textId="77777777" w:rsidR="00DF1E5C" w:rsidRPr="008C7979" w:rsidRDefault="00DF1E5C" w:rsidP="00E3226F">
      <w:pPr>
        <w:pStyle w:val="Prrafodelista"/>
        <w:numPr>
          <w:ilvl w:val="0"/>
          <w:numId w:val="67"/>
        </w:numPr>
        <w:spacing w:after="160" w:line="259" w:lineRule="auto"/>
        <w:jc w:val="both"/>
        <w:rPr>
          <w:rFonts w:ascii="Arial" w:hAnsi="Arial" w:cs="Arial"/>
          <w:sz w:val="24"/>
          <w:szCs w:val="24"/>
        </w:rPr>
      </w:pPr>
      <w:r w:rsidRPr="008C7979">
        <w:rPr>
          <w:rFonts w:ascii="Arial" w:hAnsi="Arial" w:cs="Arial"/>
          <w:sz w:val="24"/>
          <w:szCs w:val="24"/>
        </w:rPr>
        <w:t>Volumen de información</w:t>
      </w:r>
    </w:p>
    <w:p w14:paraId="0ECC6EAE" w14:textId="77777777" w:rsidR="00DF1E5C" w:rsidRPr="008C7979" w:rsidRDefault="00DF1E5C" w:rsidP="00E3226F">
      <w:pPr>
        <w:pStyle w:val="Prrafodelista"/>
        <w:numPr>
          <w:ilvl w:val="0"/>
          <w:numId w:val="67"/>
        </w:numPr>
        <w:spacing w:after="160" w:line="259" w:lineRule="auto"/>
        <w:jc w:val="both"/>
        <w:rPr>
          <w:rFonts w:ascii="Arial" w:hAnsi="Arial" w:cs="Arial"/>
          <w:sz w:val="24"/>
          <w:szCs w:val="24"/>
        </w:rPr>
      </w:pPr>
      <w:r w:rsidRPr="008C7979">
        <w:rPr>
          <w:rFonts w:ascii="Arial" w:hAnsi="Arial" w:cs="Arial"/>
          <w:sz w:val="24"/>
          <w:szCs w:val="24"/>
        </w:rPr>
        <w:t>Seguridad asociada con el acceso o modificación de la estructura</w:t>
      </w:r>
    </w:p>
    <w:p w14:paraId="53BEC86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Ya se ha mencionado como la complejidad de la estructura genera complejidad en el procesamiento, y viceversa, estructuras sencillas tienen un procesamiento sencillo. Se clasifica en alta y baja complejidad.</w:t>
      </w:r>
    </w:p>
    <w:p w14:paraId="5919E96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volumen de información a procesar tiene dos implicaciones. Por una parte, consume grandes cantidades de espacio de almacenamiento; por la otra parte, un gran volumen de datos requiere altos tiempos de procesamiento, lo cual puede ser un problema en situaciones donde se tienen restricciones en los tiempos de respuesta. Se clasifica en alto y bajo volumen de información.</w:t>
      </w:r>
    </w:p>
    <w:p w14:paraId="521D2A0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nivel de seguridad asociado requiere del aseguramiento de reglas de comportamiento (</w:t>
      </w:r>
      <w:proofErr w:type="spellStart"/>
      <w:r w:rsidRPr="008C7979">
        <w:rPr>
          <w:rFonts w:ascii="Arial" w:hAnsi="Arial" w:cs="Arial"/>
          <w:sz w:val="24"/>
          <w:szCs w:val="24"/>
        </w:rPr>
        <w:t>vg</w:t>
      </w:r>
      <w:proofErr w:type="spellEnd"/>
      <w:r w:rsidRPr="008C7979">
        <w:rPr>
          <w:rFonts w:ascii="Arial" w:hAnsi="Arial" w:cs="Arial"/>
          <w:sz w:val="24"/>
          <w:szCs w:val="24"/>
        </w:rPr>
        <w:t xml:space="preserve"> BIBA), de autorización de acceso a cada componente de información, y de autorización de operación a cada caso de uso que consuma o produzca la información. Se clasifica en alto, medio, bajo nivel de seguridad.</w:t>
      </w:r>
    </w:p>
    <w:p w14:paraId="43E14AAB" w14:textId="3FC2EAF1" w:rsidR="00DF1E5C" w:rsidRPr="008C7979" w:rsidRDefault="00764C24" w:rsidP="00BD5450">
      <w:pPr>
        <w:jc w:val="both"/>
        <w:rPr>
          <w:rFonts w:ascii="Arial" w:hAnsi="Arial" w:cs="Arial"/>
          <w:sz w:val="24"/>
          <w:szCs w:val="24"/>
        </w:rPr>
      </w:pPr>
      <w:r>
        <w:rPr>
          <w:rFonts w:ascii="Arial" w:hAnsi="Arial" w:cs="Arial"/>
          <w:sz w:val="24"/>
          <w:szCs w:val="24"/>
        </w:rPr>
        <w:t>La tabla 9</w:t>
      </w:r>
      <w:r w:rsidR="00DF1E5C" w:rsidRPr="008C7979">
        <w:rPr>
          <w:rFonts w:ascii="Arial" w:hAnsi="Arial" w:cs="Arial"/>
          <w:sz w:val="24"/>
          <w:szCs w:val="24"/>
        </w:rPr>
        <w:t xml:space="preserve"> describe el estado de las grandes estructuras de información de acuerdo con los tres criterios enunciados</w:t>
      </w:r>
    </w:p>
    <w:p w14:paraId="1CA4CD4B" w14:textId="7CDA0A97" w:rsidR="00905BBE" w:rsidRPr="008C7979" w:rsidRDefault="00905BBE" w:rsidP="00905BBE">
      <w:pPr>
        <w:jc w:val="center"/>
        <w:rPr>
          <w:rFonts w:ascii="Arial" w:hAnsi="Arial" w:cs="Arial"/>
          <w:sz w:val="24"/>
          <w:szCs w:val="24"/>
        </w:rPr>
      </w:pPr>
      <w:bookmarkStart w:id="199" w:name="_Toc505960322"/>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764C24">
        <w:rPr>
          <w:rFonts w:ascii="Arial" w:hAnsi="Arial" w:cs="Arial"/>
          <w:b/>
          <w:i/>
          <w:iCs/>
          <w:noProof/>
          <w:sz w:val="20"/>
          <w:szCs w:val="20"/>
          <w:lang w:val="es-ES"/>
        </w:rPr>
        <w:t>9</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Estado de las grandes estructuras de información</w:t>
      </w:r>
      <w:bookmarkEnd w:id="199"/>
    </w:p>
    <w:tbl>
      <w:tblPr>
        <w:tblStyle w:val="Tablaconcuadrcula"/>
        <w:tblW w:w="0" w:type="auto"/>
        <w:tblLook w:val="04A0" w:firstRow="1" w:lastRow="0" w:firstColumn="1" w:lastColumn="0" w:noHBand="0" w:noVBand="1"/>
      </w:tblPr>
      <w:tblGrid>
        <w:gridCol w:w="2207"/>
        <w:gridCol w:w="2207"/>
        <w:gridCol w:w="2207"/>
        <w:gridCol w:w="2207"/>
      </w:tblGrid>
      <w:tr w:rsidR="00DF1E5C" w:rsidRPr="008C7979" w14:paraId="49FFF793" w14:textId="77777777" w:rsidTr="00BB55CA">
        <w:trPr>
          <w:trHeight w:val="393"/>
        </w:trPr>
        <w:tc>
          <w:tcPr>
            <w:tcW w:w="2207" w:type="dxa"/>
          </w:tcPr>
          <w:p w14:paraId="34FA67F3" w14:textId="77777777" w:rsidR="00DF1E5C" w:rsidRPr="008C7979" w:rsidRDefault="00DF1E5C" w:rsidP="00BD5450">
            <w:pPr>
              <w:jc w:val="both"/>
              <w:rPr>
                <w:rFonts w:ascii="Arial" w:hAnsi="Arial" w:cs="Arial"/>
                <w:b/>
                <w:sz w:val="24"/>
                <w:szCs w:val="24"/>
              </w:rPr>
            </w:pPr>
            <w:r w:rsidRPr="008C7979">
              <w:rPr>
                <w:rFonts w:ascii="Arial" w:hAnsi="Arial" w:cs="Arial"/>
                <w:b/>
                <w:sz w:val="24"/>
                <w:szCs w:val="24"/>
              </w:rPr>
              <w:t>Estructura información</w:t>
            </w:r>
          </w:p>
        </w:tc>
        <w:tc>
          <w:tcPr>
            <w:tcW w:w="2207" w:type="dxa"/>
          </w:tcPr>
          <w:p w14:paraId="0572A95A" w14:textId="77777777" w:rsidR="00DF1E5C" w:rsidRPr="008C7979" w:rsidRDefault="00DF1E5C" w:rsidP="00BD5450">
            <w:pPr>
              <w:jc w:val="both"/>
              <w:rPr>
                <w:rFonts w:ascii="Arial" w:hAnsi="Arial" w:cs="Arial"/>
                <w:b/>
                <w:sz w:val="24"/>
                <w:szCs w:val="24"/>
              </w:rPr>
            </w:pPr>
            <w:r w:rsidRPr="008C7979">
              <w:rPr>
                <w:rFonts w:ascii="Arial" w:hAnsi="Arial" w:cs="Arial"/>
                <w:b/>
                <w:sz w:val="24"/>
                <w:szCs w:val="24"/>
              </w:rPr>
              <w:t>Complejidad</w:t>
            </w:r>
          </w:p>
        </w:tc>
        <w:tc>
          <w:tcPr>
            <w:tcW w:w="2207" w:type="dxa"/>
          </w:tcPr>
          <w:p w14:paraId="1AD78D88" w14:textId="77777777" w:rsidR="00DF1E5C" w:rsidRPr="008C7979" w:rsidRDefault="00DF1E5C" w:rsidP="00BD5450">
            <w:pPr>
              <w:jc w:val="both"/>
              <w:rPr>
                <w:rFonts w:ascii="Arial" w:hAnsi="Arial" w:cs="Arial"/>
                <w:b/>
                <w:sz w:val="24"/>
                <w:szCs w:val="24"/>
              </w:rPr>
            </w:pPr>
            <w:r w:rsidRPr="008C7979">
              <w:rPr>
                <w:rFonts w:ascii="Arial" w:hAnsi="Arial" w:cs="Arial"/>
                <w:b/>
                <w:sz w:val="24"/>
                <w:szCs w:val="24"/>
              </w:rPr>
              <w:t>Volumen</w:t>
            </w:r>
          </w:p>
        </w:tc>
        <w:tc>
          <w:tcPr>
            <w:tcW w:w="2207" w:type="dxa"/>
          </w:tcPr>
          <w:p w14:paraId="5A5D57D9" w14:textId="77777777" w:rsidR="00DF1E5C" w:rsidRPr="008C7979" w:rsidRDefault="00DF1E5C" w:rsidP="00BD5450">
            <w:pPr>
              <w:jc w:val="both"/>
              <w:rPr>
                <w:rFonts w:ascii="Arial" w:hAnsi="Arial" w:cs="Arial"/>
                <w:b/>
                <w:sz w:val="24"/>
                <w:szCs w:val="24"/>
              </w:rPr>
            </w:pPr>
            <w:r w:rsidRPr="008C7979">
              <w:rPr>
                <w:rFonts w:ascii="Arial" w:hAnsi="Arial" w:cs="Arial"/>
                <w:b/>
                <w:sz w:val="24"/>
                <w:szCs w:val="24"/>
              </w:rPr>
              <w:t>Seguridad</w:t>
            </w:r>
          </w:p>
        </w:tc>
      </w:tr>
      <w:tr w:rsidR="00DF1E5C" w:rsidRPr="008C7979" w14:paraId="3CB2619F" w14:textId="77777777" w:rsidTr="00BB55CA">
        <w:tc>
          <w:tcPr>
            <w:tcW w:w="2207" w:type="dxa"/>
          </w:tcPr>
          <w:p w14:paraId="7BC990C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Validaciones</w:t>
            </w:r>
          </w:p>
        </w:tc>
        <w:tc>
          <w:tcPr>
            <w:tcW w:w="2207" w:type="dxa"/>
          </w:tcPr>
          <w:p w14:paraId="7EC3FBF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3FA6B65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79AEA9B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5F45A74A" w14:textId="77777777" w:rsidTr="00BB55CA">
        <w:tc>
          <w:tcPr>
            <w:tcW w:w="2207" w:type="dxa"/>
          </w:tcPr>
          <w:p w14:paraId="2257DFD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Kilometraje</w:t>
            </w:r>
          </w:p>
        </w:tc>
        <w:tc>
          <w:tcPr>
            <w:tcW w:w="2207" w:type="dxa"/>
          </w:tcPr>
          <w:p w14:paraId="2031FA3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3859E18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6B2E036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537324C8" w14:textId="77777777" w:rsidTr="00BB55CA">
        <w:tc>
          <w:tcPr>
            <w:tcW w:w="2207" w:type="dxa"/>
          </w:tcPr>
          <w:p w14:paraId="0E2F9B2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Recaudo</w:t>
            </w:r>
          </w:p>
        </w:tc>
        <w:tc>
          <w:tcPr>
            <w:tcW w:w="2207" w:type="dxa"/>
          </w:tcPr>
          <w:p w14:paraId="535EDAE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7901170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39DC4C9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6DA7D234" w14:textId="77777777" w:rsidTr="00BB55CA">
        <w:tc>
          <w:tcPr>
            <w:tcW w:w="2207" w:type="dxa"/>
          </w:tcPr>
          <w:p w14:paraId="0356E40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Rutas</w:t>
            </w:r>
          </w:p>
        </w:tc>
        <w:tc>
          <w:tcPr>
            <w:tcW w:w="2207" w:type="dxa"/>
          </w:tcPr>
          <w:p w14:paraId="37768C1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59E8A33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4CC99D6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5A143D33" w14:textId="77777777" w:rsidTr="00BB55CA">
        <w:tc>
          <w:tcPr>
            <w:tcW w:w="2207" w:type="dxa"/>
          </w:tcPr>
          <w:p w14:paraId="5A37FCA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Servicios</w:t>
            </w:r>
          </w:p>
        </w:tc>
        <w:tc>
          <w:tcPr>
            <w:tcW w:w="2207" w:type="dxa"/>
          </w:tcPr>
          <w:p w14:paraId="30E4F5A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5AAFDC3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27A0ACD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08856436" w14:textId="77777777" w:rsidTr="00BB55CA">
        <w:tc>
          <w:tcPr>
            <w:tcW w:w="2207" w:type="dxa"/>
          </w:tcPr>
          <w:p w14:paraId="557CC01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Documentos</w:t>
            </w:r>
          </w:p>
        </w:tc>
        <w:tc>
          <w:tcPr>
            <w:tcW w:w="2207" w:type="dxa"/>
          </w:tcPr>
          <w:p w14:paraId="2DE2282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582ADB9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7F37535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570430FF" w14:textId="77777777" w:rsidTr="00BB55CA">
        <w:tc>
          <w:tcPr>
            <w:tcW w:w="2207" w:type="dxa"/>
          </w:tcPr>
          <w:p w14:paraId="00622E3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Localización</w:t>
            </w:r>
          </w:p>
        </w:tc>
        <w:tc>
          <w:tcPr>
            <w:tcW w:w="2207" w:type="dxa"/>
          </w:tcPr>
          <w:p w14:paraId="5194534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424B3CA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5B61EE6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3B853915" w14:textId="77777777" w:rsidTr="00BB55CA">
        <w:tc>
          <w:tcPr>
            <w:tcW w:w="2207" w:type="dxa"/>
          </w:tcPr>
          <w:p w14:paraId="56D8945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Programación</w:t>
            </w:r>
          </w:p>
        </w:tc>
        <w:tc>
          <w:tcPr>
            <w:tcW w:w="2207" w:type="dxa"/>
          </w:tcPr>
          <w:p w14:paraId="4DBF57B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40951BB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335413B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4D1FB62F" w14:textId="77777777" w:rsidTr="00BB55CA">
        <w:tc>
          <w:tcPr>
            <w:tcW w:w="2207" w:type="dxa"/>
          </w:tcPr>
          <w:p w14:paraId="00EBC02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Regulación</w:t>
            </w:r>
          </w:p>
        </w:tc>
        <w:tc>
          <w:tcPr>
            <w:tcW w:w="2207" w:type="dxa"/>
          </w:tcPr>
          <w:p w14:paraId="6F379D1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43925E0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612E6D3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4705A560" w14:textId="77777777" w:rsidTr="00BB55CA">
        <w:tc>
          <w:tcPr>
            <w:tcW w:w="2207" w:type="dxa"/>
          </w:tcPr>
          <w:p w14:paraId="549D0A8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Buses</w:t>
            </w:r>
          </w:p>
        </w:tc>
        <w:tc>
          <w:tcPr>
            <w:tcW w:w="2207" w:type="dxa"/>
          </w:tcPr>
          <w:p w14:paraId="27AACF7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5EE6C97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56CB0ED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6BA5296C" w14:textId="77777777" w:rsidTr="00BB55CA">
        <w:tc>
          <w:tcPr>
            <w:tcW w:w="2207" w:type="dxa"/>
          </w:tcPr>
          <w:p w14:paraId="3EA6281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Infraestructura</w:t>
            </w:r>
          </w:p>
        </w:tc>
        <w:tc>
          <w:tcPr>
            <w:tcW w:w="2207" w:type="dxa"/>
          </w:tcPr>
          <w:p w14:paraId="075D00D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15F686C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2D9C98F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716BB7A7" w14:textId="77777777" w:rsidTr="00BB55CA">
        <w:tc>
          <w:tcPr>
            <w:tcW w:w="2207" w:type="dxa"/>
          </w:tcPr>
          <w:p w14:paraId="3A33117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Analítica</w:t>
            </w:r>
          </w:p>
        </w:tc>
        <w:tc>
          <w:tcPr>
            <w:tcW w:w="2207" w:type="dxa"/>
          </w:tcPr>
          <w:p w14:paraId="5430E39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72989D0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63CE039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r>
      <w:tr w:rsidR="00DF1E5C" w:rsidRPr="008C7979" w14:paraId="586D050D" w14:textId="77777777" w:rsidTr="00BB55CA">
        <w:tc>
          <w:tcPr>
            <w:tcW w:w="2207" w:type="dxa"/>
          </w:tcPr>
          <w:p w14:paraId="4C7163A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Contabilidad</w:t>
            </w:r>
          </w:p>
        </w:tc>
        <w:tc>
          <w:tcPr>
            <w:tcW w:w="2207" w:type="dxa"/>
          </w:tcPr>
          <w:p w14:paraId="3509ADC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4F5D760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4F85BB3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167942FA" w14:textId="77777777" w:rsidTr="00BB55CA">
        <w:tc>
          <w:tcPr>
            <w:tcW w:w="2207" w:type="dxa"/>
          </w:tcPr>
          <w:p w14:paraId="6967A12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Planeación</w:t>
            </w:r>
          </w:p>
        </w:tc>
        <w:tc>
          <w:tcPr>
            <w:tcW w:w="2207" w:type="dxa"/>
          </w:tcPr>
          <w:p w14:paraId="479E68C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23266DB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144AD92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65AA1ACE" w14:textId="77777777" w:rsidTr="00BB55CA">
        <w:tc>
          <w:tcPr>
            <w:tcW w:w="2207" w:type="dxa"/>
          </w:tcPr>
          <w:p w14:paraId="450B1ED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Presupuestal</w:t>
            </w:r>
          </w:p>
        </w:tc>
        <w:tc>
          <w:tcPr>
            <w:tcW w:w="2207" w:type="dxa"/>
          </w:tcPr>
          <w:p w14:paraId="56AA72B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63FFF68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6DA1724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09F48DD2" w14:textId="77777777" w:rsidTr="00BB55CA">
        <w:tc>
          <w:tcPr>
            <w:tcW w:w="2207" w:type="dxa"/>
          </w:tcPr>
          <w:p w14:paraId="49D34B5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Personal institución</w:t>
            </w:r>
          </w:p>
        </w:tc>
        <w:tc>
          <w:tcPr>
            <w:tcW w:w="2207" w:type="dxa"/>
          </w:tcPr>
          <w:p w14:paraId="49FE482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3B22200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2733D16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0A182282" w14:textId="77777777" w:rsidTr="00BB55CA">
        <w:tc>
          <w:tcPr>
            <w:tcW w:w="2207" w:type="dxa"/>
          </w:tcPr>
          <w:p w14:paraId="05F1766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Interventoría</w:t>
            </w:r>
          </w:p>
        </w:tc>
        <w:tc>
          <w:tcPr>
            <w:tcW w:w="2207" w:type="dxa"/>
          </w:tcPr>
          <w:p w14:paraId="1B57067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74A0931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4F36F31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2767DF02" w14:textId="77777777" w:rsidTr="00BB55CA">
        <w:tc>
          <w:tcPr>
            <w:tcW w:w="2207" w:type="dxa"/>
          </w:tcPr>
          <w:p w14:paraId="5AF0795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Emisora</w:t>
            </w:r>
          </w:p>
        </w:tc>
        <w:tc>
          <w:tcPr>
            <w:tcW w:w="2207" w:type="dxa"/>
          </w:tcPr>
          <w:p w14:paraId="566BED9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0585FA9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7FEC4D8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r>
      <w:tr w:rsidR="00DF1E5C" w:rsidRPr="008C7979" w14:paraId="37B6E5D9" w14:textId="77777777" w:rsidTr="00BB55CA">
        <w:tc>
          <w:tcPr>
            <w:tcW w:w="2207" w:type="dxa"/>
          </w:tcPr>
          <w:p w14:paraId="56E31FF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PQRS</w:t>
            </w:r>
          </w:p>
        </w:tc>
        <w:tc>
          <w:tcPr>
            <w:tcW w:w="2207" w:type="dxa"/>
          </w:tcPr>
          <w:p w14:paraId="624E81E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78DA4AB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6971397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3B12E584" w14:textId="77777777" w:rsidTr="00BB55CA">
        <w:tc>
          <w:tcPr>
            <w:tcW w:w="2207" w:type="dxa"/>
          </w:tcPr>
          <w:p w14:paraId="7E9C783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Control interno</w:t>
            </w:r>
          </w:p>
        </w:tc>
        <w:tc>
          <w:tcPr>
            <w:tcW w:w="2207" w:type="dxa"/>
          </w:tcPr>
          <w:p w14:paraId="53BCD3A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0E0FDF3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11F33A5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229547DB" w14:textId="77777777" w:rsidTr="00BB55CA">
        <w:tc>
          <w:tcPr>
            <w:tcW w:w="2207" w:type="dxa"/>
          </w:tcPr>
          <w:p w14:paraId="5EFBC9B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Estados financieros</w:t>
            </w:r>
          </w:p>
        </w:tc>
        <w:tc>
          <w:tcPr>
            <w:tcW w:w="2207" w:type="dxa"/>
          </w:tcPr>
          <w:p w14:paraId="7C76B71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7159E07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2006090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43B8672E" w14:textId="77777777" w:rsidTr="00BB55CA">
        <w:tc>
          <w:tcPr>
            <w:tcW w:w="2207" w:type="dxa"/>
          </w:tcPr>
          <w:p w14:paraId="53F26F2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Arriendos</w:t>
            </w:r>
          </w:p>
        </w:tc>
        <w:tc>
          <w:tcPr>
            <w:tcW w:w="2207" w:type="dxa"/>
          </w:tcPr>
          <w:p w14:paraId="169E254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4C08B19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0490D7E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24683A5E" w14:textId="77777777" w:rsidTr="00BB55CA">
        <w:tc>
          <w:tcPr>
            <w:tcW w:w="2207" w:type="dxa"/>
          </w:tcPr>
          <w:p w14:paraId="145B1F8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Pauta publicitaria</w:t>
            </w:r>
          </w:p>
        </w:tc>
        <w:tc>
          <w:tcPr>
            <w:tcW w:w="2207" w:type="dxa"/>
          </w:tcPr>
          <w:p w14:paraId="06D4A93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276CD83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15B0383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520F4ED1" w14:textId="77777777" w:rsidTr="00BB55CA">
        <w:tc>
          <w:tcPr>
            <w:tcW w:w="2207" w:type="dxa"/>
          </w:tcPr>
          <w:p w14:paraId="4D93F314" w14:textId="77777777" w:rsidR="00DF1E5C" w:rsidRPr="008C7979" w:rsidRDefault="00DF1E5C" w:rsidP="00BD5450">
            <w:pPr>
              <w:jc w:val="both"/>
              <w:rPr>
                <w:rFonts w:ascii="Arial" w:hAnsi="Arial" w:cs="Arial"/>
                <w:sz w:val="24"/>
                <w:szCs w:val="24"/>
              </w:rPr>
            </w:pPr>
            <w:proofErr w:type="spellStart"/>
            <w:r w:rsidRPr="008C7979">
              <w:rPr>
                <w:rFonts w:ascii="Arial" w:hAnsi="Arial" w:cs="Arial"/>
                <w:sz w:val="24"/>
                <w:szCs w:val="24"/>
              </w:rPr>
              <w:t>Merchandising</w:t>
            </w:r>
            <w:proofErr w:type="spellEnd"/>
          </w:p>
        </w:tc>
        <w:tc>
          <w:tcPr>
            <w:tcW w:w="2207" w:type="dxa"/>
          </w:tcPr>
          <w:p w14:paraId="3FE1125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3888954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6AD3953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79577279" w14:textId="77777777" w:rsidTr="00BB55CA">
        <w:tc>
          <w:tcPr>
            <w:tcW w:w="2207" w:type="dxa"/>
          </w:tcPr>
          <w:p w14:paraId="304F95D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Contratos</w:t>
            </w:r>
          </w:p>
        </w:tc>
        <w:tc>
          <w:tcPr>
            <w:tcW w:w="2207" w:type="dxa"/>
          </w:tcPr>
          <w:p w14:paraId="78346B3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0E01FE7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7D8BDAD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0CE9F0E4" w14:textId="77777777" w:rsidTr="00BB55CA">
        <w:tc>
          <w:tcPr>
            <w:tcW w:w="2207" w:type="dxa"/>
          </w:tcPr>
          <w:p w14:paraId="2ACF7C4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Calendarios</w:t>
            </w:r>
          </w:p>
        </w:tc>
        <w:tc>
          <w:tcPr>
            <w:tcW w:w="2207" w:type="dxa"/>
          </w:tcPr>
          <w:p w14:paraId="74DF6E0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Baja</w:t>
            </w:r>
          </w:p>
        </w:tc>
        <w:tc>
          <w:tcPr>
            <w:tcW w:w="2207" w:type="dxa"/>
          </w:tcPr>
          <w:p w14:paraId="3A8E0D1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7699FF7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7FF3DCC0" w14:textId="77777777" w:rsidTr="00BB55CA">
        <w:tc>
          <w:tcPr>
            <w:tcW w:w="2207" w:type="dxa"/>
          </w:tcPr>
          <w:p w14:paraId="05CB161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Personal operativo</w:t>
            </w:r>
          </w:p>
        </w:tc>
        <w:tc>
          <w:tcPr>
            <w:tcW w:w="2207" w:type="dxa"/>
          </w:tcPr>
          <w:p w14:paraId="5B1B8A8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4A9F62B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5F9C083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r w:rsidR="00DF1E5C" w:rsidRPr="008C7979" w14:paraId="6080529C" w14:textId="77777777" w:rsidTr="00BB55CA">
        <w:tc>
          <w:tcPr>
            <w:tcW w:w="2207" w:type="dxa"/>
          </w:tcPr>
          <w:p w14:paraId="4968A97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Inspecciones diarias</w:t>
            </w:r>
          </w:p>
        </w:tc>
        <w:tc>
          <w:tcPr>
            <w:tcW w:w="2207" w:type="dxa"/>
          </w:tcPr>
          <w:p w14:paraId="4F3ADE1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20666B8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Alto</w:t>
            </w:r>
          </w:p>
        </w:tc>
        <w:tc>
          <w:tcPr>
            <w:tcW w:w="2207" w:type="dxa"/>
          </w:tcPr>
          <w:p w14:paraId="1438C23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r>
      <w:tr w:rsidR="00DF1E5C" w:rsidRPr="008C7979" w14:paraId="7D16A2B0" w14:textId="77777777" w:rsidTr="00BB55CA">
        <w:tc>
          <w:tcPr>
            <w:tcW w:w="2207" w:type="dxa"/>
          </w:tcPr>
          <w:p w14:paraId="35EE0A3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Inspecciones anuales</w:t>
            </w:r>
          </w:p>
        </w:tc>
        <w:tc>
          <w:tcPr>
            <w:tcW w:w="2207" w:type="dxa"/>
          </w:tcPr>
          <w:p w14:paraId="080A5D70"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Alta</w:t>
            </w:r>
          </w:p>
        </w:tc>
        <w:tc>
          <w:tcPr>
            <w:tcW w:w="2207" w:type="dxa"/>
          </w:tcPr>
          <w:p w14:paraId="10AF3E6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Bajo</w:t>
            </w:r>
          </w:p>
        </w:tc>
        <w:tc>
          <w:tcPr>
            <w:tcW w:w="2207" w:type="dxa"/>
          </w:tcPr>
          <w:p w14:paraId="2DFA799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Media</w:t>
            </w:r>
          </w:p>
        </w:tc>
      </w:tr>
    </w:tbl>
    <w:p w14:paraId="686C332B" w14:textId="77777777" w:rsidR="00DF1E5C" w:rsidRPr="008C7979" w:rsidRDefault="00DF1E5C" w:rsidP="00BD5450">
      <w:pPr>
        <w:jc w:val="both"/>
        <w:rPr>
          <w:rFonts w:ascii="Arial" w:hAnsi="Arial" w:cs="Arial"/>
          <w:sz w:val="24"/>
          <w:szCs w:val="24"/>
        </w:rPr>
      </w:pPr>
    </w:p>
    <w:p w14:paraId="3F080F0D" w14:textId="6B1A80A0" w:rsidR="00DF1E5C" w:rsidRPr="008C7979" w:rsidRDefault="00DF1E5C" w:rsidP="00E3226F">
      <w:pPr>
        <w:pStyle w:val="PpalGA"/>
        <w:numPr>
          <w:ilvl w:val="2"/>
          <w:numId w:val="80"/>
        </w:numPr>
      </w:pPr>
      <w:bookmarkStart w:id="200" w:name="_Toc472494204"/>
      <w:bookmarkStart w:id="201" w:name="_Toc505960238"/>
      <w:r w:rsidRPr="008C7979">
        <w:t>ARCHIVOS MAESTROS</w:t>
      </w:r>
      <w:bookmarkEnd w:id="200"/>
      <w:bookmarkEnd w:id="201"/>
    </w:p>
    <w:p w14:paraId="33362F3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Existen componentes de información que son compartidas por dos o más procesos institucionales, y algunas son compartidas con terceros de la institución. En estos casos no es conveniente que cada proceso tenga una copia distinta de los componentes que debieran ser el mismo.</w:t>
      </w:r>
    </w:p>
    <w:p w14:paraId="40BEA52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Archivos que son comunes a múltiples procesos se conocen como archivos maestros y es conveniente identificarlos pues cualquier cambio que se realice al archivo tiene el potencial de afectar más de un proceso de la institución.  </w:t>
      </w:r>
    </w:p>
    <w:p w14:paraId="6CD398C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Se identifican los siguientes archivos maestros en Transmilenio</w:t>
      </w:r>
    </w:p>
    <w:p w14:paraId="0C98AD37" w14:textId="77777777" w:rsidR="00DF1E5C" w:rsidRPr="008C7979" w:rsidRDefault="00DF1E5C" w:rsidP="00E3226F">
      <w:pPr>
        <w:pStyle w:val="PpalGA"/>
        <w:numPr>
          <w:ilvl w:val="3"/>
          <w:numId w:val="80"/>
        </w:numPr>
      </w:pPr>
      <w:bookmarkStart w:id="202" w:name="_Toc472494205"/>
      <w:bookmarkStart w:id="203" w:name="_Toc505960239"/>
      <w:r w:rsidRPr="008C7979">
        <w:t>Maestro de Expedientes</w:t>
      </w:r>
      <w:bookmarkEnd w:id="202"/>
      <w:bookmarkEnd w:id="203"/>
      <w:r w:rsidRPr="008C7979">
        <w:t xml:space="preserve"> </w:t>
      </w:r>
    </w:p>
    <w:p w14:paraId="5839BCF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El archivo institucional documenta las actuaciones de la institución y de los terceros de la institución con respecto a los asuntos de competencia de la institución. La </w:t>
      </w:r>
      <w:r w:rsidRPr="008C7979">
        <w:rPr>
          <w:rFonts w:ascii="Arial" w:hAnsi="Arial" w:cs="Arial"/>
          <w:sz w:val="24"/>
          <w:szCs w:val="24"/>
        </w:rPr>
        <w:lastRenderedPageBreak/>
        <w:t xml:space="preserve">unidad de almacenamiento de las actuaciones institucionales es el expediente. Un expediente puede contener diferentes reglas de acceso a los registros almacenados en el mismo, de acuerdo con el nivel de confidencialidad de los funcionarios. </w:t>
      </w:r>
    </w:p>
    <w:p w14:paraId="3A135375" w14:textId="33B0538E" w:rsidR="00DF1E5C" w:rsidRPr="008C7979" w:rsidRDefault="00DF1E5C" w:rsidP="00BD5450">
      <w:pPr>
        <w:jc w:val="both"/>
        <w:rPr>
          <w:rFonts w:ascii="Arial" w:hAnsi="Arial" w:cs="Arial"/>
          <w:sz w:val="24"/>
          <w:szCs w:val="24"/>
        </w:rPr>
      </w:pPr>
      <w:r w:rsidRPr="008C7979">
        <w:rPr>
          <w:rFonts w:ascii="Arial" w:hAnsi="Arial" w:cs="Arial"/>
          <w:sz w:val="24"/>
          <w:szCs w:val="24"/>
        </w:rPr>
        <w:t>Por esta razón un expediente debe poder ser dividido en unidades menores llamadas sub-</w:t>
      </w:r>
      <w:proofErr w:type="gramStart"/>
      <w:r w:rsidRPr="008C7979">
        <w:rPr>
          <w:rFonts w:ascii="Arial" w:hAnsi="Arial" w:cs="Arial"/>
          <w:sz w:val="24"/>
          <w:szCs w:val="24"/>
        </w:rPr>
        <w:t>expedientes</w:t>
      </w:r>
      <w:proofErr w:type="gramEnd"/>
      <w:r w:rsidRPr="008C7979">
        <w:rPr>
          <w:rFonts w:ascii="Arial" w:hAnsi="Arial" w:cs="Arial"/>
          <w:sz w:val="24"/>
          <w:szCs w:val="24"/>
        </w:rPr>
        <w:t xml:space="preserve"> pero conservando la unidad de archivo de forma que todas las actuaciones realizadas con respecto a un asunto queden almacenadas en el mismo lugar. Por ejemplo</w:t>
      </w:r>
      <w:r w:rsidR="00B73893" w:rsidRPr="008C7979">
        <w:rPr>
          <w:rFonts w:ascii="Arial" w:hAnsi="Arial" w:cs="Arial"/>
          <w:sz w:val="24"/>
          <w:szCs w:val="24"/>
        </w:rPr>
        <w:t>,</w:t>
      </w:r>
      <w:r w:rsidRPr="008C7979">
        <w:rPr>
          <w:rFonts w:ascii="Arial" w:hAnsi="Arial" w:cs="Arial"/>
          <w:sz w:val="24"/>
          <w:szCs w:val="24"/>
        </w:rPr>
        <w:t xml:space="preserve"> un expediente de un contrato puede tener múltiples sub-expedientes para que un área maneje las actuaciones jurídicas, otra área maneje las actuaciones operativas, una tercera maneje la interventoría, etc.</w:t>
      </w:r>
    </w:p>
    <w:p w14:paraId="12756F6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archivo maestro de la institución es accedido y modificado por todas las aplicaciones de gestión documental de la institución.</w:t>
      </w:r>
    </w:p>
    <w:p w14:paraId="3E403363" w14:textId="77777777" w:rsidR="00DF1E5C" w:rsidRPr="008C7979" w:rsidRDefault="00DF1E5C" w:rsidP="00E3226F">
      <w:pPr>
        <w:pStyle w:val="PpalGA"/>
        <w:numPr>
          <w:ilvl w:val="3"/>
          <w:numId w:val="80"/>
        </w:numPr>
      </w:pPr>
      <w:bookmarkStart w:id="204" w:name="_Toc472494206"/>
      <w:bookmarkStart w:id="205" w:name="_Toc505960240"/>
      <w:r w:rsidRPr="008C7979">
        <w:t>Maestro de Flota</w:t>
      </w:r>
      <w:bookmarkEnd w:id="204"/>
      <w:bookmarkEnd w:id="205"/>
      <w:r w:rsidRPr="008C7979">
        <w:t xml:space="preserve"> </w:t>
      </w:r>
    </w:p>
    <w:p w14:paraId="40003CC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prestación del servicio de transporte se realiza con un conjunto de buses que constituyen la flota del sistema.</w:t>
      </w:r>
    </w:p>
    <w:p w14:paraId="64294429"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buses son la base para la programación del sistema, son base para la ejecución de la programación y la regulación de la operación, y son objeto de remuneración por los servicios prestados.</w:t>
      </w:r>
    </w:p>
    <w:p w14:paraId="1E28C1D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buses también son utilizados por la interventoría para documentar los hallazgos en sus inspecciones u otras observaciones operativas. Son base para la aplicación de desincentivos, y para las inspecciones de mantenimiento anual.</w:t>
      </w:r>
    </w:p>
    <w:p w14:paraId="1CA24DD9" w14:textId="77777777" w:rsidR="00DF1E5C" w:rsidRPr="008C7979" w:rsidRDefault="00DF1E5C" w:rsidP="00E3226F">
      <w:pPr>
        <w:pStyle w:val="PpalGA"/>
        <w:numPr>
          <w:ilvl w:val="3"/>
          <w:numId w:val="80"/>
        </w:numPr>
      </w:pPr>
      <w:bookmarkStart w:id="206" w:name="_Toc472494207"/>
      <w:bookmarkStart w:id="207" w:name="_Toc505960241"/>
      <w:r w:rsidRPr="008C7979">
        <w:t>Maestro de Rutas</w:t>
      </w:r>
      <w:bookmarkEnd w:id="206"/>
      <w:bookmarkEnd w:id="207"/>
      <w:r w:rsidRPr="008C7979">
        <w:t xml:space="preserve"> </w:t>
      </w:r>
    </w:p>
    <w:p w14:paraId="19913C66"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institución atiende la demanda por transporte diseñando rutas de buses zonales o troncales.</w:t>
      </w:r>
    </w:p>
    <w:p w14:paraId="73C6E23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Las rutas son la unidad genérica bajo la cual se programan y ejecutan los servicios de buses. La creación de las rutas es hecha por la Subgerencia Técnica quien debe manejar su representación espacial y sus metadatos básicos. </w:t>
      </w:r>
    </w:p>
    <w:p w14:paraId="2FE1CEB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En el diseño de rutas intervienen la Subgerencia Técnica, la Dirección de Modos, y en su operación intervienen las Direcciones de Buses, BRT, y los Concesionarios.</w:t>
      </w:r>
    </w:p>
    <w:p w14:paraId="04C4483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Para la remuneración de los servicios prestados en las rutas intervienen la Subgerencia Económica, y para la comunicación con los usuarios del transporte interviene la Subgerencia de Comunicaciones.</w:t>
      </w:r>
    </w:p>
    <w:p w14:paraId="7913BBA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responsabilidad de creación de rutas y de su modificación debe ser competencia de una sola Dependencia. Las demás dependencias pueden adicionar y mantener metadatos en las rutas de acuerdo con su necesidad.</w:t>
      </w:r>
    </w:p>
    <w:p w14:paraId="0513B730" w14:textId="77777777" w:rsidR="00DF1E5C" w:rsidRPr="008C7979" w:rsidRDefault="00DF1E5C" w:rsidP="00BD5450">
      <w:pPr>
        <w:jc w:val="both"/>
        <w:rPr>
          <w:rFonts w:ascii="Arial" w:hAnsi="Arial" w:cs="Arial"/>
          <w:sz w:val="24"/>
          <w:szCs w:val="24"/>
        </w:rPr>
      </w:pPr>
    </w:p>
    <w:p w14:paraId="60677019" w14:textId="77777777" w:rsidR="00DF1E5C" w:rsidRPr="008C7979" w:rsidRDefault="00DF1E5C" w:rsidP="00E3226F">
      <w:pPr>
        <w:pStyle w:val="PpalGA"/>
        <w:numPr>
          <w:ilvl w:val="3"/>
          <w:numId w:val="80"/>
        </w:numPr>
      </w:pPr>
      <w:bookmarkStart w:id="208" w:name="_Toc472494208"/>
      <w:bookmarkStart w:id="209" w:name="_Toc505960242"/>
      <w:r w:rsidRPr="008C7979">
        <w:t>Maestro de Paraderos y Terminales del Sistema Zonal</w:t>
      </w:r>
      <w:bookmarkEnd w:id="208"/>
      <w:bookmarkEnd w:id="209"/>
    </w:p>
    <w:p w14:paraId="7B4449BE"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materialización de las rutas requiere definir las vías por las cuales circulan y los paraderos y terminales en dichas vías.</w:t>
      </w:r>
    </w:p>
    <w:p w14:paraId="05CDF5F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representación espacial de las rutas es competencia de la Subgerencia Técnica, y el mantenimiento del conjunto de paraderos y terminales es responsabilidad de la Dirección de Modos.</w:t>
      </w:r>
    </w:p>
    <w:p w14:paraId="4962970B"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paraderos son utilizados por los procesos de diseño de rutas, de inventario de paraderos, de aseo, de mantenimiento de infraestructura.</w:t>
      </w:r>
    </w:p>
    <w:p w14:paraId="66495A4F"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Igualmente, el desarrollo de negocios de la institución utiliza los paraderos y terminales, para el arriendo de espacios y la pauta publicitaria.</w:t>
      </w:r>
    </w:p>
    <w:p w14:paraId="271A7652"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Concesionarios utilizan los paraderos para la programación y ejecución de los servicios de transporte.</w:t>
      </w:r>
    </w:p>
    <w:p w14:paraId="3D39F7AA"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Subgerencia económica utiliza los paraderos para la definición de tramos de transporte y estudio de costos del sistema.</w:t>
      </w:r>
    </w:p>
    <w:p w14:paraId="73DF005C"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 Subgerencia de comunicaciones utiliza los paraderos para la información de rutas y horarios a los usuarios de transporte.</w:t>
      </w:r>
    </w:p>
    <w:p w14:paraId="4D1DADD3" w14:textId="77777777" w:rsidR="00DF1E5C" w:rsidRPr="008C7979" w:rsidRDefault="00DF1E5C" w:rsidP="00E3226F">
      <w:pPr>
        <w:pStyle w:val="PpalGA"/>
        <w:numPr>
          <w:ilvl w:val="3"/>
          <w:numId w:val="80"/>
        </w:numPr>
      </w:pPr>
      <w:bookmarkStart w:id="210" w:name="_Toc472494209"/>
      <w:bookmarkStart w:id="211" w:name="_Toc505960243"/>
      <w:r w:rsidRPr="008C7979">
        <w:t>Maestro de Estaciones y Portales del Sistema BRT</w:t>
      </w:r>
      <w:bookmarkEnd w:id="210"/>
      <w:bookmarkEnd w:id="211"/>
    </w:p>
    <w:p w14:paraId="06A260C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Las estaciones y portales del sistema BRT se comportan en forma análoga a los paraderos y terminales del sistema zonal y son utilizados por los mismos procesos de las mismas dependencias.</w:t>
      </w:r>
    </w:p>
    <w:p w14:paraId="1E678611" w14:textId="5DB4AF62" w:rsidR="00DF1E5C" w:rsidRPr="008C7979" w:rsidRDefault="00DF1E5C" w:rsidP="00BD5450">
      <w:pPr>
        <w:jc w:val="both"/>
        <w:rPr>
          <w:rFonts w:ascii="Arial" w:hAnsi="Arial" w:cs="Arial"/>
          <w:sz w:val="24"/>
          <w:szCs w:val="24"/>
        </w:rPr>
      </w:pPr>
      <w:r w:rsidRPr="008C7979">
        <w:rPr>
          <w:rFonts w:ascii="Arial" w:hAnsi="Arial" w:cs="Arial"/>
          <w:sz w:val="24"/>
          <w:szCs w:val="24"/>
        </w:rPr>
        <w:lastRenderedPageBreak/>
        <w:t>Las estaciones y portales son objeto de transmisión de programas y mensajes de comunicación por parte de la Subgerencia de Comuni</w:t>
      </w:r>
      <w:r w:rsidR="003D3696">
        <w:rPr>
          <w:rFonts w:ascii="Arial" w:hAnsi="Arial" w:cs="Arial"/>
          <w:sz w:val="24"/>
          <w:szCs w:val="24"/>
        </w:rPr>
        <w:t>c</w:t>
      </w:r>
      <w:r w:rsidRPr="008C7979">
        <w:rPr>
          <w:rFonts w:ascii="Arial" w:hAnsi="Arial" w:cs="Arial"/>
          <w:sz w:val="24"/>
          <w:szCs w:val="24"/>
        </w:rPr>
        <w:t>aciones.</w:t>
      </w:r>
    </w:p>
    <w:p w14:paraId="048EF081" w14:textId="77777777" w:rsidR="00DF1E5C" w:rsidRPr="008C7979" w:rsidRDefault="00DF1E5C" w:rsidP="00E3226F">
      <w:pPr>
        <w:pStyle w:val="PpalGA"/>
        <w:numPr>
          <w:ilvl w:val="3"/>
          <w:numId w:val="80"/>
        </w:numPr>
      </w:pPr>
      <w:bookmarkStart w:id="212" w:name="_Toc472494210"/>
      <w:bookmarkStart w:id="213" w:name="_Toc505960244"/>
      <w:r w:rsidRPr="008C7979">
        <w:t>Maestro de Personal de Planta</w:t>
      </w:r>
      <w:bookmarkEnd w:id="212"/>
      <w:bookmarkEnd w:id="213"/>
      <w:r w:rsidRPr="008C7979">
        <w:t xml:space="preserve"> </w:t>
      </w:r>
    </w:p>
    <w:p w14:paraId="7AAD2C6C" w14:textId="0A09B295" w:rsidR="00DF1E5C" w:rsidRPr="008C7979" w:rsidRDefault="00DF1E5C" w:rsidP="00BD5450">
      <w:pPr>
        <w:jc w:val="both"/>
        <w:rPr>
          <w:rFonts w:ascii="Arial" w:hAnsi="Arial" w:cs="Arial"/>
          <w:sz w:val="24"/>
          <w:szCs w:val="24"/>
        </w:rPr>
      </w:pPr>
      <w:r w:rsidRPr="008C7979">
        <w:rPr>
          <w:rFonts w:ascii="Arial" w:hAnsi="Arial" w:cs="Arial"/>
          <w:sz w:val="24"/>
          <w:szCs w:val="24"/>
        </w:rPr>
        <w:t>Los procesos de pago de nóminas, de comisiones, de asignación de puestos de trabajo y dotación, desempeño, hoja de vida de personal, desarrollo de personal, programación de turnos, gestión documental, flujo de trabajo de procesos, salud ocupacional, procesos disciplinarios, correo electrónico, ejecutar comisiones, y bienestar utilizan el conjunto de funcionarios de planta de la institución.</w:t>
      </w:r>
    </w:p>
    <w:p w14:paraId="608E27D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Es necesario que todos estos procesos, utilicen una sola definición de la información de funcionarios.</w:t>
      </w:r>
    </w:p>
    <w:p w14:paraId="489B3FA4"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Dado que alguna de la información asociada a cada funcionario es información privilegiada, deben implantarse los mecanismos de acceso y autorización que garanticen que un funcionario solo puede acceder a aquellos capítulos de la información que están debidamente autorizados. </w:t>
      </w:r>
    </w:p>
    <w:p w14:paraId="06E55CEF" w14:textId="77777777" w:rsidR="00DF1E5C" w:rsidRPr="008C7979" w:rsidRDefault="00DF1E5C" w:rsidP="00E3226F">
      <w:pPr>
        <w:pStyle w:val="PpalGA"/>
        <w:numPr>
          <w:ilvl w:val="3"/>
          <w:numId w:val="80"/>
        </w:numPr>
      </w:pPr>
      <w:bookmarkStart w:id="214" w:name="_Toc472494211"/>
      <w:bookmarkStart w:id="215" w:name="_Toc505960245"/>
      <w:r w:rsidRPr="008C7979">
        <w:t>Maestro de Contratistas</w:t>
      </w:r>
      <w:bookmarkEnd w:id="214"/>
      <w:bookmarkEnd w:id="215"/>
      <w:r w:rsidRPr="008C7979">
        <w:t xml:space="preserve">  </w:t>
      </w:r>
    </w:p>
    <w:p w14:paraId="282AF4F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Los contratistas de apoyo de la institución pueden recibir comunicaciones, recibir inducción, participar en la gestión documental y en múltiples flujos de trabajo de procesos, de forma que es necesario constituir un archivo maestro con la información de los contratistas de forma que se facilite la administración de sus datos y su control de seguridad, y se agilice su utilización en los diferentes procesos de la entidad. </w:t>
      </w:r>
    </w:p>
    <w:p w14:paraId="1274B78E" w14:textId="77777777" w:rsidR="00DF1E5C" w:rsidRPr="008C7979" w:rsidRDefault="00DF1E5C" w:rsidP="00E3226F">
      <w:pPr>
        <w:pStyle w:val="PpalGA"/>
        <w:numPr>
          <w:ilvl w:val="3"/>
          <w:numId w:val="80"/>
        </w:numPr>
      </w:pPr>
      <w:bookmarkStart w:id="216" w:name="_Toc472494212"/>
      <w:bookmarkStart w:id="217" w:name="_Toc505960246"/>
      <w:r w:rsidRPr="008C7979">
        <w:t>Maestro de Usuarios</w:t>
      </w:r>
      <w:bookmarkEnd w:id="216"/>
      <w:bookmarkEnd w:id="217"/>
      <w:r w:rsidRPr="008C7979">
        <w:t xml:space="preserve"> </w:t>
      </w:r>
    </w:p>
    <w:p w14:paraId="22B281AD"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Los usuarios adquieren tarjetas de transporte y algunos de ellos las personalizan. Durante su relación con el sistema de transporte pueden enviar PQRS u otro tipo de comunicaciones con la entidad.</w:t>
      </w:r>
    </w:p>
    <w:p w14:paraId="3525A171"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En forma creciente la institución desea identificar a los usuarios para realizar campañas, estudiar su comportamiento, proveer incentivos, proveer información, u otras acciones de comunicación</w:t>
      </w:r>
    </w:p>
    <w:p w14:paraId="7FAF2C7C" w14:textId="77777777" w:rsidR="00DF1E5C" w:rsidRPr="008C7979" w:rsidRDefault="00DF1E5C" w:rsidP="00E3226F">
      <w:pPr>
        <w:pStyle w:val="PpalGA"/>
        <w:numPr>
          <w:ilvl w:val="3"/>
          <w:numId w:val="80"/>
        </w:numPr>
      </w:pPr>
      <w:bookmarkStart w:id="218" w:name="_Toc472494213"/>
      <w:bookmarkStart w:id="219" w:name="_Toc505960247"/>
      <w:r w:rsidRPr="008C7979">
        <w:lastRenderedPageBreak/>
        <w:t>Maestro de Activos</w:t>
      </w:r>
      <w:bookmarkEnd w:id="218"/>
      <w:bookmarkEnd w:id="219"/>
    </w:p>
    <w:p w14:paraId="7E4A9957"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Para propósitos contables, y para la toma de decisiones se requiere valorizar los activos individualmente (planta física, maquinaria, equipos), y conjuntos de activos que representan una unidad, tal como una red de comunicaciones, centro de datos, telefonía, etc.</w:t>
      </w:r>
    </w:p>
    <w:p w14:paraId="0EE98808"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Los activos son base para la realización de mantenimientos, aseguramiento, bajas, o valorizaciones o depreciaciones. </w:t>
      </w:r>
    </w:p>
    <w:p w14:paraId="4733B6A6" w14:textId="77777777" w:rsidR="003D3696" w:rsidRDefault="003D3696" w:rsidP="001653A0">
      <w:pPr>
        <w:pStyle w:val="TitSeccionGA"/>
      </w:pPr>
      <w:bookmarkStart w:id="220" w:name="_Toc472494214"/>
    </w:p>
    <w:p w14:paraId="30146443" w14:textId="1D375D27" w:rsidR="00DF1E5C" w:rsidRPr="008C7979" w:rsidRDefault="00DF1E5C" w:rsidP="00E3226F">
      <w:pPr>
        <w:pStyle w:val="PpalGA"/>
        <w:numPr>
          <w:ilvl w:val="3"/>
          <w:numId w:val="80"/>
        </w:numPr>
      </w:pPr>
      <w:bookmarkStart w:id="221" w:name="_Toc505960248"/>
      <w:r w:rsidRPr="008C7979">
        <w:t>Maestro de Terceros</w:t>
      </w:r>
      <w:bookmarkEnd w:id="220"/>
      <w:bookmarkEnd w:id="221"/>
    </w:p>
    <w:p w14:paraId="19573183"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 xml:space="preserve">Los terceros de la institución son objeto de informe a la DIAN y de pago por concepto de bienes y servicios prestados. </w:t>
      </w:r>
    </w:p>
    <w:p w14:paraId="411339E5" w14:textId="77777777" w:rsidR="00DF1E5C" w:rsidRPr="008C7979" w:rsidRDefault="00DF1E5C" w:rsidP="00BD5450">
      <w:pPr>
        <w:jc w:val="both"/>
        <w:rPr>
          <w:rFonts w:ascii="Arial" w:hAnsi="Arial" w:cs="Arial"/>
          <w:sz w:val="24"/>
          <w:szCs w:val="24"/>
        </w:rPr>
      </w:pPr>
      <w:r w:rsidRPr="008C7979">
        <w:rPr>
          <w:rFonts w:ascii="Arial" w:hAnsi="Arial" w:cs="Arial"/>
          <w:sz w:val="24"/>
          <w:szCs w:val="24"/>
        </w:rPr>
        <w:t>El maestro de terceros institucionales apoya los procesos de pagos a terceros, de contabilidad institucional, y su relación con la DIAN.</w:t>
      </w:r>
    </w:p>
    <w:p w14:paraId="5BAF9EA8" w14:textId="7BE2F0ED" w:rsidR="00E26634" w:rsidRPr="008C7979" w:rsidRDefault="00036331" w:rsidP="003D3696">
      <w:pPr>
        <w:pStyle w:val="PpalGA"/>
      </w:pPr>
      <w:r>
        <w:t xml:space="preserve"> </w:t>
      </w:r>
      <w:bookmarkStart w:id="222" w:name="_Toc505960249"/>
      <w:r w:rsidR="00BC7940" w:rsidRPr="008C7979">
        <w:t>GOBIERNO DE TI</w:t>
      </w:r>
      <w:bookmarkEnd w:id="222"/>
    </w:p>
    <w:p w14:paraId="5BAF9EAA" w14:textId="486A5AE2" w:rsidR="00152E82" w:rsidRPr="008C7979" w:rsidRDefault="00036331" w:rsidP="00E3226F">
      <w:pPr>
        <w:pStyle w:val="PpalGA"/>
        <w:numPr>
          <w:ilvl w:val="2"/>
          <w:numId w:val="80"/>
        </w:numPr>
      </w:pPr>
      <w:bookmarkStart w:id="223" w:name="_Toc505960250"/>
      <w:r>
        <w:t>A</w:t>
      </w:r>
      <w:r w:rsidRPr="008C7979">
        <w:t xml:space="preserve">nálisis del </w:t>
      </w:r>
      <w:r>
        <w:t>G</w:t>
      </w:r>
      <w:r w:rsidRPr="008C7979">
        <w:t xml:space="preserve">obierno </w:t>
      </w:r>
      <w:r>
        <w:t>TI</w:t>
      </w:r>
      <w:r w:rsidRPr="008C7979">
        <w:t xml:space="preserve"> - </w:t>
      </w:r>
      <w:r>
        <w:t>TMSA</w:t>
      </w:r>
      <w:bookmarkEnd w:id="223"/>
    </w:p>
    <w:p w14:paraId="5BAF9EAB" w14:textId="77777777" w:rsidR="00152E82" w:rsidRPr="008C7979" w:rsidRDefault="00152E82">
      <w:pPr>
        <w:jc w:val="both"/>
        <w:rPr>
          <w:rFonts w:ascii="Arial" w:hAnsi="Arial" w:cs="Arial"/>
          <w:sz w:val="24"/>
          <w:szCs w:val="24"/>
        </w:rPr>
      </w:pPr>
      <w:r w:rsidRPr="008C7979">
        <w:rPr>
          <w:rFonts w:ascii="Arial" w:hAnsi="Arial" w:cs="Arial"/>
          <w:sz w:val="24"/>
          <w:szCs w:val="24"/>
        </w:rPr>
        <w:t>En TMSA se distinguen seis (6) recursos claves para su desarrollo:</w:t>
      </w:r>
    </w:p>
    <w:p w14:paraId="5BAF9EAC" w14:textId="77777777" w:rsidR="00152E82" w:rsidRPr="008C7979" w:rsidRDefault="00152E82" w:rsidP="00EB1A5D">
      <w:pPr>
        <w:pStyle w:val="Prrafodelista"/>
        <w:numPr>
          <w:ilvl w:val="0"/>
          <w:numId w:val="25"/>
        </w:numPr>
        <w:jc w:val="both"/>
        <w:rPr>
          <w:rFonts w:ascii="Arial" w:hAnsi="Arial" w:cs="Arial"/>
          <w:sz w:val="24"/>
          <w:szCs w:val="24"/>
        </w:rPr>
      </w:pPr>
      <w:r w:rsidRPr="008C7979">
        <w:rPr>
          <w:rFonts w:ascii="Arial" w:hAnsi="Arial" w:cs="Arial"/>
          <w:sz w:val="24"/>
          <w:szCs w:val="24"/>
        </w:rPr>
        <w:t>Humanos</w:t>
      </w:r>
    </w:p>
    <w:p w14:paraId="5BAF9EAD" w14:textId="77777777" w:rsidR="00152E82" w:rsidRPr="008C7979" w:rsidRDefault="00152E82" w:rsidP="00EB1A5D">
      <w:pPr>
        <w:pStyle w:val="Prrafodelista"/>
        <w:numPr>
          <w:ilvl w:val="0"/>
          <w:numId w:val="25"/>
        </w:numPr>
        <w:jc w:val="both"/>
        <w:rPr>
          <w:rFonts w:ascii="Arial" w:hAnsi="Arial" w:cs="Arial"/>
          <w:sz w:val="24"/>
          <w:szCs w:val="24"/>
        </w:rPr>
      </w:pPr>
      <w:r w:rsidRPr="008C7979">
        <w:rPr>
          <w:rFonts w:ascii="Arial" w:hAnsi="Arial" w:cs="Arial"/>
          <w:sz w:val="24"/>
          <w:szCs w:val="24"/>
        </w:rPr>
        <w:t>Relaciones</w:t>
      </w:r>
    </w:p>
    <w:p w14:paraId="5BAF9EAE" w14:textId="77777777" w:rsidR="00152E82" w:rsidRPr="008C7979" w:rsidRDefault="00152E82" w:rsidP="00EB1A5D">
      <w:pPr>
        <w:pStyle w:val="Prrafodelista"/>
        <w:numPr>
          <w:ilvl w:val="0"/>
          <w:numId w:val="25"/>
        </w:numPr>
        <w:jc w:val="both"/>
        <w:rPr>
          <w:rFonts w:ascii="Arial" w:hAnsi="Arial" w:cs="Arial"/>
          <w:sz w:val="24"/>
          <w:szCs w:val="24"/>
        </w:rPr>
      </w:pPr>
      <w:r w:rsidRPr="008C7979">
        <w:rPr>
          <w:rFonts w:ascii="Arial" w:hAnsi="Arial" w:cs="Arial"/>
          <w:sz w:val="24"/>
          <w:szCs w:val="24"/>
        </w:rPr>
        <w:t>TI</w:t>
      </w:r>
    </w:p>
    <w:p w14:paraId="5BAF9EAF" w14:textId="77777777" w:rsidR="00152E82" w:rsidRPr="008C7979" w:rsidRDefault="00152E82" w:rsidP="00EB1A5D">
      <w:pPr>
        <w:pStyle w:val="Prrafodelista"/>
        <w:numPr>
          <w:ilvl w:val="0"/>
          <w:numId w:val="25"/>
        </w:numPr>
        <w:jc w:val="both"/>
        <w:rPr>
          <w:rFonts w:ascii="Arial" w:hAnsi="Arial" w:cs="Arial"/>
          <w:sz w:val="24"/>
          <w:szCs w:val="24"/>
        </w:rPr>
      </w:pPr>
      <w:r w:rsidRPr="008C7979">
        <w:rPr>
          <w:rFonts w:ascii="Arial" w:hAnsi="Arial" w:cs="Arial"/>
          <w:sz w:val="24"/>
          <w:szCs w:val="24"/>
        </w:rPr>
        <w:t>Propiedad Intelectual</w:t>
      </w:r>
    </w:p>
    <w:p w14:paraId="5BAF9EB0" w14:textId="77777777" w:rsidR="00152E82" w:rsidRPr="008C7979" w:rsidRDefault="00152E82" w:rsidP="00EB1A5D">
      <w:pPr>
        <w:pStyle w:val="Prrafodelista"/>
        <w:numPr>
          <w:ilvl w:val="0"/>
          <w:numId w:val="25"/>
        </w:numPr>
        <w:jc w:val="both"/>
        <w:rPr>
          <w:rFonts w:ascii="Arial" w:hAnsi="Arial" w:cs="Arial"/>
          <w:sz w:val="24"/>
          <w:szCs w:val="24"/>
        </w:rPr>
      </w:pPr>
      <w:r w:rsidRPr="008C7979">
        <w:rPr>
          <w:rFonts w:ascii="Arial" w:hAnsi="Arial" w:cs="Arial"/>
          <w:sz w:val="24"/>
          <w:szCs w:val="24"/>
        </w:rPr>
        <w:t xml:space="preserve">Financieros </w:t>
      </w:r>
    </w:p>
    <w:p w14:paraId="5BAF9EB1" w14:textId="77777777" w:rsidR="00152E82" w:rsidRPr="008C7979" w:rsidRDefault="00152E82" w:rsidP="00EB1A5D">
      <w:pPr>
        <w:pStyle w:val="Prrafodelista"/>
        <w:numPr>
          <w:ilvl w:val="0"/>
          <w:numId w:val="25"/>
        </w:numPr>
        <w:jc w:val="both"/>
        <w:rPr>
          <w:rFonts w:ascii="Arial" w:hAnsi="Arial" w:cs="Arial"/>
          <w:sz w:val="24"/>
          <w:szCs w:val="24"/>
        </w:rPr>
      </w:pPr>
      <w:r w:rsidRPr="008C7979">
        <w:rPr>
          <w:rFonts w:ascii="Arial" w:hAnsi="Arial" w:cs="Arial"/>
          <w:sz w:val="24"/>
          <w:szCs w:val="24"/>
        </w:rPr>
        <w:t>Físicos.</w:t>
      </w:r>
    </w:p>
    <w:p w14:paraId="5BAF9EB2" w14:textId="77777777" w:rsidR="00152E82" w:rsidRPr="008C7979" w:rsidRDefault="00152E82">
      <w:pPr>
        <w:pStyle w:val="Prrafodelista"/>
        <w:jc w:val="both"/>
        <w:rPr>
          <w:rFonts w:ascii="Arial" w:hAnsi="Arial" w:cs="Arial"/>
          <w:sz w:val="24"/>
          <w:szCs w:val="24"/>
        </w:rPr>
      </w:pPr>
      <w:r w:rsidRPr="008C7979">
        <w:rPr>
          <w:rFonts w:ascii="Arial" w:hAnsi="Arial" w:cs="Arial"/>
          <w:sz w:val="24"/>
          <w:szCs w:val="24"/>
        </w:rPr>
        <w:t>(</w:t>
      </w:r>
      <w:proofErr w:type="spellStart"/>
      <w:r w:rsidRPr="008C7979">
        <w:rPr>
          <w:rFonts w:ascii="Arial" w:hAnsi="Arial" w:cs="Arial"/>
          <w:sz w:val="24"/>
          <w:szCs w:val="24"/>
        </w:rPr>
        <w:t>Farroco</w:t>
      </w:r>
      <w:proofErr w:type="spellEnd"/>
      <w:r w:rsidRPr="008C7979">
        <w:rPr>
          <w:rFonts w:ascii="Arial" w:hAnsi="Arial" w:cs="Arial"/>
          <w:sz w:val="24"/>
          <w:szCs w:val="24"/>
        </w:rPr>
        <w:t>, 2012)</w:t>
      </w:r>
    </w:p>
    <w:p w14:paraId="5BAF9EB3" w14:textId="71B44652" w:rsidR="00152E82" w:rsidRPr="008C7979" w:rsidRDefault="00E26634" w:rsidP="00221E56">
      <w:pPr>
        <w:jc w:val="center"/>
        <w:rPr>
          <w:rFonts w:ascii="Arial" w:hAnsi="Arial" w:cs="Arial"/>
          <w:sz w:val="24"/>
          <w:szCs w:val="24"/>
        </w:rPr>
      </w:pPr>
      <w:r w:rsidRPr="008C7979">
        <w:rPr>
          <w:rFonts w:ascii="Arial" w:hAnsi="Arial" w:cs="Arial"/>
          <w:noProof/>
          <w:sz w:val="24"/>
          <w:szCs w:val="24"/>
          <w:lang w:eastAsia="es-CO"/>
        </w:rPr>
        <w:lastRenderedPageBreak/>
        <w:drawing>
          <wp:inline distT="0" distB="0" distL="0" distR="0" wp14:anchorId="5BAFBB52" wp14:editId="10F3BF71">
            <wp:extent cx="3321101" cy="3128573"/>
            <wp:effectExtent l="0" t="0" r="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344865" cy="3150959"/>
                    </a:xfrm>
                    <a:prstGeom prst="rect">
                      <a:avLst/>
                    </a:prstGeom>
                    <a:noFill/>
                    <a:ln w="9525">
                      <a:noFill/>
                      <a:miter lim="800000"/>
                      <a:headEnd/>
                      <a:tailEnd/>
                    </a:ln>
                  </pic:spPr>
                </pic:pic>
              </a:graphicData>
            </a:graphic>
          </wp:inline>
        </w:drawing>
      </w:r>
    </w:p>
    <w:p w14:paraId="2BFAA449" w14:textId="0414C221" w:rsidR="00BB55CA" w:rsidRPr="008C7979" w:rsidRDefault="00BB55CA" w:rsidP="00221E56">
      <w:pPr>
        <w:jc w:val="center"/>
        <w:rPr>
          <w:rFonts w:ascii="Arial" w:hAnsi="Arial" w:cs="Arial"/>
          <w:sz w:val="24"/>
          <w:szCs w:val="24"/>
        </w:rPr>
      </w:pPr>
      <w:bookmarkStart w:id="224" w:name="_Toc505960447"/>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3D3696">
        <w:rPr>
          <w:rFonts w:ascii="Arial" w:hAnsi="Arial" w:cs="Arial"/>
          <w:b/>
          <w:i/>
          <w:noProof/>
          <w:sz w:val="20"/>
          <w:szCs w:val="20"/>
        </w:rPr>
        <w:t>42</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Style w:val="Ttulodellibro"/>
          <w:rFonts w:ascii="Arial" w:hAnsi="Arial" w:cs="Arial"/>
          <w:b w:val="0"/>
          <w:sz w:val="20"/>
          <w:szCs w:val="20"/>
        </w:rPr>
        <w:t>Recursos principales TMSA</w:t>
      </w:r>
      <w:bookmarkEnd w:id="224"/>
    </w:p>
    <w:p w14:paraId="5BAF9EB5" w14:textId="77777777" w:rsidR="00152E82" w:rsidRPr="008C7979" w:rsidRDefault="00152E82">
      <w:pPr>
        <w:jc w:val="both"/>
        <w:rPr>
          <w:rFonts w:ascii="Arial" w:hAnsi="Arial" w:cs="Arial"/>
          <w:sz w:val="24"/>
          <w:szCs w:val="24"/>
        </w:rPr>
      </w:pPr>
      <w:r w:rsidRPr="008C7979">
        <w:rPr>
          <w:rFonts w:ascii="Arial" w:hAnsi="Arial" w:cs="Arial"/>
          <w:sz w:val="24"/>
          <w:szCs w:val="24"/>
        </w:rPr>
        <w:t xml:space="preserve">Para el correcto funcionamiento de los Recursos de TI, es adecuado emplear la metodología de IT </w:t>
      </w:r>
      <w:proofErr w:type="spellStart"/>
      <w:r w:rsidRPr="008C7979">
        <w:rPr>
          <w:rFonts w:ascii="Arial" w:hAnsi="Arial" w:cs="Arial"/>
          <w:sz w:val="24"/>
          <w:szCs w:val="24"/>
        </w:rPr>
        <w:t>Governance</w:t>
      </w:r>
      <w:proofErr w:type="spellEnd"/>
      <w:r w:rsidRPr="008C7979">
        <w:rPr>
          <w:rFonts w:ascii="Arial" w:hAnsi="Arial" w:cs="Arial"/>
          <w:sz w:val="24"/>
          <w:szCs w:val="24"/>
        </w:rPr>
        <w:t xml:space="preserve">: </w:t>
      </w:r>
      <w:r w:rsidRPr="008C7979">
        <w:rPr>
          <w:rFonts w:ascii="Arial" w:hAnsi="Arial" w:cs="Arial"/>
          <w:i/>
          <w:sz w:val="24"/>
          <w:szCs w:val="24"/>
        </w:rPr>
        <w:t>“</w:t>
      </w:r>
      <w:r w:rsidRPr="008C7979">
        <w:rPr>
          <w:rFonts w:ascii="Arial" w:hAnsi="Arial" w:cs="Arial"/>
          <w:bCs/>
          <w:i/>
          <w:sz w:val="24"/>
          <w:szCs w:val="24"/>
        </w:rPr>
        <w:t xml:space="preserve">GOBIERNO TI o IT </w:t>
      </w:r>
      <w:proofErr w:type="spellStart"/>
      <w:r w:rsidRPr="008C7979">
        <w:rPr>
          <w:rFonts w:ascii="Arial" w:hAnsi="Arial" w:cs="Arial"/>
          <w:bCs/>
          <w:i/>
          <w:sz w:val="24"/>
          <w:szCs w:val="24"/>
        </w:rPr>
        <w:t>Governance</w:t>
      </w:r>
      <w:proofErr w:type="spellEnd"/>
      <w:r w:rsidRPr="008C7979">
        <w:rPr>
          <w:rFonts w:ascii="Arial" w:hAnsi="Arial" w:cs="Arial"/>
          <w:bCs/>
          <w:i/>
          <w:sz w:val="24"/>
          <w:szCs w:val="24"/>
        </w:rPr>
        <w:t>, que consiste en una estructura de relaciones y procesos destinados a dirigir y controlar la empresa, con la finalidad de alcanzar sus objetivos y añadir valor mientras se equilibran los riesgos y el retorno sobre TI y sus procesos</w:t>
      </w:r>
      <w:r w:rsidRPr="008C7979">
        <w:rPr>
          <w:rFonts w:ascii="Arial" w:hAnsi="Arial" w:cs="Arial"/>
          <w:i/>
          <w:sz w:val="24"/>
          <w:szCs w:val="24"/>
        </w:rPr>
        <w:t xml:space="preserve">” </w:t>
      </w:r>
      <w:r w:rsidRPr="008C7979">
        <w:rPr>
          <w:rFonts w:ascii="Arial" w:hAnsi="Arial" w:cs="Arial"/>
          <w:sz w:val="24"/>
          <w:szCs w:val="24"/>
        </w:rPr>
        <w:t>(2011, GOBIERNO TI)</w:t>
      </w:r>
      <w:r w:rsidRPr="008C7979">
        <w:rPr>
          <w:rFonts w:ascii="Arial" w:hAnsi="Arial" w:cs="Arial"/>
          <w:i/>
          <w:sz w:val="24"/>
          <w:szCs w:val="24"/>
        </w:rPr>
        <w:t>.</w:t>
      </w:r>
    </w:p>
    <w:p w14:paraId="5BAF9EB6" w14:textId="77777777" w:rsidR="00152E82" w:rsidRPr="008C7979" w:rsidRDefault="00152E82">
      <w:pPr>
        <w:jc w:val="both"/>
        <w:rPr>
          <w:rFonts w:ascii="Arial" w:hAnsi="Arial" w:cs="Arial"/>
          <w:sz w:val="24"/>
          <w:szCs w:val="24"/>
        </w:rPr>
      </w:pPr>
      <w:r w:rsidRPr="008C7979">
        <w:rPr>
          <w:rFonts w:ascii="Arial" w:hAnsi="Arial" w:cs="Arial"/>
          <w:sz w:val="24"/>
          <w:szCs w:val="24"/>
        </w:rPr>
        <w:t>Es así, que está orientado para que los recursos y procesos de TI se alineen para alcanzar los objetivos y estrategias de la empresa.  Para esto se debe tener en cuenta las cinco (5) decisiones claves para convertir las TI en un Valor Estratégico para la entidad:</w:t>
      </w:r>
    </w:p>
    <w:p w14:paraId="5BAF9EB7" w14:textId="77777777" w:rsidR="00152E82" w:rsidRPr="008C7979" w:rsidRDefault="00152E82" w:rsidP="00EB1A5D">
      <w:pPr>
        <w:pStyle w:val="Prrafodelista"/>
        <w:numPr>
          <w:ilvl w:val="0"/>
          <w:numId w:val="26"/>
        </w:numPr>
        <w:jc w:val="both"/>
        <w:rPr>
          <w:rFonts w:ascii="Arial" w:hAnsi="Arial" w:cs="Arial"/>
          <w:sz w:val="24"/>
          <w:szCs w:val="24"/>
        </w:rPr>
      </w:pPr>
      <w:r w:rsidRPr="008C7979">
        <w:rPr>
          <w:rFonts w:ascii="Arial" w:hAnsi="Arial" w:cs="Arial"/>
          <w:i/>
          <w:sz w:val="24"/>
          <w:szCs w:val="24"/>
        </w:rPr>
        <w:t>Los Principios de TI</w:t>
      </w:r>
    </w:p>
    <w:p w14:paraId="5BAF9EB8" w14:textId="77777777" w:rsidR="00152E82" w:rsidRPr="008C7979" w:rsidRDefault="00152E82" w:rsidP="00EB1A5D">
      <w:pPr>
        <w:pStyle w:val="Prrafodelista"/>
        <w:numPr>
          <w:ilvl w:val="0"/>
          <w:numId w:val="26"/>
        </w:numPr>
        <w:jc w:val="both"/>
        <w:rPr>
          <w:rFonts w:ascii="Arial" w:hAnsi="Arial" w:cs="Arial"/>
          <w:i/>
          <w:sz w:val="24"/>
          <w:szCs w:val="24"/>
        </w:rPr>
      </w:pPr>
      <w:r w:rsidRPr="008C7979">
        <w:rPr>
          <w:rFonts w:ascii="Arial" w:hAnsi="Arial" w:cs="Arial"/>
          <w:i/>
          <w:sz w:val="24"/>
          <w:szCs w:val="24"/>
        </w:rPr>
        <w:t>Arquitectura TI</w:t>
      </w:r>
    </w:p>
    <w:p w14:paraId="5BAF9EB9" w14:textId="77777777" w:rsidR="00152E82" w:rsidRPr="008C7979" w:rsidRDefault="00152E82" w:rsidP="00EB1A5D">
      <w:pPr>
        <w:pStyle w:val="Prrafodelista"/>
        <w:numPr>
          <w:ilvl w:val="0"/>
          <w:numId w:val="26"/>
        </w:numPr>
        <w:jc w:val="both"/>
        <w:rPr>
          <w:rFonts w:ascii="Arial" w:hAnsi="Arial" w:cs="Arial"/>
          <w:i/>
          <w:sz w:val="24"/>
          <w:szCs w:val="24"/>
        </w:rPr>
      </w:pPr>
      <w:r w:rsidRPr="008C7979">
        <w:rPr>
          <w:rFonts w:ascii="Arial" w:hAnsi="Arial" w:cs="Arial"/>
          <w:i/>
          <w:sz w:val="24"/>
          <w:szCs w:val="24"/>
        </w:rPr>
        <w:t>Infraestructura TI</w:t>
      </w:r>
    </w:p>
    <w:p w14:paraId="5BAF9EBA" w14:textId="77777777" w:rsidR="00152E82" w:rsidRPr="008C7979" w:rsidRDefault="00152E82" w:rsidP="00EB1A5D">
      <w:pPr>
        <w:pStyle w:val="Prrafodelista"/>
        <w:numPr>
          <w:ilvl w:val="0"/>
          <w:numId w:val="26"/>
        </w:numPr>
        <w:jc w:val="both"/>
        <w:rPr>
          <w:rFonts w:ascii="Arial" w:hAnsi="Arial" w:cs="Arial"/>
          <w:sz w:val="24"/>
          <w:szCs w:val="24"/>
        </w:rPr>
      </w:pPr>
      <w:r w:rsidRPr="008C7979">
        <w:rPr>
          <w:rFonts w:ascii="Arial" w:hAnsi="Arial" w:cs="Arial"/>
          <w:i/>
          <w:sz w:val="24"/>
          <w:szCs w:val="24"/>
        </w:rPr>
        <w:t>Necesidades de Aplicación de Negocio</w:t>
      </w:r>
      <w:r w:rsidRPr="008C7979">
        <w:rPr>
          <w:rFonts w:ascii="Arial" w:hAnsi="Arial" w:cs="Arial"/>
          <w:sz w:val="24"/>
          <w:szCs w:val="24"/>
        </w:rPr>
        <w:t>. Promover soluciones creativas, acciones disciplinadas.</w:t>
      </w:r>
    </w:p>
    <w:p w14:paraId="5BAF9EBB" w14:textId="77777777" w:rsidR="00152E82" w:rsidRPr="008C7979" w:rsidRDefault="00152E82" w:rsidP="00EB1A5D">
      <w:pPr>
        <w:pStyle w:val="Prrafodelista"/>
        <w:numPr>
          <w:ilvl w:val="0"/>
          <w:numId w:val="26"/>
        </w:numPr>
        <w:jc w:val="both"/>
        <w:rPr>
          <w:rFonts w:ascii="Arial" w:hAnsi="Arial" w:cs="Arial"/>
          <w:sz w:val="24"/>
          <w:szCs w:val="24"/>
        </w:rPr>
      </w:pPr>
      <w:r w:rsidRPr="008C7979">
        <w:rPr>
          <w:rFonts w:ascii="Arial" w:hAnsi="Arial" w:cs="Arial"/>
          <w:i/>
          <w:sz w:val="24"/>
          <w:szCs w:val="24"/>
        </w:rPr>
        <w:t>Inversión y Priorización de TI</w:t>
      </w:r>
      <w:r w:rsidRPr="008C7979">
        <w:rPr>
          <w:rFonts w:ascii="Arial" w:hAnsi="Arial" w:cs="Arial"/>
          <w:sz w:val="24"/>
          <w:szCs w:val="24"/>
        </w:rPr>
        <w:t>. Cuánto gastar, portafolio de Inversiones TI, Gestión Financiera</w:t>
      </w:r>
    </w:p>
    <w:p w14:paraId="5BAF9EBC" w14:textId="77777777" w:rsidR="00152E82" w:rsidRPr="008C7979" w:rsidRDefault="00152E82">
      <w:pPr>
        <w:jc w:val="both"/>
        <w:rPr>
          <w:rFonts w:ascii="Arial" w:hAnsi="Arial" w:cs="Arial"/>
          <w:sz w:val="24"/>
          <w:szCs w:val="24"/>
        </w:rPr>
      </w:pPr>
      <w:r w:rsidRPr="008C7979">
        <w:rPr>
          <w:rFonts w:ascii="Arial" w:hAnsi="Arial" w:cs="Arial"/>
          <w:sz w:val="24"/>
          <w:szCs w:val="24"/>
        </w:rPr>
        <w:t>Para la asignación de derechos de decisión están los Arquetipos de Gobierno de TI.  Estos arquetipos indican quién toma las decisiones.  En total son seis (6):</w:t>
      </w:r>
    </w:p>
    <w:p w14:paraId="5BAF9EBD" w14:textId="77777777" w:rsidR="00152E82" w:rsidRPr="008C7979" w:rsidRDefault="00152E82" w:rsidP="00EB1A5D">
      <w:pPr>
        <w:pStyle w:val="Prrafodelista"/>
        <w:numPr>
          <w:ilvl w:val="0"/>
          <w:numId w:val="27"/>
        </w:numPr>
        <w:jc w:val="both"/>
        <w:rPr>
          <w:rFonts w:ascii="Arial" w:hAnsi="Arial" w:cs="Arial"/>
          <w:i/>
          <w:sz w:val="24"/>
          <w:szCs w:val="24"/>
        </w:rPr>
      </w:pPr>
      <w:r w:rsidRPr="008C7979">
        <w:rPr>
          <w:rFonts w:ascii="Arial" w:hAnsi="Arial" w:cs="Arial"/>
          <w:i/>
          <w:sz w:val="24"/>
          <w:szCs w:val="24"/>
        </w:rPr>
        <w:lastRenderedPageBreak/>
        <w:t>Monarquía del Negocio</w:t>
      </w:r>
      <w:r w:rsidRPr="008C7979">
        <w:rPr>
          <w:rFonts w:ascii="Arial" w:hAnsi="Arial" w:cs="Arial"/>
          <w:sz w:val="24"/>
          <w:szCs w:val="24"/>
        </w:rPr>
        <w:t>.</w:t>
      </w:r>
    </w:p>
    <w:p w14:paraId="5BAF9EBE" w14:textId="77777777" w:rsidR="00152E82" w:rsidRPr="008C7979" w:rsidRDefault="00152E82" w:rsidP="00EB1A5D">
      <w:pPr>
        <w:pStyle w:val="Prrafodelista"/>
        <w:numPr>
          <w:ilvl w:val="0"/>
          <w:numId w:val="27"/>
        </w:numPr>
        <w:jc w:val="both"/>
        <w:rPr>
          <w:rFonts w:ascii="Arial" w:hAnsi="Arial" w:cs="Arial"/>
          <w:i/>
          <w:sz w:val="24"/>
          <w:szCs w:val="24"/>
        </w:rPr>
      </w:pPr>
      <w:r w:rsidRPr="008C7979">
        <w:rPr>
          <w:rFonts w:ascii="Arial" w:hAnsi="Arial" w:cs="Arial"/>
          <w:i/>
          <w:sz w:val="24"/>
          <w:szCs w:val="24"/>
        </w:rPr>
        <w:t>Monarquía IT.</w:t>
      </w:r>
    </w:p>
    <w:p w14:paraId="5BAF9EBF" w14:textId="77777777" w:rsidR="00152E82" w:rsidRPr="008C7979" w:rsidRDefault="00152E82" w:rsidP="00EB1A5D">
      <w:pPr>
        <w:pStyle w:val="Prrafodelista"/>
        <w:numPr>
          <w:ilvl w:val="0"/>
          <w:numId w:val="27"/>
        </w:numPr>
        <w:jc w:val="both"/>
        <w:rPr>
          <w:rFonts w:ascii="Arial" w:hAnsi="Arial" w:cs="Arial"/>
          <w:i/>
          <w:sz w:val="24"/>
          <w:szCs w:val="24"/>
        </w:rPr>
      </w:pPr>
      <w:r w:rsidRPr="008C7979">
        <w:rPr>
          <w:rFonts w:ascii="Arial" w:hAnsi="Arial" w:cs="Arial"/>
          <w:i/>
          <w:sz w:val="24"/>
          <w:szCs w:val="24"/>
        </w:rPr>
        <w:t>Feudal.</w:t>
      </w:r>
    </w:p>
    <w:p w14:paraId="5BAF9EC0" w14:textId="77777777" w:rsidR="00152E82" w:rsidRPr="008C7979" w:rsidRDefault="00152E82" w:rsidP="00EB1A5D">
      <w:pPr>
        <w:pStyle w:val="Prrafodelista"/>
        <w:numPr>
          <w:ilvl w:val="0"/>
          <w:numId w:val="27"/>
        </w:numPr>
        <w:jc w:val="both"/>
        <w:rPr>
          <w:rFonts w:ascii="Arial" w:hAnsi="Arial" w:cs="Arial"/>
          <w:sz w:val="24"/>
          <w:szCs w:val="24"/>
        </w:rPr>
      </w:pPr>
      <w:r w:rsidRPr="008C7979">
        <w:rPr>
          <w:rFonts w:ascii="Arial" w:hAnsi="Arial" w:cs="Arial"/>
          <w:i/>
          <w:sz w:val="24"/>
          <w:szCs w:val="24"/>
        </w:rPr>
        <w:t>Federal:</w:t>
      </w:r>
    </w:p>
    <w:p w14:paraId="5BAF9EC1" w14:textId="77777777" w:rsidR="00152E82" w:rsidRPr="008C7979" w:rsidRDefault="00152E82" w:rsidP="00EB1A5D">
      <w:pPr>
        <w:pStyle w:val="Prrafodelista"/>
        <w:numPr>
          <w:ilvl w:val="0"/>
          <w:numId w:val="27"/>
        </w:numPr>
        <w:jc w:val="both"/>
        <w:rPr>
          <w:rFonts w:ascii="Arial" w:hAnsi="Arial" w:cs="Arial"/>
          <w:sz w:val="24"/>
          <w:szCs w:val="24"/>
        </w:rPr>
      </w:pPr>
      <w:r w:rsidRPr="008C7979">
        <w:rPr>
          <w:rFonts w:ascii="Arial" w:hAnsi="Arial" w:cs="Arial"/>
          <w:i/>
          <w:sz w:val="24"/>
          <w:szCs w:val="24"/>
        </w:rPr>
        <w:t>Duopolio IT.</w:t>
      </w:r>
    </w:p>
    <w:p w14:paraId="5BAF9EC2" w14:textId="77777777" w:rsidR="00152E82" w:rsidRPr="008C7979" w:rsidRDefault="00152E82" w:rsidP="00EB1A5D">
      <w:pPr>
        <w:pStyle w:val="Prrafodelista"/>
        <w:numPr>
          <w:ilvl w:val="0"/>
          <w:numId w:val="27"/>
        </w:numPr>
        <w:jc w:val="both"/>
        <w:rPr>
          <w:rFonts w:ascii="Arial" w:hAnsi="Arial" w:cs="Arial"/>
          <w:i/>
          <w:sz w:val="24"/>
          <w:szCs w:val="24"/>
        </w:rPr>
      </w:pPr>
      <w:r w:rsidRPr="008C7979">
        <w:rPr>
          <w:rFonts w:ascii="Arial" w:hAnsi="Arial" w:cs="Arial"/>
          <w:i/>
          <w:sz w:val="24"/>
          <w:szCs w:val="24"/>
        </w:rPr>
        <w:t>Anarquía:</w:t>
      </w:r>
    </w:p>
    <w:p w14:paraId="5BAF9EC4" w14:textId="0D7A7D09" w:rsidR="00152E82" w:rsidRDefault="00152E82">
      <w:pPr>
        <w:jc w:val="both"/>
        <w:rPr>
          <w:rFonts w:ascii="Arial" w:hAnsi="Arial" w:cs="Arial"/>
          <w:sz w:val="24"/>
          <w:szCs w:val="24"/>
        </w:rPr>
      </w:pPr>
      <w:r w:rsidRPr="008C7979">
        <w:rPr>
          <w:rFonts w:ascii="Arial" w:hAnsi="Arial" w:cs="Arial"/>
          <w:sz w:val="24"/>
          <w:szCs w:val="24"/>
        </w:rPr>
        <w:t xml:space="preserve">Al revisar el modelo de toma de decisiones de Transmilenio S.A. </w:t>
      </w:r>
      <w:r w:rsidR="000555D6">
        <w:rPr>
          <w:rFonts w:ascii="Arial" w:hAnsi="Arial" w:cs="Arial"/>
          <w:sz w:val="24"/>
          <w:szCs w:val="24"/>
        </w:rPr>
        <w:t>se identifica</w:t>
      </w:r>
      <w:r w:rsidRPr="008C7979">
        <w:rPr>
          <w:rFonts w:ascii="Arial" w:hAnsi="Arial" w:cs="Arial"/>
          <w:sz w:val="24"/>
          <w:szCs w:val="24"/>
        </w:rPr>
        <w:t xml:space="preserve"> la matriz mostrada en </w:t>
      </w:r>
      <w:r w:rsidR="000555D6">
        <w:rPr>
          <w:rFonts w:ascii="Arial" w:hAnsi="Arial" w:cs="Arial"/>
          <w:sz w:val="24"/>
          <w:szCs w:val="24"/>
        </w:rPr>
        <w:t>la tabla</w:t>
      </w:r>
      <w:r w:rsidRPr="008C7979">
        <w:rPr>
          <w:rFonts w:ascii="Arial" w:hAnsi="Arial" w:cs="Arial"/>
          <w:sz w:val="24"/>
          <w:szCs w:val="24"/>
        </w:rPr>
        <w:t xml:space="preserve"> 1</w:t>
      </w:r>
      <w:r w:rsidR="000555D6">
        <w:rPr>
          <w:rFonts w:ascii="Arial" w:hAnsi="Arial" w:cs="Arial"/>
          <w:sz w:val="24"/>
          <w:szCs w:val="24"/>
        </w:rPr>
        <w:t>0</w:t>
      </w:r>
      <w:r w:rsidRPr="008C7979">
        <w:rPr>
          <w:rFonts w:ascii="Arial" w:hAnsi="Arial" w:cs="Arial"/>
          <w:sz w:val="24"/>
          <w:szCs w:val="24"/>
        </w:rPr>
        <w:t>.</w:t>
      </w:r>
    </w:p>
    <w:p w14:paraId="5BAF9EC9" w14:textId="77777777" w:rsidR="00152E82" w:rsidRPr="008C7979" w:rsidRDefault="00152E82" w:rsidP="00E3226F">
      <w:pPr>
        <w:pStyle w:val="PpalGA"/>
        <w:numPr>
          <w:ilvl w:val="2"/>
          <w:numId w:val="80"/>
        </w:numPr>
      </w:pPr>
      <w:bookmarkStart w:id="225" w:name="_Toc505960251"/>
      <w:r w:rsidRPr="008C7979">
        <w:t>MATRIZ DE DECISIÓN DE TI TMSA</w:t>
      </w:r>
      <w:bookmarkEnd w:id="225"/>
    </w:p>
    <w:p w14:paraId="744401BB" w14:textId="72641D7D" w:rsidR="000555D6" w:rsidRPr="008C7979" w:rsidRDefault="000555D6" w:rsidP="000555D6">
      <w:pPr>
        <w:jc w:val="center"/>
        <w:rPr>
          <w:rFonts w:ascii="Arial" w:hAnsi="Arial" w:cs="Arial"/>
          <w:b/>
          <w:sz w:val="24"/>
          <w:szCs w:val="24"/>
        </w:rPr>
      </w:pPr>
      <w:bookmarkStart w:id="226" w:name="_Toc505960323"/>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Pr>
          <w:rFonts w:ascii="Arial" w:hAnsi="Arial" w:cs="Arial"/>
          <w:b/>
          <w:i/>
          <w:iCs/>
          <w:noProof/>
          <w:sz w:val="20"/>
          <w:szCs w:val="20"/>
          <w:lang w:val="es-ES"/>
        </w:rPr>
        <w:t>10</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Pr>
          <w:rFonts w:ascii="Arial" w:hAnsi="Arial" w:cs="Arial"/>
          <w:i/>
          <w:iCs/>
          <w:sz w:val="20"/>
          <w:szCs w:val="20"/>
          <w:lang w:val="es-ES"/>
        </w:rPr>
        <w:t>IT-</w:t>
      </w:r>
      <w:proofErr w:type="spellStart"/>
      <w:r>
        <w:rPr>
          <w:rFonts w:ascii="Arial" w:hAnsi="Arial" w:cs="Arial"/>
          <w:i/>
          <w:iCs/>
          <w:sz w:val="20"/>
          <w:szCs w:val="20"/>
          <w:lang w:val="es-ES"/>
        </w:rPr>
        <w:t>Governance</w:t>
      </w:r>
      <w:proofErr w:type="spellEnd"/>
      <w:r>
        <w:rPr>
          <w:rFonts w:ascii="Arial" w:hAnsi="Arial" w:cs="Arial"/>
          <w:i/>
          <w:iCs/>
          <w:sz w:val="20"/>
          <w:szCs w:val="20"/>
          <w:lang w:val="es-ES"/>
        </w:rPr>
        <w:t xml:space="preserve"> de TRANSMILENIO S.A.</w:t>
      </w:r>
      <w:bookmarkEnd w:id="226"/>
    </w:p>
    <w:tbl>
      <w:tblPr>
        <w:tblStyle w:val="Tablaconcuadrcula"/>
        <w:tblW w:w="8805" w:type="dxa"/>
        <w:tblLayout w:type="fixed"/>
        <w:tblLook w:val="04A0" w:firstRow="1" w:lastRow="0" w:firstColumn="1" w:lastColumn="0" w:noHBand="0" w:noVBand="1"/>
      </w:tblPr>
      <w:tblGrid>
        <w:gridCol w:w="559"/>
        <w:gridCol w:w="498"/>
        <w:gridCol w:w="702"/>
        <w:gridCol w:w="814"/>
        <w:gridCol w:w="807"/>
        <w:gridCol w:w="808"/>
        <w:gridCol w:w="741"/>
        <w:gridCol w:w="741"/>
        <w:gridCol w:w="708"/>
        <w:gridCol w:w="809"/>
        <w:gridCol w:w="826"/>
        <w:gridCol w:w="792"/>
      </w:tblGrid>
      <w:tr w:rsidR="00152E82" w:rsidRPr="008C7979" w14:paraId="5BAF9ECE" w14:textId="77777777" w:rsidTr="00036331">
        <w:trPr>
          <w:trHeight w:val="181"/>
        </w:trPr>
        <w:tc>
          <w:tcPr>
            <w:tcW w:w="559" w:type="dxa"/>
            <w:vMerge w:val="restart"/>
            <w:textDirection w:val="btLr"/>
          </w:tcPr>
          <w:p w14:paraId="5BAF9ECC" w14:textId="77777777" w:rsidR="00152E82" w:rsidRPr="008C7979" w:rsidRDefault="00152E82" w:rsidP="00BD5450">
            <w:pPr>
              <w:ind w:left="113" w:right="113"/>
              <w:jc w:val="both"/>
              <w:rPr>
                <w:rFonts w:ascii="Arial" w:hAnsi="Arial" w:cs="Arial"/>
                <w:b/>
                <w:sz w:val="16"/>
                <w:szCs w:val="16"/>
              </w:rPr>
            </w:pPr>
            <w:r w:rsidRPr="008C7979">
              <w:rPr>
                <w:rFonts w:ascii="Arial" w:hAnsi="Arial" w:cs="Arial"/>
                <w:b/>
                <w:sz w:val="16"/>
                <w:szCs w:val="16"/>
              </w:rPr>
              <w:t>ARQUETIPO DE GOBIERNO</w:t>
            </w:r>
          </w:p>
        </w:tc>
        <w:tc>
          <w:tcPr>
            <w:tcW w:w="8246" w:type="dxa"/>
            <w:gridSpan w:val="11"/>
          </w:tcPr>
          <w:p w14:paraId="5BAF9ECD"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DECISIONES CLAVE DE IT</w:t>
            </w:r>
          </w:p>
        </w:tc>
      </w:tr>
      <w:tr w:rsidR="00152E82" w:rsidRPr="008C7979" w14:paraId="5BAF9ED6" w14:textId="77777777" w:rsidTr="00036331">
        <w:trPr>
          <w:trHeight w:val="228"/>
        </w:trPr>
        <w:tc>
          <w:tcPr>
            <w:tcW w:w="559" w:type="dxa"/>
            <w:vMerge/>
          </w:tcPr>
          <w:p w14:paraId="5BAF9ECF" w14:textId="77777777" w:rsidR="00152E82" w:rsidRPr="008C7979" w:rsidRDefault="00152E82" w:rsidP="00BD5450">
            <w:pPr>
              <w:jc w:val="both"/>
              <w:rPr>
                <w:rFonts w:ascii="Arial" w:hAnsi="Arial" w:cs="Arial"/>
                <w:b/>
                <w:sz w:val="16"/>
                <w:szCs w:val="16"/>
              </w:rPr>
            </w:pPr>
          </w:p>
        </w:tc>
        <w:tc>
          <w:tcPr>
            <w:tcW w:w="498" w:type="dxa"/>
            <w:vMerge w:val="restart"/>
            <w:textDirection w:val="btLr"/>
          </w:tcPr>
          <w:p w14:paraId="5BAF9ED0" w14:textId="77777777" w:rsidR="00152E82" w:rsidRPr="008C7979" w:rsidRDefault="00152E82" w:rsidP="00BD5450">
            <w:pPr>
              <w:ind w:left="113" w:right="113"/>
              <w:jc w:val="both"/>
              <w:rPr>
                <w:rFonts w:ascii="Arial" w:hAnsi="Arial" w:cs="Arial"/>
                <w:b/>
                <w:sz w:val="16"/>
                <w:szCs w:val="16"/>
              </w:rPr>
            </w:pPr>
            <w:r w:rsidRPr="008C7979">
              <w:rPr>
                <w:rFonts w:ascii="Arial" w:hAnsi="Arial" w:cs="Arial"/>
                <w:b/>
                <w:sz w:val="16"/>
                <w:szCs w:val="16"/>
              </w:rPr>
              <w:t>Monarquía del negocio</w:t>
            </w:r>
          </w:p>
        </w:tc>
        <w:tc>
          <w:tcPr>
            <w:tcW w:w="1516" w:type="dxa"/>
            <w:gridSpan w:val="2"/>
          </w:tcPr>
          <w:p w14:paraId="5BAF9ED1"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Principios</w:t>
            </w:r>
          </w:p>
        </w:tc>
        <w:tc>
          <w:tcPr>
            <w:tcW w:w="1615" w:type="dxa"/>
            <w:gridSpan w:val="2"/>
          </w:tcPr>
          <w:p w14:paraId="5BAF9ED2"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Arquitectura</w:t>
            </w:r>
          </w:p>
        </w:tc>
        <w:tc>
          <w:tcPr>
            <w:tcW w:w="1482" w:type="dxa"/>
            <w:gridSpan w:val="2"/>
          </w:tcPr>
          <w:p w14:paraId="5BAF9ED3"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Infraestructura</w:t>
            </w:r>
          </w:p>
        </w:tc>
        <w:tc>
          <w:tcPr>
            <w:tcW w:w="1517" w:type="dxa"/>
            <w:gridSpan w:val="2"/>
          </w:tcPr>
          <w:p w14:paraId="5BAF9ED4"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Aplicaciones del negocio</w:t>
            </w:r>
          </w:p>
        </w:tc>
        <w:tc>
          <w:tcPr>
            <w:tcW w:w="1615" w:type="dxa"/>
            <w:gridSpan w:val="2"/>
          </w:tcPr>
          <w:p w14:paraId="5BAF9ED5"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Inversión y Priorización de TI</w:t>
            </w:r>
          </w:p>
        </w:tc>
      </w:tr>
      <w:tr w:rsidR="00152E82" w:rsidRPr="008C7979" w14:paraId="5BAF9EE3" w14:textId="77777777" w:rsidTr="00036331">
        <w:trPr>
          <w:trHeight w:val="228"/>
        </w:trPr>
        <w:tc>
          <w:tcPr>
            <w:tcW w:w="559" w:type="dxa"/>
            <w:vMerge/>
          </w:tcPr>
          <w:p w14:paraId="5BAF9ED7" w14:textId="77777777" w:rsidR="00152E82" w:rsidRPr="008C7979" w:rsidRDefault="00152E82" w:rsidP="00BD5450">
            <w:pPr>
              <w:jc w:val="both"/>
              <w:rPr>
                <w:rFonts w:ascii="Arial" w:hAnsi="Arial" w:cs="Arial"/>
                <w:b/>
                <w:sz w:val="16"/>
                <w:szCs w:val="16"/>
              </w:rPr>
            </w:pPr>
          </w:p>
        </w:tc>
        <w:tc>
          <w:tcPr>
            <w:tcW w:w="498" w:type="dxa"/>
            <w:vMerge/>
            <w:textDirection w:val="btLr"/>
          </w:tcPr>
          <w:p w14:paraId="5BAF9ED8" w14:textId="77777777" w:rsidR="00152E82" w:rsidRPr="008C7979" w:rsidRDefault="00152E82" w:rsidP="00BD5450">
            <w:pPr>
              <w:ind w:left="113" w:right="113"/>
              <w:jc w:val="both"/>
              <w:rPr>
                <w:rFonts w:ascii="Arial" w:hAnsi="Arial" w:cs="Arial"/>
                <w:b/>
                <w:sz w:val="16"/>
                <w:szCs w:val="16"/>
              </w:rPr>
            </w:pPr>
          </w:p>
        </w:tc>
        <w:tc>
          <w:tcPr>
            <w:tcW w:w="702" w:type="dxa"/>
          </w:tcPr>
          <w:p w14:paraId="5BAF9ED9"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Datos</w:t>
            </w:r>
          </w:p>
        </w:tc>
        <w:tc>
          <w:tcPr>
            <w:tcW w:w="814" w:type="dxa"/>
          </w:tcPr>
          <w:p w14:paraId="5BAF9EDA"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Decide</w:t>
            </w:r>
          </w:p>
        </w:tc>
        <w:tc>
          <w:tcPr>
            <w:tcW w:w="807" w:type="dxa"/>
          </w:tcPr>
          <w:p w14:paraId="5BAF9EDB"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Datos</w:t>
            </w:r>
          </w:p>
        </w:tc>
        <w:tc>
          <w:tcPr>
            <w:tcW w:w="808" w:type="dxa"/>
          </w:tcPr>
          <w:p w14:paraId="5BAF9EDC"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Decide</w:t>
            </w:r>
          </w:p>
        </w:tc>
        <w:tc>
          <w:tcPr>
            <w:tcW w:w="741" w:type="dxa"/>
          </w:tcPr>
          <w:p w14:paraId="5BAF9EDD"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Datos</w:t>
            </w:r>
          </w:p>
        </w:tc>
        <w:tc>
          <w:tcPr>
            <w:tcW w:w="741" w:type="dxa"/>
          </w:tcPr>
          <w:p w14:paraId="5BAF9EDE"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Decide</w:t>
            </w:r>
          </w:p>
        </w:tc>
        <w:tc>
          <w:tcPr>
            <w:tcW w:w="708" w:type="dxa"/>
          </w:tcPr>
          <w:p w14:paraId="5BAF9EDF"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Datos</w:t>
            </w:r>
          </w:p>
        </w:tc>
        <w:tc>
          <w:tcPr>
            <w:tcW w:w="808" w:type="dxa"/>
          </w:tcPr>
          <w:p w14:paraId="5BAF9EE0"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Decide</w:t>
            </w:r>
          </w:p>
        </w:tc>
        <w:tc>
          <w:tcPr>
            <w:tcW w:w="826" w:type="dxa"/>
          </w:tcPr>
          <w:p w14:paraId="5BAF9EE1"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Datos</w:t>
            </w:r>
          </w:p>
        </w:tc>
        <w:tc>
          <w:tcPr>
            <w:tcW w:w="789" w:type="dxa"/>
          </w:tcPr>
          <w:p w14:paraId="5BAF9EE2"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Decide</w:t>
            </w:r>
          </w:p>
        </w:tc>
      </w:tr>
      <w:tr w:rsidR="00152E82" w:rsidRPr="008C7979" w14:paraId="5BAF9EF2" w14:textId="77777777" w:rsidTr="00036331">
        <w:trPr>
          <w:trHeight w:val="1214"/>
        </w:trPr>
        <w:tc>
          <w:tcPr>
            <w:tcW w:w="559" w:type="dxa"/>
            <w:vMerge/>
          </w:tcPr>
          <w:p w14:paraId="5BAF9EE4" w14:textId="77777777" w:rsidR="00152E82" w:rsidRPr="008C7979" w:rsidRDefault="00152E82" w:rsidP="00BD5450">
            <w:pPr>
              <w:jc w:val="both"/>
              <w:rPr>
                <w:rFonts w:ascii="Arial" w:hAnsi="Arial" w:cs="Arial"/>
                <w:b/>
                <w:sz w:val="16"/>
                <w:szCs w:val="16"/>
              </w:rPr>
            </w:pPr>
          </w:p>
        </w:tc>
        <w:tc>
          <w:tcPr>
            <w:tcW w:w="498" w:type="dxa"/>
            <w:vMerge/>
            <w:textDirection w:val="btLr"/>
          </w:tcPr>
          <w:p w14:paraId="5BAF9EE5" w14:textId="77777777" w:rsidR="00152E82" w:rsidRPr="008C7979" w:rsidRDefault="00152E82" w:rsidP="00BD5450">
            <w:pPr>
              <w:ind w:left="113" w:right="113"/>
              <w:jc w:val="both"/>
              <w:rPr>
                <w:rFonts w:ascii="Arial" w:hAnsi="Arial" w:cs="Arial"/>
                <w:b/>
                <w:sz w:val="16"/>
                <w:szCs w:val="16"/>
              </w:rPr>
            </w:pPr>
          </w:p>
        </w:tc>
        <w:tc>
          <w:tcPr>
            <w:tcW w:w="702" w:type="dxa"/>
          </w:tcPr>
          <w:p w14:paraId="5BAF9EE6" w14:textId="77777777" w:rsidR="00152E82" w:rsidRPr="008C7979" w:rsidRDefault="00152E82" w:rsidP="00BD5450">
            <w:pPr>
              <w:jc w:val="both"/>
              <w:rPr>
                <w:rFonts w:ascii="Arial" w:hAnsi="Arial" w:cs="Arial"/>
                <w:b/>
                <w:sz w:val="16"/>
                <w:szCs w:val="16"/>
              </w:rPr>
            </w:pPr>
          </w:p>
          <w:p w14:paraId="5BAF9EE7" w14:textId="77777777" w:rsidR="00152E82" w:rsidRPr="008C7979" w:rsidRDefault="00152E82" w:rsidP="00BD5450">
            <w:pPr>
              <w:jc w:val="both"/>
              <w:rPr>
                <w:rFonts w:ascii="Arial" w:hAnsi="Arial" w:cs="Arial"/>
                <w:b/>
                <w:sz w:val="16"/>
                <w:szCs w:val="16"/>
              </w:rPr>
            </w:pPr>
          </w:p>
        </w:tc>
        <w:tc>
          <w:tcPr>
            <w:tcW w:w="814" w:type="dxa"/>
          </w:tcPr>
          <w:p w14:paraId="5BAF9EE8" w14:textId="77777777" w:rsidR="00152E82" w:rsidRPr="008C7979" w:rsidRDefault="00152E82" w:rsidP="00BD5450">
            <w:pPr>
              <w:jc w:val="both"/>
              <w:rPr>
                <w:rFonts w:ascii="Arial" w:hAnsi="Arial" w:cs="Arial"/>
                <w:b/>
                <w:sz w:val="16"/>
                <w:szCs w:val="16"/>
              </w:rPr>
            </w:pPr>
          </w:p>
          <w:p w14:paraId="5BAF9EE9" w14:textId="77777777" w:rsidR="00152E82" w:rsidRPr="008C7979" w:rsidRDefault="00152E82" w:rsidP="00BD5450">
            <w:pPr>
              <w:jc w:val="both"/>
              <w:rPr>
                <w:rFonts w:ascii="Arial" w:hAnsi="Arial" w:cs="Arial"/>
                <w:b/>
                <w:sz w:val="16"/>
                <w:szCs w:val="16"/>
              </w:rPr>
            </w:pPr>
          </w:p>
        </w:tc>
        <w:tc>
          <w:tcPr>
            <w:tcW w:w="807" w:type="dxa"/>
          </w:tcPr>
          <w:p w14:paraId="5BAF9EEA" w14:textId="77777777" w:rsidR="00152E82" w:rsidRPr="008C7979" w:rsidRDefault="00152E82" w:rsidP="00BD5450">
            <w:pPr>
              <w:jc w:val="both"/>
              <w:rPr>
                <w:rFonts w:ascii="Arial" w:hAnsi="Arial" w:cs="Arial"/>
                <w:b/>
                <w:sz w:val="16"/>
                <w:szCs w:val="16"/>
              </w:rPr>
            </w:pPr>
          </w:p>
        </w:tc>
        <w:tc>
          <w:tcPr>
            <w:tcW w:w="808" w:type="dxa"/>
          </w:tcPr>
          <w:p w14:paraId="5BAF9EEB" w14:textId="77777777" w:rsidR="00152E82" w:rsidRPr="008C7979" w:rsidRDefault="00152E82" w:rsidP="00BD5450">
            <w:pPr>
              <w:jc w:val="both"/>
              <w:rPr>
                <w:rFonts w:ascii="Arial" w:hAnsi="Arial" w:cs="Arial"/>
                <w:b/>
                <w:sz w:val="16"/>
                <w:szCs w:val="16"/>
              </w:rPr>
            </w:pPr>
          </w:p>
        </w:tc>
        <w:tc>
          <w:tcPr>
            <w:tcW w:w="741" w:type="dxa"/>
          </w:tcPr>
          <w:p w14:paraId="5BAF9EEC" w14:textId="77777777" w:rsidR="00152E82" w:rsidRPr="008C7979" w:rsidRDefault="00152E82" w:rsidP="00BD5450">
            <w:pPr>
              <w:jc w:val="both"/>
              <w:rPr>
                <w:rFonts w:ascii="Arial" w:hAnsi="Arial" w:cs="Arial"/>
                <w:b/>
                <w:sz w:val="16"/>
                <w:szCs w:val="16"/>
              </w:rPr>
            </w:pPr>
          </w:p>
        </w:tc>
        <w:tc>
          <w:tcPr>
            <w:tcW w:w="741" w:type="dxa"/>
          </w:tcPr>
          <w:p w14:paraId="5BAF9EED" w14:textId="77777777" w:rsidR="00152E82" w:rsidRPr="008C7979" w:rsidRDefault="00152E82" w:rsidP="00BD5450">
            <w:pPr>
              <w:jc w:val="both"/>
              <w:rPr>
                <w:rFonts w:ascii="Arial" w:hAnsi="Arial" w:cs="Arial"/>
                <w:b/>
                <w:sz w:val="16"/>
                <w:szCs w:val="16"/>
              </w:rPr>
            </w:pPr>
          </w:p>
        </w:tc>
        <w:tc>
          <w:tcPr>
            <w:tcW w:w="708" w:type="dxa"/>
          </w:tcPr>
          <w:p w14:paraId="5BAF9EEE" w14:textId="77777777" w:rsidR="00152E82" w:rsidRPr="008C7979" w:rsidRDefault="00152E82" w:rsidP="00BD5450">
            <w:pPr>
              <w:jc w:val="both"/>
              <w:rPr>
                <w:rFonts w:ascii="Arial" w:hAnsi="Arial" w:cs="Arial"/>
                <w:b/>
                <w:sz w:val="16"/>
                <w:szCs w:val="16"/>
              </w:rPr>
            </w:pPr>
          </w:p>
        </w:tc>
        <w:tc>
          <w:tcPr>
            <w:tcW w:w="808" w:type="dxa"/>
          </w:tcPr>
          <w:p w14:paraId="5BAF9EEF" w14:textId="77777777" w:rsidR="00152E82" w:rsidRPr="008C7979" w:rsidRDefault="00152E82" w:rsidP="00BD5450">
            <w:pPr>
              <w:jc w:val="both"/>
              <w:rPr>
                <w:rFonts w:ascii="Arial" w:hAnsi="Arial" w:cs="Arial"/>
                <w:b/>
                <w:sz w:val="16"/>
                <w:szCs w:val="16"/>
              </w:rPr>
            </w:pPr>
          </w:p>
        </w:tc>
        <w:tc>
          <w:tcPr>
            <w:tcW w:w="826" w:type="dxa"/>
          </w:tcPr>
          <w:p w14:paraId="5BAF9EF0" w14:textId="77777777" w:rsidR="00152E82" w:rsidRPr="008C7979" w:rsidRDefault="00152E82" w:rsidP="00BD5450">
            <w:pPr>
              <w:jc w:val="both"/>
              <w:rPr>
                <w:rFonts w:ascii="Arial" w:hAnsi="Arial" w:cs="Arial"/>
                <w:b/>
                <w:sz w:val="16"/>
                <w:szCs w:val="16"/>
              </w:rPr>
            </w:pPr>
          </w:p>
        </w:tc>
        <w:tc>
          <w:tcPr>
            <w:tcW w:w="789" w:type="dxa"/>
          </w:tcPr>
          <w:p w14:paraId="5BAF9EF1" w14:textId="77777777" w:rsidR="00152E82" w:rsidRPr="008C7979" w:rsidRDefault="00152E82" w:rsidP="00BD5450">
            <w:pPr>
              <w:jc w:val="both"/>
              <w:rPr>
                <w:rFonts w:ascii="Arial" w:hAnsi="Arial" w:cs="Arial"/>
                <w:b/>
                <w:color w:val="0070C0"/>
                <w:sz w:val="16"/>
                <w:szCs w:val="16"/>
              </w:rPr>
            </w:pPr>
            <w:r w:rsidRPr="008C7979">
              <w:rPr>
                <w:rFonts w:ascii="Arial" w:hAnsi="Arial" w:cs="Arial"/>
                <w:b/>
                <w:color w:val="0070C0"/>
                <w:sz w:val="16"/>
                <w:szCs w:val="16"/>
              </w:rPr>
              <w:t>X</w:t>
            </w:r>
          </w:p>
        </w:tc>
      </w:tr>
      <w:tr w:rsidR="00152E82" w:rsidRPr="008C7979" w14:paraId="5BAF9EFF" w14:textId="77777777" w:rsidTr="00036331">
        <w:trPr>
          <w:trHeight w:val="1033"/>
        </w:trPr>
        <w:tc>
          <w:tcPr>
            <w:tcW w:w="559" w:type="dxa"/>
            <w:vMerge/>
          </w:tcPr>
          <w:p w14:paraId="5BAF9EF3" w14:textId="77777777" w:rsidR="00152E82" w:rsidRPr="008C7979" w:rsidRDefault="00152E82" w:rsidP="00BD5450">
            <w:pPr>
              <w:jc w:val="both"/>
              <w:rPr>
                <w:rFonts w:ascii="Arial" w:hAnsi="Arial" w:cs="Arial"/>
                <w:b/>
                <w:sz w:val="16"/>
                <w:szCs w:val="16"/>
              </w:rPr>
            </w:pPr>
          </w:p>
        </w:tc>
        <w:tc>
          <w:tcPr>
            <w:tcW w:w="498" w:type="dxa"/>
            <w:textDirection w:val="btLr"/>
          </w:tcPr>
          <w:p w14:paraId="5BAF9EF4" w14:textId="77777777" w:rsidR="00152E82" w:rsidRPr="008C7979" w:rsidRDefault="00152E82" w:rsidP="00BD5450">
            <w:pPr>
              <w:ind w:left="113" w:right="113"/>
              <w:jc w:val="both"/>
              <w:rPr>
                <w:rFonts w:ascii="Arial" w:hAnsi="Arial" w:cs="Arial"/>
                <w:b/>
                <w:sz w:val="16"/>
                <w:szCs w:val="16"/>
              </w:rPr>
            </w:pPr>
            <w:r w:rsidRPr="008C7979">
              <w:rPr>
                <w:rFonts w:ascii="Arial" w:hAnsi="Arial" w:cs="Arial"/>
                <w:b/>
                <w:sz w:val="16"/>
                <w:szCs w:val="16"/>
              </w:rPr>
              <w:t>Monarquía IT</w:t>
            </w:r>
          </w:p>
        </w:tc>
        <w:tc>
          <w:tcPr>
            <w:tcW w:w="702" w:type="dxa"/>
          </w:tcPr>
          <w:p w14:paraId="5BAF9EF5" w14:textId="77777777" w:rsidR="00152E82" w:rsidRPr="008C7979" w:rsidRDefault="00152E82" w:rsidP="00BD5450">
            <w:pPr>
              <w:jc w:val="both"/>
              <w:rPr>
                <w:rFonts w:ascii="Arial" w:hAnsi="Arial" w:cs="Arial"/>
                <w:b/>
                <w:sz w:val="16"/>
                <w:szCs w:val="16"/>
              </w:rPr>
            </w:pPr>
          </w:p>
        </w:tc>
        <w:tc>
          <w:tcPr>
            <w:tcW w:w="814" w:type="dxa"/>
          </w:tcPr>
          <w:p w14:paraId="5BAF9EF6" w14:textId="77777777" w:rsidR="00152E82" w:rsidRPr="008C7979" w:rsidRDefault="00152E82" w:rsidP="00BD5450">
            <w:pPr>
              <w:jc w:val="both"/>
              <w:rPr>
                <w:rFonts w:ascii="Arial" w:hAnsi="Arial" w:cs="Arial"/>
                <w:b/>
                <w:sz w:val="16"/>
                <w:szCs w:val="16"/>
              </w:rPr>
            </w:pPr>
          </w:p>
        </w:tc>
        <w:tc>
          <w:tcPr>
            <w:tcW w:w="807" w:type="dxa"/>
          </w:tcPr>
          <w:p w14:paraId="5BAF9EF7" w14:textId="77777777" w:rsidR="00152E82" w:rsidRPr="008C7979" w:rsidRDefault="00152E82" w:rsidP="00BD5450">
            <w:pPr>
              <w:jc w:val="both"/>
              <w:rPr>
                <w:rFonts w:ascii="Arial" w:hAnsi="Arial" w:cs="Arial"/>
                <w:b/>
                <w:sz w:val="16"/>
                <w:szCs w:val="16"/>
              </w:rPr>
            </w:pPr>
          </w:p>
        </w:tc>
        <w:tc>
          <w:tcPr>
            <w:tcW w:w="808" w:type="dxa"/>
          </w:tcPr>
          <w:p w14:paraId="5BAF9EF8" w14:textId="77777777" w:rsidR="00152E82" w:rsidRPr="008C7979" w:rsidRDefault="00152E82" w:rsidP="00BD5450">
            <w:pPr>
              <w:jc w:val="both"/>
              <w:rPr>
                <w:rFonts w:ascii="Arial" w:hAnsi="Arial" w:cs="Arial"/>
                <w:b/>
                <w:color w:val="0070C0"/>
                <w:sz w:val="16"/>
                <w:szCs w:val="16"/>
              </w:rPr>
            </w:pPr>
            <w:r w:rsidRPr="008C7979">
              <w:rPr>
                <w:rFonts w:ascii="Arial" w:hAnsi="Arial" w:cs="Arial"/>
                <w:b/>
                <w:color w:val="0070C0"/>
                <w:sz w:val="16"/>
                <w:szCs w:val="16"/>
              </w:rPr>
              <w:t>X</w:t>
            </w:r>
          </w:p>
        </w:tc>
        <w:tc>
          <w:tcPr>
            <w:tcW w:w="741" w:type="dxa"/>
          </w:tcPr>
          <w:p w14:paraId="5BAF9EF9"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741" w:type="dxa"/>
          </w:tcPr>
          <w:p w14:paraId="5BAF9EFA" w14:textId="77777777" w:rsidR="00152E82" w:rsidRPr="008C7979" w:rsidRDefault="00152E82" w:rsidP="00BD5450">
            <w:pPr>
              <w:jc w:val="both"/>
              <w:rPr>
                <w:rFonts w:ascii="Arial" w:hAnsi="Arial" w:cs="Arial"/>
                <w:b/>
                <w:color w:val="0070C0"/>
                <w:sz w:val="16"/>
                <w:szCs w:val="16"/>
              </w:rPr>
            </w:pPr>
            <w:r w:rsidRPr="008C7979">
              <w:rPr>
                <w:rFonts w:ascii="Arial" w:hAnsi="Arial" w:cs="Arial"/>
                <w:b/>
                <w:color w:val="0070C0"/>
                <w:sz w:val="16"/>
                <w:szCs w:val="16"/>
              </w:rPr>
              <w:t>X</w:t>
            </w:r>
          </w:p>
        </w:tc>
        <w:tc>
          <w:tcPr>
            <w:tcW w:w="708" w:type="dxa"/>
          </w:tcPr>
          <w:p w14:paraId="5BAF9EFB"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808" w:type="dxa"/>
          </w:tcPr>
          <w:p w14:paraId="5BAF9EFC" w14:textId="77777777" w:rsidR="00152E82" w:rsidRPr="008C7979" w:rsidRDefault="00152E82" w:rsidP="00BD5450">
            <w:pPr>
              <w:jc w:val="both"/>
              <w:rPr>
                <w:rFonts w:ascii="Arial" w:hAnsi="Arial" w:cs="Arial"/>
                <w:b/>
                <w:sz w:val="16"/>
                <w:szCs w:val="16"/>
              </w:rPr>
            </w:pPr>
          </w:p>
        </w:tc>
        <w:tc>
          <w:tcPr>
            <w:tcW w:w="826" w:type="dxa"/>
          </w:tcPr>
          <w:p w14:paraId="5BAF9EFD"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789" w:type="dxa"/>
          </w:tcPr>
          <w:p w14:paraId="5BAF9EFE" w14:textId="77777777" w:rsidR="00152E82" w:rsidRPr="008C7979" w:rsidRDefault="00152E82" w:rsidP="00BD5450">
            <w:pPr>
              <w:jc w:val="both"/>
              <w:rPr>
                <w:rFonts w:ascii="Arial" w:hAnsi="Arial" w:cs="Arial"/>
                <w:b/>
                <w:sz w:val="16"/>
                <w:szCs w:val="16"/>
              </w:rPr>
            </w:pPr>
          </w:p>
        </w:tc>
      </w:tr>
      <w:tr w:rsidR="00152E82" w:rsidRPr="008C7979" w14:paraId="5BAF9F0C" w14:textId="77777777" w:rsidTr="00036331">
        <w:trPr>
          <w:trHeight w:val="839"/>
        </w:trPr>
        <w:tc>
          <w:tcPr>
            <w:tcW w:w="559" w:type="dxa"/>
            <w:vMerge/>
          </w:tcPr>
          <w:p w14:paraId="5BAF9F00" w14:textId="77777777" w:rsidR="00152E82" w:rsidRPr="008C7979" w:rsidRDefault="00152E82" w:rsidP="00BD5450">
            <w:pPr>
              <w:jc w:val="both"/>
              <w:rPr>
                <w:rFonts w:ascii="Arial" w:hAnsi="Arial" w:cs="Arial"/>
                <w:b/>
                <w:sz w:val="16"/>
                <w:szCs w:val="16"/>
              </w:rPr>
            </w:pPr>
          </w:p>
        </w:tc>
        <w:tc>
          <w:tcPr>
            <w:tcW w:w="498" w:type="dxa"/>
            <w:textDirection w:val="btLr"/>
          </w:tcPr>
          <w:p w14:paraId="5BAF9F01" w14:textId="77777777" w:rsidR="00152E82" w:rsidRPr="008C7979" w:rsidRDefault="00152E82" w:rsidP="00BD5450">
            <w:pPr>
              <w:ind w:left="113" w:right="113"/>
              <w:jc w:val="both"/>
              <w:rPr>
                <w:rFonts w:ascii="Arial" w:hAnsi="Arial" w:cs="Arial"/>
                <w:b/>
                <w:sz w:val="16"/>
                <w:szCs w:val="16"/>
              </w:rPr>
            </w:pPr>
            <w:r w:rsidRPr="008C7979">
              <w:rPr>
                <w:rFonts w:ascii="Arial" w:hAnsi="Arial" w:cs="Arial"/>
                <w:b/>
                <w:sz w:val="16"/>
                <w:szCs w:val="16"/>
              </w:rPr>
              <w:t>Feudal</w:t>
            </w:r>
          </w:p>
        </w:tc>
        <w:tc>
          <w:tcPr>
            <w:tcW w:w="702" w:type="dxa"/>
          </w:tcPr>
          <w:p w14:paraId="5BAF9F02" w14:textId="77777777" w:rsidR="00152E82" w:rsidRPr="008C7979" w:rsidRDefault="00152E82" w:rsidP="00BD5450">
            <w:pPr>
              <w:jc w:val="both"/>
              <w:rPr>
                <w:rFonts w:ascii="Arial" w:hAnsi="Arial" w:cs="Arial"/>
                <w:b/>
                <w:sz w:val="16"/>
                <w:szCs w:val="16"/>
              </w:rPr>
            </w:pPr>
          </w:p>
        </w:tc>
        <w:tc>
          <w:tcPr>
            <w:tcW w:w="814" w:type="dxa"/>
          </w:tcPr>
          <w:p w14:paraId="5BAF9F03" w14:textId="77777777" w:rsidR="00152E82" w:rsidRPr="008C7979" w:rsidRDefault="00152E82" w:rsidP="00BD5450">
            <w:pPr>
              <w:jc w:val="both"/>
              <w:rPr>
                <w:rFonts w:ascii="Arial" w:hAnsi="Arial" w:cs="Arial"/>
                <w:b/>
                <w:sz w:val="16"/>
                <w:szCs w:val="16"/>
              </w:rPr>
            </w:pPr>
          </w:p>
        </w:tc>
        <w:tc>
          <w:tcPr>
            <w:tcW w:w="807" w:type="dxa"/>
          </w:tcPr>
          <w:p w14:paraId="5BAF9F04" w14:textId="77777777" w:rsidR="00152E82" w:rsidRPr="008C7979" w:rsidRDefault="00152E82" w:rsidP="00BD5450">
            <w:pPr>
              <w:jc w:val="both"/>
              <w:rPr>
                <w:rFonts w:ascii="Arial" w:hAnsi="Arial" w:cs="Arial"/>
                <w:b/>
                <w:sz w:val="16"/>
                <w:szCs w:val="16"/>
              </w:rPr>
            </w:pPr>
          </w:p>
        </w:tc>
        <w:tc>
          <w:tcPr>
            <w:tcW w:w="808" w:type="dxa"/>
          </w:tcPr>
          <w:p w14:paraId="5BAF9F05" w14:textId="77777777" w:rsidR="00152E82" w:rsidRPr="008C7979" w:rsidRDefault="00152E82" w:rsidP="00BD5450">
            <w:pPr>
              <w:jc w:val="both"/>
              <w:rPr>
                <w:rFonts w:ascii="Arial" w:hAnsi="Arial" w:cs="Arial"/>
                <w:b/>
                <w:sz w:val="16"/>
                <w:szCs w:val="16"/>
              </w:rPr>
            </w:pPr>
          </w:p>
        </w:tc>
        <w:tc>
          <w:tcPr>
            <w:tcW w:w="741" w:type="dxa"/>
          </w:tcPr>
          <w:p w14:paraId="5BAF9F06" w14:textId="77777777" w:rsidR="00152E82" w:rsidRPr="008C7979" w:rsidRDefault="00152E82" w:rsidP="00BD5450">
            <w:pPr>
              <w:jc w:val="both"/>
              <w:rPr>
                <w:rFonts w:ascii="Arial" w:hAnsi="Arial" w:cs="Arial"/>
                <w:b/>
                <w:sz w:val="16"/>
                <w:szCs w:val="16"/>
              </w:rPr>
            </w:pPr>
          </w:p>
        </w:tc>
        <w:tc>
          <w:tcPr>
            <w:tcW w:w="741" w:type="dxa"/>
          </w:tcPr>
          <w:p w14:paraId="5BAF9F07" w14:textId="77777777" w:rsidR="00152E82" w:rsidRPr="008C7979" w:rsidRDefault="00152E82" w:rsidP="00BD5450">
            <w:pPr>
              <w:jc w:val="both"/>
              <w:rPr>
                <w:rFonts w:ascii="Arial" w:hAnsi="Arial" w:cs="Arial"/>
                <w:b/>
                <w:sz w:val="16"/>
                <w:szCs w:val="16"/>
              </w:rPr>
            </w:pPr>
          </w:p>
        </w:tc>
        <w:tc>
          <w:tcPr>
            <w:tcW w:w="708" w:type="dxa"/>
          </w:tcPr>
          <w:p w14:paraId="5BAF9F08"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808" w:type="dxa"/>
          </w:tcPr>
          <w:p w14:paraId="5BAF9F09" w14:textId="77777777" w:rsidR="00152E82" w:rsidRPr="008C7979" w:rsidRDefault="00152E82" w:rsidP="00BD5450">
            <w:pPr>
              <w:jc w:val="both"/>
              <w:rPr>
                <w:rFonts w:ascii="Arial" w:hAnsi="Arial" w:cs="Arial"/>
                <w:b/>
                <w:sz w:val="16"/>
                <w:szCs w:val="16"/>
              </w:rPr>
            </w:pPr>
          </w:p>
        </w:tc>
        <w:tc>
          <w:tcPr>
            <w:tcW w:w="826" w:type="dxa"/>
          </w:tcPr>
          <w:p w14:paraId="5BAF9F0A"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789" w:type="dxa"/>
          </w:tcPr>
          <w:p w14:paraId="5BAF9F0B" w14:textId="77777777" w:rsidR="00152E82" w:rsidRPr="008C7979" w:rsidRDefault="00152E82" w:rsidP="00BD5450">
            <w:pPr>
              <w:jc w:val="both"/>
              <w:rPr>
                <w:rFonts w:ascii="Arial" w:hAnsi="Arial" w:cs="Arial"/>
                <w:b/>
                <w:sz w:val="16"/>
                <w:szCs w:val="16"/>
              </w:rPr>
            </w:pPr>
          </w:p>
        </w:tc>
      </w:tr>
      <w:tr w:rsidR="00152E82" w:rsidRPr="008C7979" w14:paraId="5BAF9F19" w14:textId="77777777" w:rsidTr="00036331">
        <w:trPr>
          <w:trHeight w:val="1102"/>
        </w:trPr>
        <w:tc>
          <w:tcPr>
            <w:tcW w:w="559" w:type="dxa"/>
            <w:vMerge/>
          </w:tcPr>
          <w:p w14:paraId="5BAF9F0D" w14:textId="77777777" w:rsidR="00152E82" w:rsidRPr="008C7979" w:rsidRDefault="00152E82" w:rsidP="00BD5450">
            <w:pPr>
              <w:jc w:val="both"/>
              <w:rPr>
                <w:rFonts w:ascii="Arial" w:hAnsi="Arial" w:cs="Arial"/>
                <w:b/>
                <w:sz w:val="16"/>
                <w:szCs w:val="16"/>
              </w:rPr>
            </w:pPr>
          </w:p>
        </w:tc>
        <w:tc>
          <w:tcPr>
            <w:tcW w:w="498" w:type="dxa"/>
            <w:textDirection w:val="btLr"/>
          </w:tcPr>
          <w:p w14:paraId="5BAF9F0E" w14:textId="77777777" w:rsidR="00152E82" w:rsidRPr="008C7979" w:rsidRDefault="00152E82" w:rsidP="00BD5450">
            <w:pPr>
              <w:ind w:left="113" w:right="113"/>
              <w:jc w:val="both"/>
              <w:rPr>
                <w:rFonts w:ascii="Arial" w:hAnsi="Arial" w:cs="Arial"/>
                <w:b/>
                <w:sz w:val="16"/>
                <w:szCs w:val="16"/>
              </w:rPr>
            </w:pPr>
            <w:r w:rsidRPr="008C7979">
              <w:rPr>
                <w:rFonts w:ascii="Arial" w:hAnsi="Arial" w:cs="Arial"/>
                <w:b/>
                <w:sz w:val="16"/>
                <w:szCs w:val="16"/>
              </w:rPr>
              <w:t>Federal</w:t>
            </w:r>
          </w:p>
        </w:tc>
        <w:tc>
          <w:tcPr>
            <w:tcW w:w="702" w:type="dxa"/>
          </w:tcPr>
          <w:p w14:paraId="5BAF9F0F" w14:textId="77777777" w:rsidR="00152E82" w:rsidRPr="008C7979" w:rsidRDefault="00152E82" w:rsidP="00BD5450">
            <w:pPr>
              <w:jc w:val="both"/>
              <w:rPr>
                <w:rFonts w:ascii="Arial" w:hAnsi="Arial" w:cs="Arial"/>
                <w:b/>
                <w:sz w:val="16"/>
                <w:szCs w:val="16"/>
              </w:rPr>
            </w:pPr>
          </w:p>
        </w:tc>
        <w:tc>
          <w:tcPr>
            <w:tcW w:w="814" w:type="dxa"/>
          </w:tcPr>
          <w:p w14:paraId="5BAF9F10" w14:textId="77777777" w:rsidR="00152E82" w:rsidRPr="008C7979" w:rsidRDefault="00152E82" w:rsidP="00BD5450">
            <w:pPr>
              <w:jc w:val="both"/>
              <w:rPr>
                <w:rFonts w:ascii="Arial" w:hAnsi="Arial" w:cs="Arial"/>
                <w:b/>
                <w:sz w:val="16"/>
                <w:szCs w:val="16"/>
              </w:rPr>
            </w:pPr>
          </w:p>
        </w:tc>
        <w:tc>
          <w:tcPr>
            <w:tcW w:w="807" w:type="dxa"/>
          </w:tcPr>
          <w:p w14:paraId="5BAF9F11" w14:textId="77777777" w:rsidR="00152E82" w:rsidRPr="008C7979" w:rsidRDefault="00152E82" w:rsidP="00BD5450">
            <w:pPr>
              <w:jc w:val="both"/>
              <w:rPr>
                <w:rFonts w:ascii="Arial" w:hAnsi="Arial" w:cs="Arial"/>
                <w:b/>
                <w:sz w:val="16"/>
                <w:szCs w:val="16"/>
              </w:rPr>
            </w:pPr>
          </w:p>
        </w:tc>
        <w:tc>
          <w:tcPr>
            <w:tcW w:w="808" w:type="dxa"/>
          </w:tcPr>
          <w:p w14:paraId="5BAF9F12" w14:textId="77777777" w:rsidR="00152E82" w:rsidRPr="008C7979" w:rsidRDefault="00152E82" w:rsidP="00BD5450">
            <w:pPr>
              <w:jc w:val="both"/>
              <w:rPr>
                <w:rFonts w:ascii="Arial" w:hAnsi="Arial" w:cs="Arial"/>
                <w:b/>
                <w:sz w:val="16"/>
                <w:szCs w:val="16"/>
              </w:rPr>
            </w:pPr>
          </w:p>
        </w:tc>
        <w:tc>
          <w:tcPr>
            <w:tcW w:w="741" w:type="dxa"/>
          </w:tcPr>
          <w:p w14:paraId="5BAF9F13"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741" w:type="dxa"/>
          </w:tcPr>
          <w:p w14:paraId="5BAF9F14" w14:textId="77777777" w:rsidR="00152E82" w:rsidRPr="008C7979" w:rsidRDefault="00152E82" w:rsidP="00BD5450">
            <w:pPr>
              <w:jc w:val="both"/>
              <w:rPr>
                <w:rFonts w:ascii="Arial" w:hAnsi="Arial" w:cs="Arial"/>
                <w:b/>
                <w:sz w:val="16"/>
                <w:szCs w:val="16"/>
              </w:rPr>
            </w:pPr>
          </w:p>
        </w:tc>
        <w:tc>
          <w:tcPr>
            <w:tcW w:w="708" w:type="dxa"/>
          </w:tcPr>
          <w:p w14:paraId="5BAF9F15"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808" w:type="dxa"/>
          </w:tcPr>
          <w:p w14:paraId="5BAF9F16" w14:textId="77777777" w:rsidR="00152E82" w:rsidRPr="008C7979" w:rsidRDefault="00152E82" w:rsidP="00BD5450">
            <w:pPr>
              <w:jc w:val="both"/>
              <w:rPr>
                <w:rFonts w:ascii="Arial" w:hAnsi="Arial" w:cs="Arial"/>
                <w:b/>
                <w:color w:val="0070C0"/>
                <w:sz w:val="16"/>
                <w:szCs w:val="16"/>
              </w:rPr>
            </w:pPr>
            <w:r w:rsidRPr="008C7979">
              <w:rPr>
                <w:rFonts w:ascii="Arial" w:hAnsi="Arial" w:cs="Arial"/>
                <w:b/>
                <w:color w:val="0070C0"/>
                <w:sz w:val="16"/>
                <w:szCs w:val="16"/>
              </w:rPr>
              <w:t>X</w:t>
            </w:r>
          </w:p>
        </w:tc>
        <w:tc>
          <w:tcPr>
            <w:tcW w:w="826" w:type="dxa"/>
          </w:tcPr>
          <w:p w14:paraId="5BAF9F17"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789" w:type="dxa"/>
          </w:tcPr>
          <w:p w14:paraId="5BAF9F18" w14:textId="77777777" w:rsidR="00152E82" w:rsidRPr="008C7979" w:rsidRDefault="00152E82" w:rsidP="00BD5450">
            <w:pPr>
              <w:jc w:val="both"/>
              <w:rPr>
                <w:rFonts w:ascii="Arial" w:hAnsi="Arial" w:cs="Arial"/>
                <w:b/>
                <w:sz w:val="16"/>
                <w:szCs w:val="16"/>
              </w:rPr>
            </w:pPr>
          </w:p>
        </w:tc>
      </w:tr>
      <w:tr w:rsidR="00152E82" w:rsidRPr="008C7979" w14:paraId="5BAF9F26" w14:textId="77777777" w:rsidTr="00036331">
        <w:trPr>
          <w:trHeight w:val="951"/>
        </w:trPr>
        <w:tc>
          <w:tcPr>
            <w:tcW w:w="559" w:type="dxa"/>
            <w:vMerge/>
          </w:tcPr>
          <w:p w14:paraId="5BAF9F1A" w14:textId="77777777" w:rsidR="00152E82" w:rsidRPr="008C7979" w:rsidRDefault="00152E82" w:rsidP="00BD5450">
            <w:pPr>
              <w:jc w:val="both"/>
              <w:rPr>
                <w:rFonts w:ascii="Arial" w:hAnsi="Arial" w:cs="Arial"/>
                <w:b/>
                <w:sz w:val="16"/>
                <w:szCs w:val="16"/>
              </w:rPr>
            </w:pPr>
          </w:p>
        </w:tc>
        <w:tc>
          <w:tcPr>
            <w:tcW w:w="498" w:type="dxa"/>
            <w:textDirection w:val="btLr"/>
          </w:tcPr>
          <w:p w14:paraId="5BAF9F1B" w14:textId="77777777" w:rsidR="00152E82" w:rsidRPr="008C7979" w:rsidRDefault="00152E82" w:rsidP="00BD5450">
            <w:pPr>
              <w:ind w:left="113" w:right="113"/>
              <w:jc w:val="both"/>
              <w:rPr>
                <w:rFonts w:ascii="Arial" w:hAnsi="Arial" w:cs="Arial"/>
                <w:b/>
                <w:sz w:val="16"/>
                <w:szCs w:val="16"/>
              </w:rPr>
            </w:pPr>
            <w:r w:rsidRPr="008C7979">
              <w:rPr>
                <w:rFonts w:ascii="Arial" w:hAnsi="Arial" w:cs="Arial"/>
                <w:b/>
                <w:sz w:val="16"/>
                <w:szCs w:val="16"/>
              </w:rPr>
              <w:t>Duopolio IT</w:t>
            </w:r>
          </w:p>
        </w:tc>
        <w:tc>
          <w:tcPr>
            <w:tcW w:w="702" w:type="dxa"/>
          </w:tcPr>
          <w:p w14:paraId="5BAF9F1C"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814" w:type="dxa"/>
          </w:tcPr>
          <w:p w14:paraId="5BAF9F1D" w14:textId="77777777" w:rsidR="00152E82" w:rsidRPr="008C7979" w:rsidRDefault="00152E82" w:rsidP="00BD5450">
            <w:pPr>
              <w:jc w:val="both"/>
              <w:rPr>
                <w:rFonts w:ascii="Arial" w:hAnsi="Arial" w:cs="Arial"/>
                <w:b/>
                <w:color w:val="0070C0"/>
                <w:sz w:val="16"/>
                <w:szCs w:val="16"/>
              </w:rPr>
            </w:pPr>
            <w:r w:rsidRPr="008C7979">
              <w:rPr>
                <w:rFonts w:ascii="Arial" w:hAnsi="Arial" w:cs="Arial"/>
                <w:b/>
                <w:color w:val="0070C0"/>
                <w:sz w:val="16"/>
                <w:szCs w:val="16"/>
              </w:rPr>
              <w:t>X</w:t>
            </w:r>
          </w:p>
        </w:tc>
        <w:tc>
          <w:tcPr>
            <w:tcW w:w="807" w:type="dxa"/>
          </w:tcPr>
          <w:p w14:paraId="5BAF9F1E"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808" w:type="dxa"/>
          </w:tcPr>
          <w:p w14:paraId="5BAF9F1F" w14:textId="77777777" w:rsidR="00152E82" w:rsidRPr="008C7979" w:rsidRDefault="00152E82" w:rsidP="00BD5450">
            <w:pPr>
              <w:jc w:val="both"/>
              <w:rPr>
                <w:rFonts w:ascii="Arial" w:hAnsi="Arial" w:cs="Arial"/>
                <w:b/>
                <w:sz w:val="16"/>
                <w:szCs w:val="16"/>
              </w:rPr>
            </w:pPr>
          </w:p>
        </w:tc>
        <w:tc>
          <w:tcPr>
            <w:tcW w:w="741" w:type="dxa"/>
          </w:tcPr>
          <w:p w14:paraId="5BAF9F20" w14:textId="77777777" w:rsidR="00152E82" w:rsidRPr="008C7979" w:rsidRDefault="00152E82" w:rsidP="00BD5450">
            <w:pPr>
              <w:jc w:val="both"/>
              <w:rPr>
                <w:rFonts w:ascii="Arial" w:hAnsi="Arial" w:cs="Arial"/>
                <w:b/>
                <w:sz w:val="16"/>
                <w:szCs w:val="16"/>
              </w:rPr>
            </w:pPr>
          </w:p>
        </w:tc>
        <w:tc>
          <w:tcPr>
            <w:tcW w:w="741" w:type="dxa"/>
          </w:tcPr>
          <w:p w14:paraId="5BAF9F21" w14:textId="77777777" w:rsidR="00152E82" w:rsidRPr="008C7979" w:rsidRDefault="00152E82" w:rsidP="00BD5450">
            <w:pPr>
              <w:jc w:val="both"/>
              <w:rPr>
                <w:rFonts w:ascii="Arial" w:hAnsi="Arial" w:cs="Arial"/>
                <w:b/>
                <w:sz w:val="16"/>
                <w:szCs w:val="16"/>
              </w:rPr>
            </w:pPr>
          </w:p>
        </w:tc>
        <w:tc>
          <w:tcPr>
            <w:tcW w:w="708" w:type="dxa"/>
          </w:tcPr>
          <w:p w14:paraId="5BAF9F22"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808" w:type="dxa"/>
          </w:tcPr>
          <w:p w14:paraId="5BAF9F23" w14:textId="77777777" w:rsidR="00152E82" w:rsidRPr="008C7979" w:rsidRDefault="00152E82" w:rsidP="00BD5450">
            <w:pPr>
              <w:jc w:val="both"/>
              <w:rPr>
                <w:rFonts w:ascii="Arial" w:hAnsi="Arial" w:cs="Arial"/>
                <w:b/>
                <w:sz w:val="16"/>
                <w:szCs w:val="16"/>
              </w:rPr>
            </w:pPr>
          </w:p>
        </w:tc>
        <w:tc>
          <w:tcPr>
            <w:tcW w:w="826" w:type="dxa"/>
          </w:tcPr>
          <w:p w14:paraId="5BAF9F24"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789" w:type="dxa"/>
          </w:tcPr>
          <w:p w14:paraId="5BAF9F25" w14:textId="77777777" w:rsidR="00152E82" w:rsidRPr="008C7979" w:rsidRDefault="00152E82" w:rsidP="00BD5450">
            <w:pPr>
              <w:jc w:val="both"/>
              <w:rPr>
                <w:rFonts w:ascii="Arial" w:hAnsi="Arial" w:cs="Arial"/>
                <w:b/>
                <w:sz w:val="16"/>
                <w:szCs w:val="16"/>
              </w:rPr>
            </w:pPr>
          </w:p>
        </w:tc>
      </w:tr>
      <w:tr w:rsidR="00152E82" w:rsidRPr="008C7979" w14:paraId="5BAF9F33" w14:textId="77777777" w:rsidTr="00036331">
        <w:trPr>
          <w:trHeight w:val="975"/>
        </w:trPr>
        <w:tc>
          <w:tcPr>
            <w:tcW w:w="559" w:type="dxa"/>
            <w:vMerge/>
          </w:tcPr>
          <w:p w14:paraId="5BAF9F27" w14:textId="77777777" w:rsidR="00152E82" w:rsidRPr="008C7979" w:rsidRDefault="00152E82" w:rsidP="00BD5450">
            <w:pPr>
              <w:jc w:val="both"/>
              <w:rPr>
                <w:rFonts w:ascii="Arial" w:hAnsi="Arial" w:cs="Arial"/>
                <w:b/>
                <w:sz w:val="16"/>
                <w:szCs w:val="16"/>
              </w:rPr>
            </w:pPr>
          </w:p>
        </w:tc>
        <w:tc>
          <w:tcPr>
            <w:tcW w:w="498" w:type="dxa"/>
            <w:textDirection w:val="btLr"/>
          </w:tcPr>
          <w:p w14:paraId="5BAF9F28" w14:textId="77777777" w:rsidR="00152E82" w:rsidRPr="008C7979" w:rsidRDefault="00152E82" w:rsidP="00BD5450">
            <w:pPr>
              <w:ind w:left="113" w:right="113"/>
              <w:jc w:val="both"/>
              <w:rPr>
                <w:rFonts w:ascii="Arial" w:hAnsi="Arial" w:cs="Arial"/>
                <w:b/>
                <w:sz w:val="16"/>
                <w:szCs w:val="16"/>
              </w:rPr>
            </w:pPr>
            <w:r w:rsidRPr="008C7979">
              <w:rPr>
                <w:rFonts w:ascii="Arial" w:hAnsi="Arial" w:cs="Arial"/>
                <w:b/>
                <w:sz w:val="16"/>
                <w:szCs w:val="16"/>
              </w:rPr>
              <w:t>Anarquía</w:t>
            </w:r>
          </w:p>
        </w:tc>
        <w:tc>
          <w:tcPr>
            <w:tcW w:w="702" w:type="dxa"/>
          </w:tcPr>
          <w:p w14:paraId="5BAF9F29" w14:textId="77777777" w:rsidR="00152E82" w:rsidRPr="008C7979" w:rsidRDefault="00152E82" w:rsidP="00BD5450">
            <w:pPr>
              <w:jc w:val="both"/>
              <w:rPr>
                <w:rFonts w:ascii="Arial" w:hAnsi="Arial" w:cs="Arial"/>
                <w:b/>
                <w:sz w:val="16"/>
                <w:szCs w:val="16"/>
              </w:rPr>
            </w:pPr>
          </w:p>
        </w:tc>
        <w:tc>
          <w:tcPr>
            <w:tcW w:w="814" w:type="dxa"/>
          </w:tcPr>
          <w:p w14:paraId="5BAF9F2A" w14:textId="77777777" w:rsidR="00152E82" w:rsidRPr="008C7979" w:rsidRDefault="00152E82" w:rsidP="00BD5450">
            <w:pPr>
              <w:jc w:val="both"/>
              <w:rPr>
                <w:rFonts w:ascii="Arial" w:hAnsi="Arial" w:cs="Arial"/>
                <w:b/>
                <w:sz w:val="16"/>
                <w:szCs w:val="16"/>
              </w:rPr>
            </w:pPr>
          </w:p>
        </w:tc>
        <w:tc>
          <w:tcPr>
            <w:tcW w:w="807" w:type="dxa"/>
          </w:tcPr>
          <w:p w14:paraId="5BAF9F2B" w14:textId="77777777" w:rsidR="00152E82" w:rsidRPr="008C7979" w:rsidRDefault="00152E82" w:rsidP="00BD5450">
            <w:pPr>
              <w:jc w:val="both"/>
              <w:rPr>
                <w:rFonts w:ascii="Arial" w:hAnsi="Arial" w:cs="Arial"/>
                <w:b/>
                <w:sz w:val="16"/>
                <w:szCs w:val="16"/>
              </w:rPr>
            </w:pPr>
          </w:p>
        </w:tc>
        <w:tc>
          <w:tcPr>
            <w:tcW w:w="808" w:type="dxa"/>
          </w:tcPr>
          <w:p w14:paraId="5BAF9F2C" w14:textId="77777777" w:rsidR="00152E82" w:rsidRPr="008C7979" w:rsidRDefault="00152E82" w:rsidP="00BD5450">
            <w:pPr>
              <w:jc w:val="both"/>
              <w:rPr>
                <w:rFonts w:ascii="Arial" w:hAnsi="Arial" w:cs="Arial"/>
                <w:b/>
                <w:sz w:val="16"/>
                <w:szCs w:val="16"/>
              </w:rPr>
            </w:pPr>
          </w:p>
        </w:tc>
        <w:tc>
          <w:tcPr>
            <w:tcW w:w="741" w:type="dxa"/>
          </w:tcPr>
          <w:p w14:paraId="5BAF9F2D"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741" w:type="dxa"/>
          </w:tcPr>
          <w:p w14:paraId="5BAF9F2E" w14:textId="77777777" w:rsidR="00152E82" w:rsidRPr="008C7979" w:rsidRDefault="00152E82" w:rsidP="00BD5450">
            <w:pPr>
              <w:jc w:val="both"/>
              <w:rPr>
                <w:rFonts w:ascii="Arial" w:hAnsi="Arial" w:cs="Arial"/>
                <w:b/>
                <w:sz w:val="16"/>
                <w:szCs w:val="16"/>
              </w:rPr>
            </w:pPr>
          </w:p>
        </w:tc>
        <w:tc>
          <w:tcPr>
            <w:tcW w:w="708" w:type="dxa"/>
          </w:tcPr>
          <w:p w14:paraId="5BAF9F2F"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808" w:type="dxa"/>
          </w:tcPr>
          <w:p w14:paraId="5BAF9F30" w14:textId="77777777" w:rsidR="00152E82" w:rsidRPr="008C7979" w:rsidRDefault="00152E82" w:rsidP="00BD5450">
            <w:pPr>
              <w:jc w:val="both"/>
              <w:rPr>
                <w:rFonts w:ascii="Arial" w:hAnsi="Arial" w:cs="Arial"/>
                <w:b/>
                <w:sz w:val="16"/>
                <w:szCs w:val="16"/>
              </w:rPr>
            </w:pPr>
          </w:p>
        </w:tc>
        <w:tc>
          <w:tcPr>
            <w:tcW w:w="826" w:type="dxa"/>
          </w:tcPr>
          <w:p w14:paraId="5BAF9F31" w14:textId="77777777" w:rsidR="00152E82" w:rsidRPr="008C7979" w:rsidRDefault="00152E82" w:rsidP="00BD5450">
            <w:pPr>
              <w:jc w:val="both"/>
              <w:rPr>
                <w:rFonts w:ascii="Arial" w:hAnsi="Arial" w:cs="Arial"/>
                <w:b/>
                <w:sz w:val="16"/>
                <w:szCs w:val="16"/>
              </w:rPr>
            </w:pPr>
            <w:r w:rsidRPr="008C7979">
              <w:rPr>
                <w:rFonts w:ascii="Arial" w:hAnsi="Arial" w:cs="Arial"/>
                <w:b/>
                <w:sz w:val="16"/>
                <w:szCs w:val="16"/>
              </w:rPr>
              <w:t>X</w:t>
            </w:r>
          </w:p>
        </w:tc>
        <w:tc>
          <w:tcPr>
            <w:tcW w:w="789" w:type="dxa"/>
          </w:tcPr>
          <w:p w14:paraId="5BAF9F32" w14:textId="77777777" w:rsidR="00152E82" w:rsidRPr="008C7979" w:rsidRDefault="00152E82" w:rsidP="00BD5450">
            <w:pPr>
              <w:jc w:val="both"/>
              <w:rPr>
                <w:rFonts w:ascii="Arial" w:hAnsi="Arial" w:cs="Arial"/>
                <w:b/>
                <w:sz w:val="16"/>
                <w:szCs w:val="16"/>
              </w:rPr>
            </w:pPr>
          </w:p>
        </w:tc>
      </w:tr>
      <w:tr w:rsidR="00152E82" w:rsidRPr="008C7979" w14:paraId="5BAF9F40" w14:textId="77777777" w:rsidTr="00036331">
        <w:trPr>
          <w:trHeight w:val="975"/>
        </w:trPr>
        <w:tc>
          <w:tcPr>
            <w:tcW w:w="559" w:type="dxa"/>
            <w:vMerge/>
          </w:tcPr>
          <w:p w14:paraId="5BAF9F34" w14:textId="77777777" w:rsidR="00152E82" w:rsidRPr="008C7979" w:rsidRDefault="00152E82" w:rsidP="00BD5450">
            <w:pPr>
              <w:jc w:val="both"/>
              <w:rPr>
                <w:rFonts w:ascii="Arial" w:hAnsi="Arial" w:cs="Arial"/>
                <w:b/>
                <w:sz w:val="16"/>
                <w:szCs w:val="16"/>
              </w:rPr>
            </w:pPr>
          </w:p>
        </w:tc>
        <w:tc>
          <w:tcPr>
            <w:tcW w:w="498" w:type="dxa"/>
            <w:textDirection w:val="btLr"/>
          </w:tcPr>
          <w:p w14:paraId="5BAF9F35" w14:textId="77777777" w:rsidR="00152E82" w:rsidRPr="008C7979" w:rsidRDefault="00152E82" w:rsidP="00BD5450">
            <w:pPr>
              <w:ind w:left="113" w:right="113"/>
              <w:jc w:val="both"/>
              <w:rPr>
                <w:rFonts w:ascii="Arial" w:hAnsi="Arial" w:cs="Arial"/>
                <w:b/>
                <w:sz w:val="16"/>
                <w:szCs w:val="16"/>
              </w:rPr>
            </w:pPr>
            <w:r w:rsidRPr="008C7979">
              <w:rPr>
                <w:rFonts w:ascii="Arial" w:hAnsi="Arial" w:cs="Arial"/>
                <w:b/>
                <w:sz w:val="16"/>
                <w:szCs w:val="16"/>
              </w:rPr>
              <w:t>No se sabe</w:t>
            </w:r>
          </w:p>
        </w:tc>
        <w:tc>
          <w:tcPr>
            <w:tcW w:w="702" w:type="dxa"/>
          </w:tcPr>
          <w:p w14:paraId="5BAF9F36" w14:textId="77777777" w:rsidR="00152E82" w:rsidRPr="008C7979" w:rsidRDefault="00152E82" w:rsidP="00BD5450">
            <w:pPr>
              <w:jc w:val="both"/>
              <w:rPr>
                <w:rFonts w:ascii="Arial" w:hAnsi="Arial" w:cs="Arial"/>
                <w:b/>
                <w:sz w:val="16"/>
                <w:szCs w:val="16"/>
              </w:rPr>
            </w:pPr>
          </w:p>
        </w:tc>
        <w:tc>
          <w:tcPr>
            <w:tcW w:w="814" w:type="dxa"/>
          </w:tcPr>
          <w:p w14:paraId="5BAF9F37" w14:textId="77777777" w:rsidR="00152E82" w:rsidRPr="008C7979" w:rsidRDefault="00152E82" w:rsidP="00BD5450">
            <w:pPr>
              <w:jc w:val="both"/>
              <w:rPr>
                <w:rFonts w:ascii="Arial" w:hAnsi="Arial" w:cs="Arial"/>
                <w:b/>
                <w:sz w:val="16"/>
                <w:szCs w:val="16"/>
              </w:rPr>
            </w:pPr>
          </w:p>
        </w:tc>
        <w:tc>
          <w:tcPr>
            <w:tcW w:w="807" w:type="dxa"/>
          </w:tcPr>
          <w:p w14:paraId="5BAF9F38" w14:textId="77777777" w:rsidR="00152E82" w:rsidRPr="008C7979" w:rsidRDefault="00152E82" w:rsidP="00BD5450">
            <w:pPr>
              <w:jc w:val="both"/>
              <w:rPr>
                <w:rFonts w:ascii="Arial" w:hAnsi="Arial" w:cs="Arial"/>
                <w:b/>
                <w:sz w:val="16"/>
                <w:szCs w:val="16"/>
              </w:rPr>
            </w:pPr>
          </w:p>
        </w:tc>
        <w:tc>
          <w:tcPr>
            <w:tcW w:w="808" w:type="dxa"/>
          </w:tcPr>
          <w:p w14:paraId="5BAF9F39" w14:textId="77777777" w:rsidR="00152E82" w:rsidRPr="008C7979" w:rsidRDefault="00152E82" w:rsidP="00BD5450">
            <w:pPr>
              <w:jc w:val="both"/>
              <w:rPr>
                <w:rFonts w:ascii="Arial" w:hAnsi="Arial" w:cs="Arial"/>
                <w:b/>
                <w:sz w:val="16"/>
                <w:szCs w:val="16"/>
              </w:rPr>
            </w:pPr>
          </w:p>
        </w:tc>
        <w:tc>
          <w:tcPr>
            <w:tcW w:w="741" w:type="dxa"/>
          </w:tcPr>
          <w:p w14:paraId="5BAF9F3A" w14:textId="77777777" w:rsidR="00152E82" w:rsidRPr="008C7979" w:rsidRDefault="00152E82" w:rsidP="00BD5450">
            <w:pPr>
              <w:jc w:val="both"/>
              <w:rPr>
                <w:rFonts w:ascii="Arial" w:hAnsi="Arial" w:cs="Arial"/>
                <w:b/>
                <w:sz w:val="16"/>
                <w:szCs w:val="16"/>
              </w:rPr>
            </w:pPr>
          </w:p>
        </w:tc>
        <w:tc>
          <w:tcPr>
            <w:tcW w:w="741" w:type="dxa"/>
          </w:tcPr>
          <w:p w14:paraId="5BAF9F3B" w14:textId="77777777" w:rsidR="00152E82" w:rsidRPr="008C7979" w:rsidRDefault="00152E82" w:rsidP="00BD5450">
            <w:pPr>
              <w:jc w:val="both"/>
              <w:rPr>
                <w:rFonts w:ascii="Arial" w:hAnsi="Arial" w:cs="Arial"/>
                <w:b/>
                <w:sz w:val="16"/>
                <w:szCs w:val="16"/>
              </w:rPr>
            </w:pPr>
          </w:p>
        </w:tc>
        <w:tc>
          <w:tcPr>
            <w:tcW w:w="708" w:type="dxa"/>
          </w:tcPr>
          <w:p w14:paraId="5BAF9F3C" w14:textId="77777777" w:rsidR="00152E82" w:rsidRPr="008C7979" w:rsidRDefault="00152E82" w:rsidP="00BD5450">
            <w:pPr>
              <w:jc w:val="both"/>
              <w:rPr>
                <w:rFonts w:ascii="Arial" w:hAnsi="Arial" w:cs="Arial"/>
                <w:b/>
                <w:sz w:val="16"/>
                <w:szCs w:val="16"/>
              </w:rPr>
            </w:pPr>
          </w:p>
        </w:tc>
        <w:tc>
          <w:tcPr>
            <w:tcW w:w="808" w:type="dxa"/>
          </w:tcPr>
          <w:p w14:paraId="5BAF9F3D" w14:textId="77777777" w:rsidR="00152E82" w:rsidRPr="008C7979" w:rsidRDefault="00152E82" w:rsidP="00BD5450">
            <w:pPr>
              <w:jc w:val="both"/>
              <w:rPr>
                <w:rFonts w:ascii="Arial" w:hAnsi="Arial" w:cs="Arial"/>
                <w:b/>
                <w:sz w:val="16"/>
                <w:szCs w:val="16"/>
              </w:rPr>
            </w:pPr>
          </w:p>
        </w:tc>
        <w:tc>
          <w:tcPr>
            <w:tcW w:w="826" w:type="dxa"/>
          </w:tcPr>
          <w:p w14:paraId="5BAF9F3E" w14:textId="77777777" w:rsidR="00152E82" w:rsidRPr="008C7979" w:rsidRDefault="00152E82" w:rsidP="00BD5450">
            <w:pPr>
              <w:jc w:val="both"/>
              <w:rPr>
                <w:rFonts w:ascii="Arial" w:hAnsi="Arial" w:cs="Arial"/>
                <w:b/>
                <w:sz w:val="16"/>
                <w:szCs w:val="16"/>
              </w:rPr>
            </w:pPr>
          </w:p>
        </w:tc>
        <w:tc>
          <w:tcPr>
            <w:tcW w:w="789" w:type="dxa"/>
          </w:tcPr>
          <w:p w14:paraId="5BAF9F3F" w14:textId="77777777" w:rsidR="00152E82" w:rsidRPr="008C7979" w:rsidRDefault="00152E82" w:rsidP="00BD5450">
            <w:pPr>
              <w:jc w:val="both"/>
              <w:rPr>
                <w:rFonts w:ascii="Arial" w:hAnsi="Arial" w:cs="Arial"/>
                <w:b/>
                <w:sz w:val="16"/>
                <w:szCs w:val="16"/>
              </w:rPr>
            </w:pPr>
          </w:p>
        </w:tc>
      </w:tr>
    </w:tbl>
    <w:p w14:paraId="5BAF9F42" w14:textId="77777777" w:rsidR="00152E82" w:rsidRPr="008C7979" w:rsidRDefault="00152E82">
      <w:pPr>
        <w:jc w:val="both"/>
        <w:rPr>
          <w:rFonts w:ascii="Arial" w:hAnsi="Arial" w:cs="Arial"/>
          <w:sz w:val="24"/>
          <w:szCs w:val="24"/>
        </w:rPr>
      </w:pPr>
      <w:r w:rsidRPr="008C7979">
        <w:rPr>
          <w:rFonts w:ascii="Arial" w:hAnsi="Arial" w:cs="Arial"/>
          <w:b/>
          <w:sz w:val="24"/>
          <w:szCs w:val="24"/>
        </w:rPr>
        <w:lastRenderedPageBreak/>
        <w:t>OBSERVACIONES</w:t>
      </w:r>
    </w:p>
    <w:p w14:paraId="5BAF9F43" w14:textId="77777777" w:rsidR="00152E82" w:rsidRPr="008C7979" w:rsidRDefault="00152E82">
      <w:pPr>
        <w:jc w:val="both"/>
        <w:rPr>
          <w:rFonts w:ascii="Arial" w:hAnsi="Arial" w:cs="Arial"/>
          <w:sz w:val="24"/>
          <w:szCs w:val="24"/>
        </w:rPr>
      </w:pPr>
      <w:r w:rsidRPr="008C7979">
        <w:rPr>
          <w:rFonts w:ascii="Arial" w:hAnsi="Arial" w:cs="Arial"/>
          <w:sz w:val="24"/>
          <w:szCs w:val="24"/>
        </w:rPr>
        <w:t>En cuanto a la Monarquía del Negocio, ésta actúa claramente como ente absoluto en la toma de decisiones y aprobación o negación de cualquier inversión de TI que se pretenda efectuar, así también, avala los principios de TI y aplicaciones del negocio que sean sugeridos para la continuidad, disponibilidad, fiabilidad o mejora del servicio ofrecido.</w:t>
      </w:r>
    </w:p>
    <w:p w14:paraId="5BAF9F44" w14:textId="77777777" w:rsidR="00152E82" w:rsidRPr="008C7979" w:rsidRDefault="00152E82">
      <w:pPr>
        <w:jc w:val="both"/>
        <w:rPr>
          <w:rFonts w:ascii="Arial" w:hAnsi="Arial" w:cs="Arial"/>
          <w:sz w:val="24"/>
          <w:szCs w:val="24"/>
        </w:rPr>
      </w:pPr>
      <w:r w:rsidRPr="008C7979">
        <w:rPr>
          <w:rFonts w:ascii="Arial" w:hAnsi="Arial" w:cs="Arial"/>
          <w:sz w:val="24"/>
          <w:szCs w:val="24"/>
        </w:rPr>
        <w:t>Puntualmente la Monarquía de TI, cuenta con un equipo de colaboradores distribuidos entre Profesionales especializados, profesionales universitarios, técnicos administrativos, técnicos auxiliares y contratistas que velan por la administración, planeación, mantenimiento y soporte de la infraestructura de TI de TMSA.</w:t>
      </w:r>
    </w:p>
    <w:p w14:paraId="5BAF9F45" w14:textId="77777777" w:rsidR="00152E82" w:rsidRPr="008C7979" w:rsidRDefault="00152E82">
      <w:pPr>
        <w:jc w:val="both"/>
        <w:rPr>
          <w:rFonts w:ascii="Arial" w:hAnsi="Arial" w:cs="Arial"/>
          <w:sz w:val="24"/>
          <w:szCs w:val="24"/>
        </w:rPr>
      </w:pPr>
      <w:r w:rsidRPr="008C7979">
        <w:rPr>
          <w:rFonts w:ascii="Arial" w:hAnsi="Arial" w:cs="Arial"/>
          <w:sz w:val="24"/>
          <w:szCs w:val="24"/>
        </w:rPr>
        <w:t>En cuanto a las Aplicaciones del negocio, éstas se encuentran implementadas por todas unidades de negocio, según su objeto en la organización, y que para su licenciamiento y/o actualización se apoyan en la Dirección de TICs.</w:t>
      </w:r>
    </w:p>
    <w:p w14:paraId="5BAF9F46" w14:textId="77777777" w:rsidR="00152E82" w:rsidRPr="008C7979" w:rsidRDefault="00152E82">
      <w:pPr>
        <w:jc w:val="both"/>
        <w:rPr>
          <w:rFonts w:ascii="Arial" w:hAnsi="Arial" w:cs="Arial"/>
          <w:sz w:val="24"/>
          <w:szCs w:val="24"/>
        </w:rPr>
      </w:pPr>
      <w:r w:rsidRPr="008C7979">
        <w:rPr>
          <w:rFonts w:ascii="Arial" w:hAnsi="Arial" w:cs="Arial"/>
          <w:sz w:val="24"/>
          <w:szCs w:val="24"/>
        </w:rPr>
        <w:t>Los mecanismos de gobierno de TI de Transmilenio involucran toma de decisiones por parte de la Alta gerencia y realizan el seguimiento a los proyectos de inversión, establecen mecanismos para el mejoramiento continuo del servicio, diseñan y controlan la gestión.</w:t>
      </w:r>
    </w:p>
    <w:p w14:paraId="5BAF9F47" w14:textId="1206D17C" w:rsidR="00152E82" w:rsidRPr="008C7979" w:rsidRDefault="00152E82">
      <w:pPr>
        <w:jc w:val="both"/>
        <w:rPr>
          <w:rFonts w:ascii="Arial" w:hAnsi="Arial" w:cs="Arial"/>
          <w:sz w:val="24"/>
          <w:szCs w:val="24"/>
        </w:rPr>
      </w:pPr>
      <w:r w:rsidRPr="008C7979">
        <w:rPr>
          <w:rFonts w:ascii="Arial" w:hAnsi="Arial" w:cs="Arial"/>
          <w:sz w:val="24"/>
          <w:szCs w:val="24"/>
        </w:rPr>
        <w:t xml:space="preserve">Identificamos la existencia de un número significativo de personas que cuentan con liderazgo, iniciativa, compromiso y conocimientos para aportar al Gobierno de TI, como es el caso de la participación directa de los Profesionales Senior de la Dirección de TICs, con esto se garantiza una mayor cantidad de estrategias de TI aprobadas en el marco del comité de Alta gerencia que generan un valor agregado a la organización. </w:t>
      </w:r>
    </w:p>
    <w:p w14:paraId="5BAF9F48" w14:textId="77777777" w:rsidR="00152E82" w:rsidRPr="008C7979" w:rsidRDefault="00152E82">
      <w:pPr>
        <w:jc w:val="both"/>
        <w:rPr>
          <w:rFonts w:ascii="Arial" w:hAnsi="Arial" w:cs="Arial"/>
          <w:sz w:val="24"/>
          <w:szCs w:val="24"/>
        </w:rPr>
      </w:pPr>
      <w:r w:rsidRPr="008C7979">
        <w:rPr>
          <w:rFonts w:ascii="Arial" w:hAnsi="Arial" w:cs="Arial"/>
          <w:sz w:val="24"/>
          <w:szCs w:val="24"/>
        </w:rPr>
        <w:t>El comportamiento es el deseado y a la vez está en armonía con la estrategia de la compañía.</w:t>
      </w:r>
    </w:p>
    <w:p w14:paraId="5BAF9F4B" w14:textId="674813C4" w:rsidR="00A84D98" w:rsidRPr="008C7979" w:rsidRDefault="00EA1B0E" w:rsidP="00E3226F">
      <w:pPr>
        <w:pStyle w:val="PpalGA"/>
        <w:numPr>
          <w:ilvl w:val="2"/>
          <w:numId w:val="80"/>
        </w:numPr>
      </w:pPr>
      <w:bookmarkStart w:id="227" w:name="_Toc378349840"/>
      <w:r>
        <w:t xml:space="preserve"> </w:t>
      </w:r>
      <w:bookmarkStart w:id="228" w:name="_Toc505960252"/>
      <w:r w:rsidR="00A84D98" w:rsidRPr="008C7979">
        <w:t>MATRICES DE ANÁLISIS TMSA</w:t>
      </w:r>
      <w:bookmarkEnd w:id="227"/>
      <w:bookmarkEnd w:id="228"/>
    </w:p>
    <w:p w14:paraId="5BAF9F4C" w14:textId="77777777" w:rsidR="003451FA" w:rsidRDefault="003451FA">
      <w:pPr>
        <w:jc w:val="both"/>
        <w:rPr>
          <w:rFonts w:ascii="Arial" w:hAnsi="Arial" w:cs="Arial"/>
          <w:sz w:val="24"/>
          <w:szCs w:val="24"/>
        </w:rPr>
      </w:pPr>
      <w:r w:rsidRPr="008C7979">
        <w:rPr>
          <w:rFonts w:ascii="Arial" w:hAnsi="Arial" w:cs="Arial"/>
          <w:sz w:val="24"/>
          <w:szCs w:val="24"/>
        </w:rPr>
        <w:t>Para el análisis de empresa haremos el cruce de elementos fundamentales que constituyen una compañía.  Dich</w:t>
      </w:r>
      <w:r w:rsidR="001E051D" w:rsidRPr="008C7979">
        <w:rPr>
          <w:rFonts w:ascii="Arial" w:hAnsi="Arial" w:cs="Arial"/>
          <w:sz w:val="24"/>
          <w:szCs w:val="24"/>
        </w:rPr>
        <w:t>o</w:t>
      </w:r>
      <w:r w:rsidRPr="008C7979">
        <w:rPr>
          <w:rFonts w:ascii="Arial" w:hAnsi="Arial" w:cs="Arial"/>
          <w:sz w:val="24"/>
          <w:szCs w:val="24"/>
        </w:rPr>
        <w:t xml:space="preserve"> cruce nos permitirá observar cómo influye o impacta un elemento en otro, especialmente en las estrategias.</w:t>
      </w:r>
    </w:p>
    <w:p w14:paraId="5BAF9F4D" w14:textId="77777777" w:rsidR="003451FA" w:rsidRPr="008C7979" w:rsidRDefault="003451FA" w:rsidP="00E3226F">
      <w:pPr>
        <w:pStyle w:val="PpalGA"/>
        <w:numPr>
          <w:ilvl w:val="3"/>
          <w:numId w:val="80"/>
        </w:numPr>
      </w:pPr>
      <w:bookmarkStart w:id="229" w:name="_Toc378349841"/>
      <w:bookmarkStart w:id="230" w:name="_Toc505960253"/>
      <w:r w:rsidRPr="008C7979">
        <w:t>Estrategias Vs Unidades Organizacionales.</w:t>
      </w:r>
      <w:bookmarkEnd w:id="229"/>
      <w:bookmarkEnd w:id="230"/>
    </w:p>
    <w:p w14:paraId="5BAF9F4E" w14:textId="77777777" w:rsidR="003451FA" w:rsidRPr="008C7979" w:rsidRDefault="003451FA">
      <w:pPr>
        <w:autoSpaceDE w:val="0"/>
        <w:autoSpaceDN w:val="0"/>
        <w:adjustRightInd w:val="0"/>
        <w:spacing w:after="0" w:line="240" w:lineRule="auto"/>
        <w:jc w:val="both"/>
        <w:rPr>
          <w:rFonts w:ascii="Arial" w:hAnsi="Arial" w:cs="Arial"/>
          <w:i/>
          <w:sz w:val="24"/>
          <w:szCs w:val="24"/>
        </w:rPr>
      </w:pPr>
      <w:r w:rsidRPr="008C7979">
        <w:rPr>
          <w:rFonts w:ascii="Arial" w:hAnsi="Arial" w:cs="Arial"/>
          <w:i/>
          <w:sz w:val="24"/>
          <w:szCs w:val="24"/>
        </w:rPr>
        <w:lastRenderedPageBreak/>
        <w:t>“Permite identificar que parte de la organización tiene mayor o menor responsabilidad con el cumplimiento d</w:t>
      </w:r>
      <w:r w:rsidR="00712FA3" w:rsidRPr="008C7979">
        <w:rPr>
          <w:rFonts w:ascii="Arial" w:hAnsi="Arial" w:cs="Arial"/>
          <w:i/>
          <w:sz w:val="24"/>
          <w:szCs w:val="24"/>
        </w:rPr>
        <w:t xml:space="preserve">e la estrategia” </w:t>
      </w:r>
    </w:p>
    <w:p w14:paraId="5BAF9F4F" w14:textId="43C64E57" w:rsidR="003451FA" w:rsidRDefault="003451FA">
      <w:pPr>
        <w:jc w:val="both"/>
        <w:rPr>
          <w:rFonts w:ascii="Arial" w:hAnsi="Arial" w:cs="Arial"/>
          <w:b/>
          <w:sz w:val="24"/>
          <w:szCs w:val="24"/>
        </w:rPr>
      </w:pPr>
    </w:p>
    <w:p w14:paraId="29B83AA5" w14:textId="0A1AC32B" w:rsidR="000555D6" w:rsidRPr="008C7979" w:rsidRDefault="000555D6" w:rsidP="000555D6">
      <w:pPr>
        <w:jc w:val="center"/>
        <w:rPr>
          <w:rFonts w:ascii="Arial" w:hAnsi="Arial" w:cs="Arial"/>
          <w:b/>
          <w:sz w:val="24"/>
          <w:szCs w:val="24"/>
        </w:rPr>
      </w:pPr>
      <w:bookmarkStart w:id="231" w:name="_Toc505960324"/>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Pr>
          <w:rFonts w:ascii="Arial" w:hAnsi="Arial" w:cs="Arial"/>
          <w:b/>
          <w:i/>
          <w:iCs/>
          <w:noProof/>
          <w:sz w:val="20"/>
          <w:szCs w:val="20"/>
          <w:lang w:val="es-ES"/>
        </w:rPr>
        <w:t>11</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Pr>
          <w:rFonts w:ascii="Arial" w:hAnsi="Arial" w:cs="Arial"/>
          <w:i/>
          <w:iCs/>
          <w:sz w:val="20"/>
          <w:szCs w:val="20"/>
          <w:lang w:val="es-ES"/>
        </w:rPr>
        <w:t>Estrategias vs Unidades organizacionales</w:t>
      </w:r>
      <w:bookmarkEnd w:id="231"/>
    </w:p>
    <w:tbl>
      <w:tblPr>
        <w:tblStyle w:val="Tablaconcuadrcula"/>
        <w:tblW w:w="9863" w:type="dxa"/>
        <w:jc w:val="center"/>
        <w:tblLayout w:type="fixed"/>
        <w:tblLook w:val="04A0" w:firstRow="1" w:lastRow="0" w:firstColumn="1" w:lastColumn="0" w:noHBand="0" w:noVBand="1"/>
      </w:tblPr>
      <w:tblGrid>
        <w:gridCol w:w="3397"/>
        <w:gridCol w:w="538"/>
        <w:gridCol w:w="539"/>
        <w:gridCol w:w="539"/>
        <w:gridCol w:w="539"/>
        <w:gridCol w:w="539"/>
        <w:gridCol w:w="539"/>
        <w:gridCol w:w="538"/>
        <w:gridCol w:w="539"/>
        <w:gridCol w:w="539"/>
        <w:gridCol w:w="539"/>
        <w:gridCol w:w="539"/>
        <w:gridCol w:w="539"/>
      </w:tblGrid>
      <w:tr w:rsidR="003451FA" w:rsidRPr="008C7979" w14:paraId="5BAF9FF4" w14:textId="77777777" w:rsidTr="000555D6">
        <w:trPr>
          <w:trHeight w:val="3139"/>
          <w:jc w:val="center"/>
        </w:trPr>
        <w:tc>
          <w:tcPr>
            <w:tcW w:w="3397" w:type="dxa"/>
          </w:tcPr>
          <w:p w14:paraId="5BAF9F50" w14:textId="77777777" w:rsidR="003451FA" w:rsidRPr="008C7979" w:rsidRDefault="003451FA" w:rsidP="00BD5450">
            <w:pPr>
              <w:jc w:val="both"/>
              <w:rPr>
                <w:rFonts w:ascii="Arial" w:hAnsi="Arial" w:cs="Arial"/>
                <w:b/>
                <w:sz w:val="20"/>
                <w:szCs w:val="20"/>
              </w:rPr>
            </w:pPr>
            <w:bookmarkStart w:id="232" w:name="OLE_LINK7"/>
            <w:bookmarkStart w:id="233" w:name="OLE_LINK8"/>
            <w:r w:rsidRPr="008C7979">
              <w:rPr>
                <w:rFonts w:ascii="Arial" w:hAnsi="Arial" w:cs="Arial"/>
                <w:b/>
                <w:sz w:val="20"/>
                <w:szCs w:val="20"/>
              </w:rPr>
              <w:t xml:space="preserve">Estrategias Vs </w:t>
            </w:r>
          </w:p>
          <w:p w14:paraId="5BAF9F51"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Unidades organizacionales</w:t>
            </w:r>
          </w:p>
        </w:tc>
        <w:tc>
          <w:tcPr>
            <w:tcW w:w="538" w:type="dxa"/>
            <w:textDirection w:val="btLr"/>
          </w:tcPr>
          <w:p w14:paraId="5BAF9F52" w14:textId="65982DD6"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Oficina Control Interno</w:t>
            </w:r>
          </w:p>
        </w:tc>
        <w:tc>
          <w:tcPr>
            <w:tcW w:w="539" w:type="dxa"/>
            <w:textDirection w:val="btLr"/>
          </w:tcPr>
          <w:p w14:paraId="5BAF9F53" w14:textId="77777777" w:rsidR="006E0458"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Oficina Asesor</w:t>
            </w:r>
          </w:p>
          <w:p w14:paraId="5BAF9F54" w14:textId="77777777" w:rsidR="006E0458" w:rsidRPr="008C7979" w:rsidRDefault="006E0458" w:rsidP="00BD5450">
            <w:pPr>
              <w:ind w:left="113" w:right="113"/>
              <w:jc w:val="both"/>
              <w:rPr>
                <w:rFonts w:ascii="Arial" w:hAnsi="Arial" w:cs="Arial"/>
                <w:b/>
                <w:sz w:val="20"/>
                <w:szCs w:val="20"/>
              </w:rPr>
            </w:pPr>
          </w:p>
          <w:p w14:paraId="5BAF9F55" w14:textId="77777777" w:rsidR="006E0458" w:rsidRPr="008C7979" w:rsidRDefault="006E0458" w:rsidP="00BD5450">
            <w:pPr>
              <w:ind w:left="113" w:right="113"/>
              <w:jc w:val="both"/>
              <w:rPr>
                <w:rFonts w:ascii="Arial" w:hAnsi="Arial" w:cs="Arial"/>
                <w:b/>
                <w:sz w:val="20"/>
                <w:szCs w:val="20"/>
              </w:rPr>
            </w:pPr>
          </w:p>
          <w:p w14:paraId="5BAF9F56" w14:textId="77777777" w:rsidR="006E0458" w:rsidRPr="008C7979" w:rsidRDefault="006E0458" w:rsidP="00BD5450">
            <w:pPr>
              <w:ind w:left="113" w:right="113"/>
              <w:jc w:val="both"/>
              <w:rPr>
                <w:rFonts w:ascii="Arial" w:hAnsi="Arial" w:cs="Arial"/>
                <w:b/>
                <w:sz w:val="20"/>
                <w:szCs w:val="20"/>
              </w:rPr>
            </w:pPr>
          </w:p>
          <w:p w14:paraId="5BAF9F57" w14:textId="77777777" w:rsidR="006E0458" w:rsidRPr="008C7979" w:rsidRDefault="006E0458" w:rsidP="00BD5450">
            <w:pPr>
              <w:ind w:left="113" w:right="113"/>
              <w:jc w:val="both"/>
              <w:rPr>
                <w:rFonts w:ascii="Arial" w:hAnsi="Arial" w:cs="Arial"/>
                <w:b/>
                <w:sz w:val="20"/>
                <w:szCs w:val="20"/>
              </w:rPr>
            </w:pPr>
          </w:p>
          <w:p w14:paraId="5BAF9F58" w14:textId="77777777" w:rsidR="006E0458" w:rsidRPr="008C7979" w:rsidRDefault="006E0458" w:rsidP="00BD5450">
            <w:pPr>
              <w:ind w:left="113" w:right="113"/>
              <w:jc w:val="both"/>
              <w:rPr>
                <w:rFonts w:ascii="Arial" w:hAnsi="Arial" w:cs="Arial"/>
                <w:b/>
                <w:sz w:val="20"/>
                <w:szCs w:val="20"/>
              </w:rPr>
            </w:pPr>
          </w:p>
          <w:p w14:paraId="5BAF9F59" w14:textId="77777777" w:rsidR="006E0458" w:rsidRPr="008C7979" w:rsidRDefault="006E0458" w:rsidP="00BD5450">
            <w:pPr>
              <w:ind w:left="113" w:right="113"/>
              <w:jc w:val="both"/>
              <w:rPr>
                <w:rFonts w:ascii="Arial" w:hAnsi="Arial" w:cs="Arial"/>
                <w:b/>
                <w:sz w:val="20"/>
                <w:szCs w:val="20"/>
              </w:rPr>
            </w:pPr>
          </w:p>
          <w:p w14:paraId="5BAF9F5A" w14:textId="77777777" w:rsidR="006E0458" w:rsidRPr="008C7979" w:rsidRDefault="006E0458" w:rsidP="00BD5450">
            <w:pPr>
              <w:ind w:left="113" w:right="113"/>
              <w:jc w:val="both"/>
              <w:rPr>
                <w:rFonts w:ascii="Arial" w:hAnsi="Arial" w:cs="Arial"/>
                <w:b/>
                <w:sz w:val="20"/>
                <w:szCs w:val="20"/>
              </w:rPr>
            </w:pPr>
          </w:p>
          <w:p w14:paraId="5BAF9F5B" w14:textId="77777777" w:rsidR="006E0458" w:rsidRPr="008C7979" w:rsidRDefault="006E0458" w:rsidP="00BD5450">
            <w:pPr>
              <w:ind w:left="113" w:right="113"/>
              <w:jc w:val="both"/>
              <w:rPr>
                <w:rFonts w:ascii="Arial" w:hAnsi="Arial" w:cs="Arial"/>
                <w:b/>
                <w:sz w:val="20"/>
                <w:szCs w:val="20"/>
              </w:rPr>
            </w:pPr>
          </w:p>
          <w:p w14:paraId="5BAF9F5C" w14:textId="77777777" w:rsidR="006E0458" w:rsidRPr="008C7979" w:rsidRDefault="006E0458" w:rsidP="00BD5450">
            <w:pPr>
              <w:ind w:left="113" w:right="113"/>
              <w:jc w:val="both"/>
              <w:rPr>
                <w:rFonts w:ascii="Arial" w:hAnsi="Arial" w:cs="Arial"/>
                <w:b/>
                <w:sz w:val="20"/>
                <w:szCs w:val="20"/>
              </w:rPr>
            </w:pPr>
          </w:p>
          <w:p w14:paraId="5BAF9F5D" w14:textId="77777777" w:rsidR="006E0458" w:rsidRPr="008C7979" w:rsidRDefault="006E0458" w:rsidP="00BD5450">
            <w:pPr>
              <w:ind w:left="113" w:right="113"/>
              <w:jc w:val="both"/>
              <w:rPr>
                <w:rFonts w:ascii="Arial" w:hAnsi="Arial" w:cs="Arial"/>
                <w:b/>
                <w:sz w:val="20"/>
                <w:szCs w:val="20"/>
              </w:rPr>
            </w:pPr>
          </w:p>
          <w:p w14:paraId="5BAF9F5E" w14:textId="77777777" w:rsidR="006E0458" w:rsidRPr="008C7979" w:rsidRDefault="006E0458" w:rsidP="00BD5450">
            <w:pPr>
              <w:ind w:left="113" w:right="113"/>
              <w:jc w:val="both"/>
              <w:rPr>
                <w:rFonts w:ascii="Arial" w:hAnsi="Arial" w:cs="Arial"/>
                <w:b/>
                <w:sz w:val="20"/>
                <w:szCs w:val="20"/>
              </w:rPr>
            </w:pPr>
          </w:p>
          <w:p w14:paraId="5BAF9F5F" w14:textId="77777777" w:rsidR="006E0458" w:rsidRPr="008C7979" w:rsidRDefault="006E0458" w:rsidP="00BD5450">
            <w:pPr>
              <w:ind w:left="113" w:right="113"/>
              <w:jc w:val="both"/>
              <w:rPr>
                <w:rFonts w:ascii="Arial" w:hAnsi="Arial" w:cs="Arial"/>
                <w:b/>
                <w:sz w:val="20"/>
                <w:szCs w:val="20"/>
              </w:rPr>
            </w:pPr>
          </w:p>
          <w:p w14:paraId="5BAF9F60" w14:textId="77777777" w:rsidR="006E0458" w:rsidRPr="008C7979" w:rsidRDefault="006E0458" w:rsidP="00BD5450">
            <w:pPr>
              <w:ind w:left="113" w:right="113"/>
              <w:jc w:val="both"/>
              <w:rPr>
                <w:rFonts w:ascii="Arial" w:hAnsi="Arial" w:cs="Arial"/>
                <w:b/>
                <w:sz w:val="20"/>
                <w:szCs w:val="20"/>
              </w:rPr>
            </w:pPr>
          </w:p>
          <w:p w14:paraId="5BAF9F61" w14:textId="77777777" w:rsidR="006E0458" w:rsidRPr="008C7979" w:rsidRDefault="006E0458" w:rsidP="00BD5450">
            <w:pPr>
              <w:ind w:left="113" w:right="113"/>
              <w:jc w:val="both"/>
              <w:rPr>
                <w:rFonts w:ascii="Arial" w:hAnsi="Arial" w:cs="Arial"/>
                <w:b/>
                <w:sz w:val="20"/>
                <w:szCs w:val="20"/>
              </w:rPr>
            </w:pPr>
          </w:p>
          <w:p w14:paraId="5BAF9F62" w14:textId="77777777" w:rsidR="006E0458" w:rsidRPr="008C7979" w:rsidRDefault="006E0458" w:rsidP="00BD5450">
            <w:pPr>
              <w:ind w:left="113" w:right="113"/>
              <w:jc w:val="both"/>
              <w:rPr>
                <w:rFonts w:ascii="Arial" w:hAnsi="Arial" w:cs="Arial"/>
                <w:b/>
                <w:sz w:val="20"/>
                <w:szCs w:val="20"/>
              </w:rPr>
            </w:pPr>
          </w:p>
          <w:p w14:paraId="5BAF9F63" w14:textId="77777777" w:rsidR="006E0458" w:rsidRPr="008C7979" w:rsidRDefault="006E0458" w:rsidP="00BD5450">
            <w:pPr>
              <w:ind w:left="113" w:right="113"/>
              <w:jc w:val="both"/>
              <w:rPr>
                <w:rFonts w:ascii="Arial" w:hAnsi="Arial" w:cs="Arial"/>
                <w:b/>
                <w:sz w:val="20"/>
                <w:szCs w:val="20"/>
              </w:rPr>
            </w:pPr>
          </w:p>
          <w:p w14:paraId="5BAF9F64" w14:textId="77777777" w:rsidR="006E0458" w:rsidRPr="008C7979" w:rsidRDefault="006E0458" w:rsidP="00BD5450">
            <w:pPr>
              <w:ind w:left="113" w:right="113"/>
              <w:jc w:val="both"/>
              <w:rPr>
                <w:rFonts w:ascii="Arial" w:hAnsi="Arial" w:cs="Arial"/>
                <w:b/>
                <w:sz w:val="20"/>
                <w:szCs w:val="20"/>
              </w:rPr>
            </w:pPr>
          </w:p>
          <w:p w14:paraId="5BAF9F65" w14:textId="77777777" w:rsidR="006E0458" w:rsidRPr="008C7979" w:rsidRDefault="006E0458" w:rsidP="00BD5450">
            <w:pPr>
              <w:ind w:left="113" w:right="113"/>
              <w:jc w:val="both"/>
              <w:rPr>
                <w:rFonts w:ascii="Arial" w:hAnsi="Arial" w:cs="Arial"/>
                <w:b/>
                <w:sz w:val="20"/>
                <w:szCs w:val="20"/>
              </w:rPr>
            </w:pPr>
          </w:p>
          <w:p w14:paraId="5BAF9F66" w14:textId="77777777" w:rsidR="006E0458" w:rsidRPr="008C7979" w:rsidRDefault="006E0458" w:rsidP="00BD5450">
            <w:pPr>
              <w:ind w:left="113" w:right="113"/>
              <w:jc w:val="both"/>
              <w:rPr>
                <w:rFonts w:ascii="Arial" w:hAnsi="Arial" w:cs="Arial"/>
                <w:b/>
                <w:sz w:val="20"/>
                <w:szCs w:val="20"/>
              </w:rPr>
            </w:pPr>
          </w:p>
          <w:p w14:paraId="5BAF9F67" w14:textId="77777777" w:rsidR="006E0458" w:rsidRPr="008C7979" w:rsidRDefault="006E0458" w:rsidP="00BD5450">
            <w:pPr>
              <w:ind w:left="113" w:right="113"/>
              <w:jc w:val="both"/>
              <w:rPr>
                <w:rFonts w:ascii="Arial" w:hAnsi="Arial" w:cs="Arial"/>
                <w:b/>
                <w:sz w:val="20"/>
                <w:szCs w:val="20"/>
              </w:rPr>
            </w:pPr>
          </w:p>
          <w:p w14:paraId="5BAF9F68" w14:textId="77777777" w:rsidR="006E0458" w:rsidRPr="008C7979" w:rsidRDefault="006E0458" w:rsidP="00BD5450">
            <w:pPr>
              <w:ind w:left="113" w:right="113"/>
              <w:jc w:val="both"/>
              <w:rPr>
                <w:rFonts w:ascii="Arial" w:hAnsi="Arial" w:cs="Arial"/>
                <w:b/>
                <w:sz w:val="20"/>
                <w:szCs w:val="20"/>
              </w:rPr>
            </w:pPr>
          </w:p>
          <w:p w14:paraId="5BAF9F69" w14:textId="77777777" w:rsidR="006E0458" w:rsidRPr="008C7979" w:rsidRDefault="006E0458" w:rsidP="00BD5450">
            <w:pPr>
              <w:ind w:left="113" w:right="113"/>
              <w:jc w:val="both"/>
              <w:rPr>
                <w:rFonts w:ascii="Arial" w:hAnsi="Arial" w:cs="Arial"/>
                <w:b/>
                <w:sz w:val="20"/>
                <w:szCs w:val="20"/>
              </w:rPr>
            </w:pPr>
          </w:p>
          <w:p w14:paraId="5BAF9F6A" w14:textId="77777777" w:rsidR="006E0458" w:rsidRPr="008C7979" w:rsidRDefault="006E0458" w:rsidP="00BD5450">
            <w:pPr>
              <w:ind w:left="113" w:right="113"/>
              <w:jc w:val="both"/>
              <w:rPr>
                <w:rFonts w:ascii="Arial" w:hAnsi="Arial" w:cs="Arial"/>
                <w:b/>
                <w:sz w:val="20"/>
                <w:szCs w:val="20"/>
              </w:rPr>
            </w:pPr>
          </w:p>
          <w:p w14:paraId="5BAF9F6B" w14:textId="77777777" w:rsidR="006E0458" w:rsidRPr="008C7979" w:rsidRDefault="006E0458" w:rsidP="00BD5450">
            <w:pPr>
              <w:ind w:left="113" w:right="113"/>
              <w:jc w:val="both"/>
              <w:rPr>
                <w:rFonts w:ascii="Arial" w:hAnsi="Arial" w:cs="Arial"/>
                <w:b/>
                <w:sz w:val="20"/>
                <w:szCs w:val="20"/>
              </w:rPr>
            </w:pPr>
          </w:p>
          <w:p w14:paraId="5BAF9F6C" w14:textId="77777777" w:rsidR="006E0458" w:rsidRPr="008C7979" w:rsidRDefault="006E0458" w:rsidP="00BD5450">
            <w:pPr>
              <w:ind w:left="113" w:right="113"/>
              <w:jc w:val="both"/>
              <w:rPr>
                <w:rFonts w:ascii="Arial" w:hAnsi="Arial" w:cs="Arial"/>
                <w:b/>
                <w:sz w:val="20"/>
                <w:szCs w:val="20"/>
              </w:rPr>
            </w:pPr>
          </w:p>
          <w:p w14:paraId="5BAF9F6D" w14:textId="77777777" w:rsidR="006E0458" w:rsidRPr="008C7979" w:rsidRDefault="006E0458" w:rsidP="00BD5450">
            <w:pPr>
              <w:ind w:left="113" w:right="113"/>
              <w:jc w:val="both"/>
              <w:rPr>
                <w:rFonts w:ascii="Arial" w:hAnsi="Arial" w:cs="Arial"/>
                <w:b/>
                <w:sz w:val="20"/>
                <w:szCs w:val="20"/>
              </w:rPr>
            </w:pPr>
          </w:p>
          <w:p w14:paraId="5BAF9F6E" w14:textId="77777777" w:rsidR="006E0458" w:rsidRPr="008C7979" w:rsidRDefault="006E0458" w:rsidP="00BD5450">
            <w:pPr>
              <w:ind w:left="113" w:right="113"/>
              <w:jc w:val="both"/>
              <w:rPr>
                <w:rFonts w:ascii="Arial" w:hAnsi="Arial" w:cs="Arial"/>
                <w:b/>
                <w:sz w:val="20"/>
                <w:szCs w:val="20"/>
              </w:rPr>
            </w:pPr>
          </w:p>
          <w:p w14:paraId="5BAF9F6F" w14:textId="77777777" w:rsidR="006E0458" w:rsidRPr="008C7979" w:rsidRDefault="006E0458" w:rsidP="00BD5450">
            <w:pPr>
              <w:ind w:left="113" w:right="113"/>
              <w:jc w:val="both"/>
              <w:rPr>
                <w:rFonts w:ascii="Arial" w:hAnsi="Arial" w:cs="Arial"/>
                <w:b/>
                <w:sz w:val="20"/>
                <w:szCs w:val="20"/>
              </w:rPr>
            </w:pPr>
          </w:p>
          <w:p w14:paraId="5BAF9F70" w14:textId="77777777" w:rsidR="006E0458" w:rsidRPr="008C7979" w:rsidRDefault="006E0458" w:rsidP="00BD5450">
            <w:pPr>
              <w:ind w:left="113" w:right="113"/>
              <w:jc w:val="both"/>
              <w:rPr>
                <w:rFonts w:ascii="Arial" w:hAnsi="Arial" w:cs="Arial"/>
                <w:b/>
                <w:sz w:val="20"/>
                <w:szCs w:val="20"/>
              </w:rPr>
            </w:pPr>
          </w:p>
          <w:p w14:paraId="5BAF9F71" w14:textId="77777777" w:rsidR="006E0458" w:rsidRPr="008C7979" w:rsidRDefault="006E0458" w:rsidP="00BD5450">
            <w:pPr>
              <w:ind w:left="113" w:right="113"/>
              <w:jc w:val="both"/>
              <w:rPr>
                <w:rFonts w:ascii="Arial" w:hAnsi="Arial" w:cs="Arial"/>
                <w:b/>
                <w:sz w:val="20"/>
                <w:szCs w:val="20"/>
              </w:rPr>
            </w:pPr>
          </w:p>
          <w:p w14:paraId="5BAF9F72" w14:textId="77777777" w:rsidR="006E0458" w:rsidRPr="008C7979" w:rsidRDefault="006E0458" w:rsidP="00BD5450">
            <w:pPr>
              <w:ind w:left="113" w:right="113"/>
              <w:jc w:val="both"/>
              <w:rPr>
                <w:rFonts w:ascii="Arial" w:hAnsi="Arial" w:cs="Arial"/>
                <w:b/>
                <w:sz w:val="20"/>
                <w:szCs w:val="20"/>
              </w:rPr>
            </w:pPr>
          </w:p>
          <w:p w14:paraId="5BAF9F73" w14:textId="77777777" w:rsidR="006E0458" w:rsidRPr="008C7979" w:rsidRDefault="006E0458" w:rsidP="00BD5450">
            <w:pPr>
              <w:ind w:left="113" w:right="113"/>
              <w:jc w:val="both"/>
              <w:rPr>
                <w:rFonts w:ascii="Arial" w:hAnsi="Arial" w:cs="Arial"/>
                <w:b/>
                <w:sz w:val="20"/>
                <w:szCs w:val="20"/>
              </w:rPr>
            </w:pPr>
          </w:p>
          <w:p w14:paraId="5BAF9F74" w14:textId="77777777" w:rsidR="006E0458" w:rsidRPr="008C7979" w:rsidRDefault="006E0458" w:rsidP="00BD5450">
            <w:pPr>
              <w:ind w:left="113" w:right="113"/>
              <w:jc w:val="both"/>
              <w:rPr>
                <w:rFonts w:ascii="Arial" w:hAnsi="Arial" w:cs="Arial"/>
                <w:b/>
                <w:sz w:val="20"/>
                <w:szCs w:val="20"/>
              </w:rPr>
            </w:pPr>
          </w:p>
          <w:p w14:paraId="5BAF9F75" w14:textId="77777777" w:rsidR="006E0458" w:rsidRPr="008C7979" w:rsidRDefault="006E0458" w:rsidP="00BD5450">
            <w:pPr>
              <w:ind w:left="113" w:right="113"/>
              <w:jc w:val="both"/>
              <w:rPr>
                <w:rFonts w:ascii="Arial" w:hAnsi="Arial" w:cs="Arial"/>
                <w:b/>
                <w:sz w:val="20"/>
                <w:szCs w:val="20"/>
              </w:rPr>
            </w:pPr>
          </w:p>
          <w:p w14:paraId="5BAF9F76" w14:textId="77777777" w:rsidR="006E0458" w:rsidRPr="008C7979" w:rsidRDefault="006E0458" w:rsidP="00BD5450">
            <w:pPr>
              <w:ind w:left="113" w:right="113"/>
              <w:jc w:val="both"/>
              <w:rPr>
                <w:rFonts w:ascii="Arial" w:hAnsi="Arial" w:cs="Arial"/>
                <w:b/>
                <w:sz w:val="20"/>
                <w:szCs w:val="20"/>
              </w:rPr>
            </w:pPr>
          </w:p>
          <w:p w14:paraId="5BAF9F77" w14:textId="77777777" w:rsidR="006E0458" w:rsidRPr="008C7979" w:rsidRDefault="006E0458" w:rsidP="00BD5450">
            <w:pPr>
              <w:ind w:left="113" w:right="113"/>
              <w:jc w:val="both"/>
              <w:rPr>
                <w:rFonts w:ascii="Arial" w:hAnsi="Arial" w:cs="Arial"/>
                <w:b/>
                <w:sz w:val="20"/>
                <w:szCs w:val="20"/>
              </w:rPr>
            </w:pPr>
          </w:p>
          <w:p w14:paraId="5BAF9F78" w14:textId="77777777" w:rsidR="006E0458" w:rsidRPr="008C7979" w:rsidRDefault="006E0458" w:rsidP="00BD5450">
            <w:pPr>
              <w:ind w:left="113" w:right="113"/>
              <w:jc w:val="both"/>
              <w:rPr>
                <w:rFonts w:ascii="Arial" w:hAnsi="Arial" w:cs="Arial"/>
                <w:b/>
                <w:sz w:val="20"/>
                <w:szCs w:val="20"/>
              </w:rPr>
            </w:pPr>
          </w:p>
          <w:p w14:paraId="5BAF9F79" w14:textId="77777777" w:rsidR="006E0458" w:rsidRPr="008C7979" w:rsidRDefault="006E0458" w:rsidP="00BD5450">
            <w:pPr>
              <w:ind w:left="113" w:right="113"/>
              <w:jc w:val="both"/>
              <w:rPr>
                <w:rFonts w:ascii="Arial" w:hAnsi="Arial" w:cs="Arial"/>
                <w:b/>
                <w:sz w:val="20"/>
                <w:szCs w:val="20"/>
              </w:rPr>
            </w:pPr>
          </w:p>
          <w:p w14:paraId="5BAF9F7A" w14:textId="77777777" w:rsidR="006E0458" w:rsidRPr="008C7979" w:rsidRDefault="006E0458" w:rsidP="00BD5450">
            <w:pPr>
              <w:ind w:left="113" w:right="113"/>
              <w:jc w:val="both"/>
              <w:rPr>
                <w:rFonts w:ascii="Arial" w:hAnsi="Arial" w:cs="Arial"/>
                <w:b/>
                <w:sz w:val="20"/>
                <w:szCs w:val="20"/>
              </w:rPr>
            </w:pPr>
          </w:p>
          <w:p w14:paraId="5BAF9F7B" w14:textId="77777777" w:rsidR="006E0458" w:rsidRPr="008C7979" w:rsidRDefault="006E0458" w:rsidP="00BD5450">
            <w:pPr>
              <w:ind w:left="113" w:right="113"/>
              <w:jc w:val="both"/>
              <w:rPr>
                <w:rFonts w:ascii="Arial" w:hAnsi="Arial" w:cs="Arial"/>
                <w:b/>
                <w:sz w:val="20"/>
                <w:szCs w:val="20"/>
              </w:rPr>
            </w:pPr>
          </w:p>
          <w:p w14:paraId="5BAF9F7C" w14:textId="77777777" w:rsidR="006E0458" w:rsidRPr="008C7979" w:rsidRDefault="006E0458" w:rsidP="00BD5450">
            <w:pPr>
              <w:ind w:left="113" w:right="113"/>
              <w:jc w:val="both"/>
              <w:rPr>
                <w:rFonts w:ascii="Arial" w:hAnsi="Arial" w:cs="Arial"/>
                <w:b/>
                <w:sz w:val="20"/>
                <w:szCs w:val="20"/>
              </w:rPr>
            </w:pPr>
          </w:p>
          <w:p w14:paraId="5BAF9F7D" w14:textId="77777777" w:rsidR="006E0458" w:rsidRPr="008C7979" w:rsidRDefault="006E0458" w:rsidP="00BD5450">
            <w:pPr>
              <w:ind w:left="113" w:right="113"/>
              <w:jc w:val="both"/>
              <w:rPr>
                <w:rFonts w:ascii="Arial" w:hAnsi="Arial" w:cs="Arial"/>
                <w:b/>
                <w:sz w:val="20"/>
                <w:szCs w:val="20"/>
              </w:rPr>
            </w:pPr>
          </w:p>
          <w:p w14:paraId="5BAF9F7E" w14:textId="77777777" w:rsidR="006E0458" w:rsidRPr="008C7979" w:rsidRDefault="006E0458" w:rsidP="00BD5450">
            <w:pPr>
              <w:ind w:left="113" w:right="113"/>
              <w:jc w:val="both"/>
              <w:rPr>
                <w:rFonts w:ascii="Arial" w:hAnsi="Arial" w:cs="Arial"/>
                <w:b/>
                <w:sz w:val="20"/>
                <w:szCs w:val="20"/>
              </w:rPr>
            </w:pPr>
          </w:p>
          <w:p w14:paraId="5BAF9F7F" w14:textId="77777777" w:rsidR="006E0458" w:rsidRPr="008C7979" w:rsidRDefault="006E0458" w:rsidP="00BD5450">
            <w:pPr>
              <w:ind w:left="113" w:right="113"/>
              <w:jc w:val="both"/>
              <w:rPr>
                <w:rFonts w:ascii="Arial" w:hAnsi="Arial" w:cs="Arial"/>
                <w:b/>
                <w:sz w:val="20"/>
                <w:szCs w:val="20"/>
              </w:rPr>
            </w:pPr>
          </w:p>
          <w:p w14:paraId="5BAF9F80" w14:textId="77777777" w:rsidR="006E0458" w:rsidRPr="008C7979" w:rsidRDefault="006E0458" w:rsidP="00BD5450">
            <w:pPr>
              <w:ind w:left="113" w:right="113"/>
              <w:jc w:val="both"/>
              <w:rPr>
                <w:rFonts w:ascii="Arial" w:hAnsi="Arial" w:cs="Arial"/>
                <w:b/>
                <w:sz w:val="20"/>
                <w:szCs w:val="20"/>
              </w:rPr>
            </w:pPr>
          </w:p>
          <w:p w14:paraId="5BAF9F81" w14:textId="77777777" w:rsidR="006E0458" w:rsidRPr="008C7979" w:rsidRDefault="006E0458" w:rsidP="00BD5450">
            <w:pPr>
              <w:ind w:left="113" w:right="113"/>
              <w:jc w:val="both"/>
              <w:rPr>
                <w:rFonts w:ascii="Arial" w:hAnsi="Arial" w:cs="Arial"/>
                <w:b/>
                <w:sz w:val="20"/>
                <w:szCs w:val="20"/>
              </w:rPr>
            </w:pPr>
          </w:p>
          <w:p w14:paraId="5BAF9F82" w14:textId="77777777" w:rsidR="006E0458" w:rsidRPr="008C7979" w:rsidRDefault="006E0458" w:rsidP="00BD5450">
            <w:pPr>
              <w:ind w:left="113" w:right="113"/>
              <w:jc w:val="both"/>
              <w:rPr>
                <w:rFonts w:ascii="Arial" w:hAnsi="Arial" w:cs="Arial"/>
                <w:b/>
                <w:sz w:val="20"/>
                <w:szCs w:val="20"/>
              </w:rPr>
            </w:pPr>
          </w:p>
          <w:p w14:paraId="5BAF9F83" w14:textId="77777777" w:rsidR="006E0458" w:rsidRPr="008C7979" w:rsidRDefault="006E0458" w:rsidP="00BD5450">
            <w:pPr>
              <w:ind w:left="113" w:right="113"/>
              <w:jc w:val="both"/>
              <w:rPr>
                <w:rFonts w:ascii="Arial" w:hAnsi="Arial" w:cs="Arial"/>
                <w:b/>
                <w:sz w:val="20"/>
                <w:szCs w:val="20"/>
              </w:rPr>
            </w:pPr>
          </w:p>
          <w:p w14:paraId="5BAF9F84" w14:textId="77777777" w:rsidR="006E0458" w:rsidRPr="008C7979" w:rsidRDefault="006E0458" w:rsidP="00BD5450">
            <w:pPr>
              <w:ind w:left="113" w:right="113"/>
              <w:jc w:val="both"/>
              <w:rPr>
                <w:rFonts w:ascii="Arial" w:hAnsi="Arial" w:cs="Arial"/>
                <w:b/>
                <w:sz w:val="20"/>
                <w:szCs w:val="20"/>
              </w:rPr>
            </w:pPr>
          </w:p>
          <w:p w14:paraId="5BAF9F85" w14:textId="77777777" w:rsidR="006E0458" w:rsidRPr="008C7979" w:rsidRDefault="006E0458" w:rsidP="00BD5450">
            <w:pPr>
              <w:ind w:left="113" w:right="113"/>
              <w:jc w:val="both"/>
              <w:rPr>
                <w:rFonts w:ascii="Arial" w:hAnsi="Arial" w:cs="Arial"/>
                <w:b/>
                <w:sz w:val="20"/>
                <w:szCs w:val="20"/>
              </w:rPr>
            </w:pPr>
          </w:p>
          <w:p w14:paraId="5BAF9F86" w14:textId="77777777" w:rsidR="006E0458" w:rsidRPr="008C7979" w:rsidRDefault="006E0458" w:rsidP="00BD5450">
            <w:pPr>
              <w:ind w:left="113" w:right="113"/>
              <w:jc w:val="both"/>
              <w:rPr>
                <w:rFonts w:ascii="Arial" w:hAnsi="Arial" w:cs="Arial"/>
                <w:b/>
                <w:sz w:val="20"/>
                <w:szCs w:val="20"/>
              </w:rPr>
            </w:pPr>
          </w:p>
          <w:p w14:paraId="5BAF9F87" w14:textId="77777777" w:rsidR="006E0458" w:rsidRPr="008C7979" w:rsidRDefault="006E0458" w:rsidP="00BD5450">
            <w:pPr>
              <w:ind w:left="113" w:right="113"/>
              <w:jc w:val="both"/>
              <w:rPr>
                <w:rFonts w:ascii="Arial" w:hAnsi="Arial" w:cs="Arial"/>
                <w:b/>
                <w:sz w:val="20"/>
                <w:szCs w:val="20"/>
              </w:rPr>
            </w:pPr>
          </w:p>
          <w:p w14:paraId="5BAF9F88" w14:textId="77777777" w:rsidR="006E0458" w:rsidRPr="008C7979" w:rsidRDefault="006E0458" w:rsidP="00BD5450">
            <w:pPr>
              <w:ind w:left="113" w:right="113"/>
              <w:jc w:val="both"/>
              <w:rPr>
                <w:rFonts w:ascii="Arial" w:hAnsi="Arial" w:cs="Arial"/>
                <w:b/>
                <w:sz w:val="20"/>
                <w:szCs w:val="20"/>
              </w:rPr>
            </w:pPr>
          </w:p>
          <w:p w14:paraId="5BAF9F89" w14:textId="77777777" w:rsidR="006E0458" w:rsidRPr="008C7979" w:rsidRDefault="006E0458" w:rsidP="00BD5450">
            <w:pPr>
              <w:ind w:left="113" w:right="113"/>
              <w:jc w:val="both"/>
              <w:rPr>
                <w:rFonts w:ascii="Arial" w:hAnsi="Arial" w:cs="Arial"/>
                <w:b/>
                <w:sz w:val="20"/>
                <w:szCs w:val="20"/>
              </w:rPr>
            </w:pPr>
          </w:p>
          <w:p w14:paraId="5BAF9F8A" w14:textId="77777777" w:rsidR="006E0458" w:rsidRPr="008C7979" w:rsidRDefault="006E0458" w:rsidP="00BD5450">
            <w:pPr>
              <w:ind w:left="113" w:right="113"/>
              <w:jc w:val="both"/>
              <w:rPr>
                <w:rFonts w:ascii="Arial" w:hAnsi="Arial" w:cs="Arial"/>
                <w:b/>
                <w:sz w:val="20"/>
                <w:szCs w:val="20"/>
              </w:rPr>
            </w:pPr>
          </w:p>
          <w:p w14:paraId="5BAF9F8B" w14:textId="77777777" w:rsidR="006E0458" w:rsidRPr="008C7979" w:rsidRDefault="006E0458" w:rsidP="00BD5450">
            <w:pPr>
              <w:ind w:left="113" w:right="113"/>
              <w:jc w:val="both"/>
              <w:rPr>
                <w:rFonts w:ascii="Arial" w:hAnsi="Arial" w:cs="Arial"/>
                <w:b/>
                <w:sz w:val="20"/>
                <w:szCs w:val="20"/>
              </w:rPr>
            </w:pPr>
          </w:p>
          <w:p w14:paraId="5BAF9F8C" w14:textId="77777777" w:rsidR="006E0458" w:rsidRPr="008C7979" w:rsidRDefault="006E0458" w:rsidP="00BD5450">
            <w:pPr>
              <w:ind w:left="113" w:right="113"/>
              <w:jc w:val="both"/>
              <w:rPr>
                <w:rFonts w:ascii="Arial" w:hAnsi="Arial" w:cs="Arial"/>
                <w:b/>
                <w:sz w:val="20"/>
                <w:szCs w:val="20"/>
              </w:rPr>
            </w:pPr>
          </w:p>
          <w:p w14:paraId="5BAF9F8D" w14:textId="77777777" w:rsidR="006E0458" w:rsidRPr="008C7979" w:rsidRDefault="006E0458" w:rsidP="00BD5450">
            <w:pPr>
              <w:ind w:left="113" w:right="113"/>
              <w:jc w:val="both"/>
              <w:rPr>
                <w:rFonts w:ascii="Arial" w:hAnsi="Arial" w:cs="Arial"/>
                <w:b/>
                <w:sz w:val="20"/>
                <w:szCs w:val="20"/>
              </w:rPr>
            </w:pPr>
          </w:p>
          <w:p w14:paraId="5BAF9F8E" w14:textId="77777777" w:rsidR="006E0458" w:rsidRPr="008C7979" w:rsidRDefault="006E0458" w:rsidP="00BD5450">
            <w:pPr>
              <w:ind w:left="113" w:right="113"/>
              <w:jc w:val="both"/>
              <w:rPr>
                <w:rFonts w:ascii="Arial" w:hAnsi="Arial" w:cs="Arial"/>
                <w:b/>
                <w:sz w:val="20"/>
                <w:szCs w:val="20"/>
              </w:rPr>
            </w:pPr>
          </w:p>
          <w:p w14:paraId="5BAF9F8F" w14:textId="77777777" w:rsidR="006E0458" w:rsidRPr="008C7979" w:rsidRDefault="006E0458" w:rsidP="00BD5450">
            <w:pPr>
              <w:ind w:left="113" w:right="113"/>
              <w:jc w:val="both"/>
              <w:rPr>
                <w:rFonts w:ascii="Arial" w:hAnsi="Arial" w:cs="Arial"/>
                <w:b/>
                <w:sz w:val="20"/>
                <w:szCs w:val="20"/>
              </w:rPr>
            </w:pPr>
          </w:p>
          <w:p w14:paraId="5BAF9F90" w14:textId="77777777" w:rsidR="006E0458" w:rsidRPr="008C7979" w:rsidRDefault="006E0458" w:rsidP="00BD5450">
            <w:pPr>
              <w:ind w:left="113" w:right="113"/>
              <w:jc w:val="both"/>
              <w:rPr>
                <w:rFonts w:ascii="Arial" w:hAnsi="Arial" w:cs="Arial"/>
                <w:b/>
                <w:sz w:val="20"/>
                <w:szCs w:val="20"/>
              </w:rPr>
            </w:pPr>
          </w:p>
          <w:p w14:paraId="5BAF9F91" w14:textId="77777777" w:rsidR="006E0458" w:rsidRPr="008C7979" w:rsidRDefault="006E0458" w:rsidP="00BD5450">
            <w:pPr>
              <w:ind w:left="113" w:right="113"/>
              <w:jc w:val="both"/>
              <w:rPr>
                <w:rFonts w:ascii="Arial" w:hAnsi="Arial" w:cs="Arial"/>
                <w:b/>
                <w:sz w:val="20"/>
                <w:szCs w:val="20"/>
              </w:rPr>
            </w:pPr>
          </w:p>
          <w:p w14:paraId="5BAF9F92" w14:textId="77777777" w:rsidR="006E0458" w:rsidRPr="008C7979" w:rsidRDefault="006E0458" w:rsidP="00BD5450">
            <w:pPr>
              <w:ind w:left="113" w:right="113"/>
              <w:jc w:val="both"/>
              <w:rPr>
                <w:rFonts w:ascii="Arial" w:hAnsi="Arial" w:cs="Arial"/>
                <w:b/>
                <w:sz w:val="20"/>
                <w:szCs w:val="20"/>
              </w:rPr>
            </w:pPr>
          </w:p>
          <w:p w14:paraId="5BAF9F93" w14:textId="77777777" w:rsidR="006E0458" w:rsidRPr="008C7979" w:rsidRDefault="006E0458" w:rsidP="00BD5450">
            <w:pPr>
              <w:ind w:left="113" w:right="113"/>
              <w:jc w:val="both"/>
              <w:rPr>
                <w:rFonts w:ascii="Arial" w:hAnsi="Arial" w:cs="Arial"/>
                <w:b/>
                <w:sz w:val="20"/>
                <w:szCs w:val="20"/>
              </w:rPr>
            </w:pPr>
          </w:p>
          <w:p w14:paraId="5BAF9F94" w14:textId="77777777" w:rsidR="006E0458" w:rsidRPr="008C7979" w:rsidRDefault="006E0458" w:rsidP="00BD5450">
            <w:pPr>
              <w:ind w:left="113" w:right="113"/>
              <w:jc w:val="both"/>
              <w:rPr>
                <w:rFonts w:ascii="Arial" w:hAnsi="Arial" w:cs="Arial"/>
                <w:b/>
                <w:sz w:val="20"/>
                <w:szCs w:val="20"/>
              </w:rPr>
            </w:pPr>
          </w:p>
          <w:p w14:paraId="5BAF9F95" w14:textId="77777777" w:rsidR="006E0458" w:rsidRPr="008C7979" w:rsidRDefault="006E0458" w:rsidP="00BD5450">
            <w:pPr>
              <w:ind w:left="113" w:right="113"/>
              <w:jc w:val="both"/>
              <w:rPr>
                <w:rFonts w:ascii="Arial" w:hAnsi="Arial" w:cs="Arial"/>
                <w:b/>
                <w:sz w:val="20"/>
                <w:szCs w:val="20"/>
              </w:rPr>
            </w:pPr>
          </w:p>
          <w:p w14:paraId="5BAF9F96" w14:textId="77777777" w:rsidR="006E0458" w:rsidRPr="008C7979" w:rsidRDefault="006E0458" w:rsidP="00BD5450">
            <w:pPr>
              <w:ind w:left="113" w:right="113"/>
              <w:jc w:val="both"/>
              <w:rPr>
                <w:rFonts w:ascii="Arial" w:hAnsi="Arial" w:cs="Arial"/>
                <w:b/>
                <w:sz w:val="20"/>
                <w:szCs w:val="20"/>
              </w:rPr>
            </w:pPr>
          </w:p>
          <w:p w14:paraId="5BAF9F97" w14:textId="77777777" w:rsidR="006E0458" w:rsidRPr="008C7979" w:rsidRDefault="006E0458" w:rsidP="00BD5450">
            <w:pPr>
              <w:ind w:left="113" w:right="113"/>
              <w:jc w:val="both"/>
              <w:rPr>
                <w:rFonts w:ascii="Arial" w:hAnsi="Arial" w:cs="Arial"/>
                <w:b/>
                <w:sz w:val="20"/>
                <w:szCs w:val="20"/>
              </w:rPr>
            </w:pPr>
          </w:p>
          <w:p w14:paraId="5BAF9F98" w14:textId="77777777" w:rsidR="006E0458" w:rsidRPr="008C7979" w:rsidRDefault="006E0458" w:rsidP="00BD5450">
            <w:pPr>
              <w:ind w:left="113" w:right="113"/>
              <w:jc w:val="both"/>
              <w:rPr>
                <w:rFonts w:ascii="Arial" w:hAnsi="Arial" w:cs="Arial"/>
                <w:b/>
                <w:sz w:val="20"/>
                <w:szCs w:val="20"/>
              </w:rPr>
            </w:pPr>
          </w:p>
          <w:p w14:paraId="5BAF9F99" w14:textId="77777777" w:rsidR="006E0458" w:rsidRPr="008C7979" w:rsidRDefault="006E0458" w:rsidP="00BD5450">
            <w:pPr>
              <w:ind w:left="113" w:right="113"/>
              <w:jc w:val="both"/>
              <w:rPr>
                <w:rFonts w:ascii="Arial" w:hAnsi="Arial" w:cs="Arial"/>
                <w:b/>
                <w:sz w:val="20"/>
                <w:szCs w:val="20"/>
              </w:rPr>
            </w:pPr>
          </w:p>
          <w:p w14:paraId="5BAF9F9A" w14:textId="77777777" w:rsidR="006E0458" w:rsidRPr="008C7979" w:rsidRDefault="006E0458" w:rsidP="00BD5450">
            <w:pPr>
              <w:ind w:left="113" w:right="113"/>
              <w:jc w:val="both"/>
              <w:rPr>
                <w:rFonts w:ascii="Arial" w:hAnsi="Arial" w:cs="Arial"/>
                <w:b/>
                <w:sz w:val="20"/>
                <w:szCs w:val="20"/>
              </w:rPr>
            </w:pPr>
          </w:p>
          <w:p w14:paraId="5BAF9F9B" w14:textId="77777777" w:rsidR="006E0458" w:rsidRPr="008C7979" w:rsidRDefault="006E0458" w:rsidP="00BD5450">
            <w:pPr>
              <w:ind w:left="113" w:right="113"/>
              <w:jc w:val="both"/>
              <w:rPr>
                <w:rFonts w:ascii="Arial" w:hAnsi="Arial" w:cs="Arial"/>
                <w:b/>
                <w:sz w:val="20"/>
                <w:szCs w:val="20"/>
              </w:rPr>
            </w:pPr>
          </w:p>
          <w:p w14:paraId="5BAF9F9C" w14:textId="77777777" w:rsidR="006E0458" w:rsidRPr="008C7979" w:rsidRDefault="006E0458" w:rsidP="00BD5450">
            <w:pPr>
              <w:ind w:left="113" w:right="113"/>
              <w:jc w:val="both"/>
              <w:rPr>
                <w:rFonts w:ascii="Arial" w:hAnsi="Arial" w:cs="Arial"/>
                <w:b/>
                <w:sz w:val="20"/>
                <w:szCs w:val="20"/>
              </w:rPr>
            </w:pPr>
          </w:p>
          <w:p w14:paraId="5BAF9F9D" w14:textId="77777777" w:rsidR="006E0458" w:rsidRPr="008C7979" w:rsidRDefault="006E0458" w:rsidP="00BD5450">
            <w:pPr>
              <w:ind w:left="113" w:right="113"/>
              <w:jc w:val="both"/>
              <w:rPr>
                <w:rFonts w:ascii="Arial" w:hAnsi="Arial" w:cs="Arial"/>
                <w:b/>
                <w:sz w:val="20"/>
                <w:szCs w:val="20"/>
              </w:rPr>
            </w:pPr>
          </w:p>
          <w:p w14:paraId="5BAF9F9E" w14:textId="77777777" w:rsidR="006E0458" w:rsidRPr="008C7979" w:rsidRDefault="006E0458" w:rsidP="00BD5450">
            <w:pPr>
              <w:ind w:left="113" w:right="113"/>
              <w:jc w:val="both"/>
              <w:rPr>
                <w:rFonts w:ascii="Arial" w:hAnsi="Arial" w:cs="Arial"/>
                <w:b/>
                <w:sz w:val="20"/>
                <w:szCs w:val="20"/>
              </w:rPr>
            </w:pPr>
          </w:p>
          <w:p w14:paraId="5BAF9F9F" w14:textId="77777777" w:rsidR="006E0458" w:rsidRPr="008C7979" w:rsidRDefault="006E0458" w:rsidP="00BD5450">
            <w:pPr>
              <w:ind w:left="113" w:right="113"/>
              <w:jc w:val="both"/>
              <w:rPr>
                <w:rFonts w:ascii="Arial" w:hAnsi="Arial" w:cs="Arial"/>
                <w:b/>
                <w:sz w:val="20"/>
                <w:szCs w:val="20"/>
              </w:rPr>
            </w:pPr>
          </w:p>
          <w:p w14:paraId="5BAF9FA0" w14:textId="77777777" w:rsidR="006E0458" w:rsidRPr="008C7979" w:rsidRDefault="006E0458" w:rsidP="00BD5450">
            <w:pPr>
              <w:ind w:left="113" w:right="113"/>
              <w:jc w:val="both"/>
              <w:rPr>
                <w:rFonts w:ascii="Arial" w:hAnsi="Arial" w:cs="Arial"/>
                <w:b/>
                <w:sz w:val="20"/>
                <w:szCs w:val="20"/>
              </w:rPr>
            </w:pPr>
          </w:p>
          <w:p w14:paraId="5BAF9FA1" w14:textId="77777777" w:rsidR="006E0458" w:rsidRPr="008C7979" w:rsidRDefault="006E0458" w:rsidP="00BD5450">
            <w:pPr>
              <w:ind w:left="113" w:right="113"/>
              <w:jc w:val="both"/>
              <w:rPr>
                <w:rFonts w:ascii="Arial" w:hAnsi="Arial" w:cs="Arial"/>
                <w:b/>
                <w:sz w:val="20"/>
                <w:szCs w:val="20"/>
              </w:rPr>
            </w:pPr>
          </w:p>
          <w:p w14:paraId="5BAF9FA2" w14:textId="77777777" w:rsidR="006E0458" w:rsidRPr="008C7979" w:rsidRDefault="006E0458" w:rsidP="00BD5450">
            <w:pPr>
              <w:ind w:left="113" w:right="113"/>
              <w:jc w:val="both"/>
              <w:rPr>
                <w:rFonts w:ascii="Arial" w:hAnsi="Arial" w:cs="Arial"/>
                <w:b/>
                <w:sz w:val="20"/>
                <w:szCs w:val="20"/>
              </w:rPr>
            </w:pPr>
          </w:p>
          <w:p w14:paraId="5BAF9FA3" w14:textId="77777777" w:rsidR="006E0458" w:rsidRPr="008C7979" w:rsidRDefault="006E0458" w:rsidP="00BD5450">
            <w:pPr>
              <w:ind w:left="113" w:right="113"/>
              <w:jc w:val="both"/>
              <w:rPr>
                <w:rFonts w:ascii="Arial" w:hAnsi="Arial" w:cs="Arial"/>
                <w:b/>
                <w:sz w:val="20"/>
                <w:szCs w:val="20"/>
              </w:rPr>
            </w:pPr>
          </w:p>
          <w:p w14:paraId="5BAF9FA4" w14:textId="77777777" w:rsidR="006E0458" w:rsidRPr="008C7979" w:rsidRDefault="006E0458" w:rsidP="00BD5450">
            <w:pPr>
              <w:ind w:left="113" w:right="113"/>
              <w:jc w:val="both"/>
              <w:rPr>
                <w:rFonts w:ascii="Arial" w:hAnsi="Arial" w:cs="Arial"/>
                <w:b/>
                <w:sz w:val="20"/>
                <w:szCs w:val="20"/>
              </w:rPr>
            </w:pPr>
          </w:p>
          <w:p w14:paraId="5BAF9FA5" w14:textId="77777777" w:rsidR="006E0458" w:rsidRPr="008C7979" w:rsidRDefault="006E0458" w:rsidP="00BD5450">
            <w:pPr>
              <w:ind w:left="113" w:right="113"/>
              <w:jc w:val="both"/>
              <w:rPr>
                <w:rFonts w:ascii="Arial" w:hAnsi="Arial" w:cs="Arial"/>
                <w:b/>
                <w:sz w:val="20"/>
                <w:szCs w:val="20"/>
              </w:rPr>
            </w:pPr>
          </w:p>
          <w:p w14:paraId="5BAF9FA6" w14:textId="77777777" w:rsidR="006E0458" w:rsidRPr="008C7979" w:rsidRDefault="006E0458" w:rsidP="00BD5450">
            <w:pPr>
              <w:ind w:left="113" w:right="113"/>
              <w:jc w:val="both"/>
              <w:rPr>
                <w:rFonts w:ascii="Arial" w:hAnsi="Arial" w:cs="Arial"/>
                <w:b/>
                <w:sz w:val="20"/>
                <w:szCs w:val="20"/>
              </w:rPr>
            </w:pPr>
          </w:p>
          <w:p w14:paraId="5BAF9FA7" w14:textId="77777777" w:rsidR="006E0458" w:rsidRPr="008C7979" w:rsidRDefault="006E0458" w:rsidP="00BD5450">
            <w:pPr>
              <w:ind w:left="113" w:right="113"/>
              <w:jc w:val="both"/>
              <w:rPr>
                <w:rFonts w:ascii="Arial" w:hAnsi="Arial" w:cs="Arial"/>
                <w:b/>
                <w:sz w:val="20"/>
                <w:szCs w:val="20"/>
              </w:rPr>
            </w:pPr>
          </w:p>
          <w:p w14:paraId="5BAF9FA8" w14:textId="77777777" w:rsidR="006E0458" w:rsidRPr="008C7979" w:rsidRDefault="006E0458" w:rsidP="00BD5450">
            <w:pPr>
              <w:ind w:left="113" w:right="113"/>
              <w:jc w:val="both"/>
              <w:rPr>
                <w:rFonts w:ascii="Arial" w:hAnsi="Arial" w:cs="Arial"/>
                <w:b/>
                <w:sz w:val="20"/>
                <w:szCs w:val="20"/>
              </w:rPr>
            </w:pPr>
          </w:p>
          <w:p w14:paraId="5BAF9FA9" w14:textId="77777777" w:rsidR="006E0458" w:rsidRPr="008C7979" w:rsidRDefault="006E0458" w:rsidP="00BD5450">
            <w:pPr>
              <w:ind w:left="113" w:right="113"/>
              <w:jc w:val="both"/>
              <w:rPr>
                <w:rFonts w:ascii="Arial" w:hAnsi="Arial" w:cs="Arial"/>
                <w:b/>
                <w:sz w:val="20"/>
                <w:szCs w:val="20"/>
              </w:rPr>
            </w:pPr>
          </w:p>
          <w:p w14:paraId="5BAF9FAA" w14:textId="77777777" w:rsidR="006E0458" w:rsidRPr="008C7979" w:rsidRDefault="006E0458" w:rsidP="00BD5450">
            <w:pPr>
              <w:ind w:left="113" w:right="113"/>
              <w:jc w:val="both"/>
              <w:rPr>
                <w:rFonts w:ascii="Arial" w:hAnsi="Arial" w:cs="Arial"/>
                <w:b/>
                <w:sz w:val="20"/>
                <w:szCs w:val="20"/>
              </w:rPr>
            </w:pPr>
          </w:p>
          <w:p w14:paraId="5BAF9FAB" w14:textId="77777777" w:rsidR="006E0458" w:rsidRPr="008C7979" w:rsidRDefault="006E0458" w:rsidP="00BD5450">
            <w:pPr>
              <w:ind w:left="113" w:right="113"/>
              <w:jc w:val="both"/>
              <w:rPr>
                <w:rFonts w:ascii="Arial" w:hAnsi="Arial" w:cs="Arial"/>
                <w:b/>
                <w:sz w:val="20"/>
                <w:szCs w:val="20"/>
              </w:rPr>
            </w:pPr>
          </w:p>
          <w:p w14:paraId="5BAF9FAC" w14:textId="77777777" w:rsidR="006E0458" w:rsidRPr="008C7979" w:rsidRDefault="006E0458" w:rsidP="00BD5450">
            <w:pPr>
              <w:ind w:left="113" w:right="113"/>
              <w:jc w:val="both"/>
              <w:rPr>
                <w:rFonts w:ascii="Arial" w:hAnsi="Arial" w:cs="Arial"/>
                <w:b/>
                <w:sz w:val="20"/>
                <w:szCs w:val="20"/>
              </w:rPr>
            </w:pPr>
          </w:p>
          <w:p w14:paraId="5BAF9FAD" w14:textId="77777777" w:rsidR="006E0458" w:rsidRPr="008C7979" w:rsidRDefault="006E0458" w:rsidP="00BD5450">
            <w:pPr>
              <w:ind w:left="113" w:right="113"/>
              <w:jc w:val="both"/>
              <w:rPr>
                <w:rFonts w:ascii="Arial" w:hAnsi="Arial" w:cs="Arial"/>
                <w:b/>
                <w:sz w:val="20"/>
                <w:szCs w:val="20"/>
              </w:rPr>
            </w:pPr>
          </w:p>
          <w:p w14:paraId="5BAF9FAE" w14:textId="77777777" w:rsidR="006E0458" w:rsidRPr="008C7979" w:rsidRDefault="006E0458" w:rsidP="00BD5450">
            <w:pPr>
              <w:ind w:left="113" w:right="113"/>
              <w:jc w:val="both"/>
              <w:rPr>
                <w:rFonts w:ascii="Arial" w:hAnsi="Arial" w:cs="Arial"/>
                <w:b/>
                <w:sz w:val="20"/>
                <w:szCs w:val="20"/>
              </w:rPr>
            </w:pPr>
          </w:p>
          <w:p w14:paraId="5BAF9FAF" w14:textId="77777777" w:rsidR="006E0458" w:rsidRPr="008C7979" w:rsidRDefault="006E0458" w:rsidP="00BD5450">
            <w:pPr>
              <w:ind w:left="113" w:right="113"/>
              <w:jc w:val="both"/>
              <w:rPr>
                <w:rFonts w:ascii="Arial" w:hAnsi="Arial" w:cs="Arial"/>
                <w:b/>
                <w:sz w:val="20"/>
                <w:szCs w:val="20"/>
              </w:rPr>
            </w:pPr>
          </w:p>
          <w:p w14:paraId="5BAF9FB0" w14:textId="77777777" w:rsidR="006E0458" w:rsidRPr="008C7979" w:rsidRDefault="006E0458" w:rsidP="00BD5450">
            <w:pPr>
              <w:ind w:left="113" w:right="113"/>
              <w:jc w:val="both"/>
              <w:rPr>
                <w:rFonts w:ascii="Arial" w:hAnsi="Arial" w:cs="Arial"/>
                <w:b/>
                <w:sz w:val="20"/>
                <w:szCs w:val="20"/>
              </w:rPr>
            </w:pPr>
          </w:p>
          <w:p w14:paraId="5BAF9FB1" w14:textId="77777777" w:rsidR="006E0458" w:rsidRPr="008C7979" w:rsidRDefault="006E0458" w:rsidP="00BD5450">
            <w:pPr>
              <w:ind w:left="113" w:right="113"/>
              <w:jc w:val="both"/>
              <w:rPr>
                <w:rFonts w:ascii="Arial" w:hAnsi="Arial" w:cs="Arial"/>
                <w:b/>
                <w:sz w:val="20"/>
                <w:szCs w:val="20"/>
              </w:rPr>
            </w:pPr>
          </w:p>
          <w:p w14:paraId="5BAF9FB2" w14:textId="77777777" w:rsidR="006E0458" w:rsidRPr="008C7979" w:rsidRDefault="006E0458" w:rsidP="00BD5450">
            <w:pPr>
              <w:ind w:left="113" w:right="113"/>
              <w:jc w:val="both"/>
              <w:rPr>
                <w:rFonts w:ascii="Arial" w:hAnsi="Arial" w:cs="Arial"/>
                <w:b/>
                <w:sz w:val="20"/>
                <w:szCs w:val="20"/>
              </w:rPr>
            </w:pPr>
          </w:p>
          <w:p w14:paraId="5BAF9FB3" w14:textId="77777777" w:rsidR="006E0458" w:rsidRPr="008C7979" w:rsidRDefault="006E0458" w:rsidP="00BD5450">
            <w:pPr>
              <w:ind w:left="113" w:right="113"/>
              <w:jc w:val="both"/>
              <w:rPr>
                <w:rFonts w:ascii="Arial" w:hAnsi="Arial" w:cs="Arial"/>
                <w:b/>
                <w:sz w:val="20"/>
                <w:szCs w:val="20"/>
              </w:rPr>
            </w:pPr>
          </w:p>
          <w:p w14:paraId="5BAF9FB4" w14:textId="77777777" w:rsidR="006E0458" w:rsidRPr="008C7979" w:rsidRDefault="006E0458" w:rsidP="00BD5450">
            <w:pPr>
              <w:ind w:left="113" w:right="113"/>
              <w:jc w:val="both"/>
              <w:rPr>
                <w:rFonts w:ascii="Arial" w:hAnsi="Arial" w:cs="Arial"/>
                <w:b/>
                <w:sz w:val="20"/>
                <w:szCs w:val="20"/>
              </w:rPr>
            </w:pPr>
          </w:p>
          <w:p w14:paraId="5BAF9FB5" w14:textId="77777777" w:rsidR="006E0458" w:rsidRPr="008C7979" w:rsidRDefault="006E0458" w:rsidP="00BD5450">
            <w:pPr>
              <w:ind w:left="113" w:right="113"/>
              <w:jc w:val="both"/>
              <w:rPr>
                <w:rFonts w:ascii="Arial" w:hAnsi="Arial" w:cs="Arial"/>
                <w:b/>
                <w:sz w:val="20"/>
                <w:szCs w:val="20"/>
              </w:rPr>
            </w:pPr>
          </w:p>
          <w:p w14:paraId="5BAF9FB6" w14:textId="77777777" w:rsidR="006E0458" w:rsidRPr="008C7979" w:rsidRDefault="006E0458" w:rsidP="00BD5450">
            <w:pPr>
              <w:ind w:left="113" w:right="113"/>
              <w:jc w:val="both"/>
              <w:rPr>
                <w:rFonts w:ascii="Arial" w:hAnsi="Arial" w:cs="Arial"/>
                <w:b/>
                <w:sz w:val="20"/>
                <w:szCs w:val="20"/>
              </w:rPr>
            </w:pPr>
          </w:p>
          <w:p w14:paraId="5BAF9FB7" w14:textId="77777777" w:rsidR="006E0458" w:rsidRPr="008C7979" w:rsidRDefault="006E0458" w:rsidP="00BD5450">
            <w:pPr>
              <w:ind w:left="113" w:right="113"/>
              <w:jc w:val="both"/>
              <w:rPr>
                <w:rFonts w:ascii="Arial" w:hAnsi="Arial" w:cs="Arial"/>
                <w:b/>
                <w:sz w:val="20"/>
                <w:szCs w:val="20"/>
              </w:rPr>
            </w:pPr>
          </w:p>
          <w:p w14:paraId="5BAF9FB8" w14:textId="77777777" w:rsidR="006E0458" w:rsidRPr="008C7979" w:rsidRDefault="006E0458" w:rsidP="00BD5450">
            <w:pPr>
              <w:ind w:left="113" w:right="113"/>
              <w:jc w:val="both"/>
              <w:rPr>
                <w:rFonts w:ascii="Arial" w:hAnsi="Arial" w:cs="Arial"/>
                <w:b/>
                <w:sz w:val="20"/>
                <w:szCs w:val="20"/>
              </w:rPr>
            </w:pPr>
          </w:p>
          <w:p w14:paraId="5BAF9FB9" w14:textId="77777777" w:rsidR="006E0458" w:rsidRPr="008C7979" w:rsidRDefault="006E0458" w:rsidP="00BD5450">
            <w:pPr>
              <w:ind w:left="113" w:right="113"/>
              <w:jc w:val="both"/>
              <w:rPr>
                <w:rFonts w:ascii="Arial" w:hAnsi="Arial" w:cs="Arial"/>
                <w:b/>
                <w:sz w:val="20"/>
                <w:szCs w:val="20"/>
              </w:rPr>
            </w:pPr>
          </w:p>
          <w:p w14:paraId="5BAF9FBA" w14:textId="77777777" w:rsidR="006E0458" w:rsidRPr="008C7979" w:rsidRDefault="006E0458" w:rsidP="00BD5450">
            <w:pPr>
              <w:ind w:left="113" w:right="113"/>
              <w:jc w:val="both"/>
              <w:rPr>
                <w:rFonts w:ascii="Arial" w:hAnsi="Arial" w:cs="Arial"/>
                <w:b/>
                <w:sz w:val="20"/>
                <w:szCs w:val="20"/>
              </w:rPr>
            </w:pPr>
          </w:p>
          <w:p w14:paraId="5BAF9FBB" w14:textId="77777777" w:rsidR="006E0458" w:rsidRPr="008C7979" w:rsidRDefault="006E0458" w:rsidP="00BD5450">
            <w:pPr>
              <w:ind w:left="113" w:right="113"/>
              <w:jc w:val="both"/>
              <w:rPr>
                <w:rFonts w:ascii="Arial" w:hAnsi="Arial" w:cs="Arial"/>
                <w:b/>
                <w:sz w:val="20"/>
                <w:szCs w:val="20"/>
              </w:rPr>
            </w:pPr>
          </w:p>
          <w:p w14:paraId="5BAF9FBC" w14:textId="77777777" w:rsidR="006E0458" w:rsidRPr="008C7979" w:rsidRDefault="006E0458" w:rsidP="00BD5450">
            <w:pPr>
              <w:ind w:left="113" w:right="113"/>
              <w:jc w:val="both"/>
              <w:rPr>
                <w:rFonts w:ascii="Arial" w:hAnsi="Arial" w:cs="Arial"/>
                <w:b/>
                <w:sz w:val="20"/>
                <w:szCs w:val="20"/>
              </w:rPr>
            </w:pPr>
          </w:p>
          <w:p w14:paraId="5BAF9FBD" w14:textId="77777777" w:rsidR="006E0458" w:rsidRPr="008C7979" w:rsidRDefault="006E0458" w:rsidP="00BD5450">
            <w:pPr>
              <w:ind w:left="113" w:right="113"/>
              <w:jc w:val="both"/>
              <w:rPr>
                <w:rFonts w:ascii="Arial" w:hAnsi="Arial" w:cs="Arial"/>
                <w:b/>
                <w:sz w:val="20"/>
                <w:szCs w:val="20"/>
              </w:rPr>
            </w:pPr>
          </w:p>
          <w:p w14:paraId="5BAF9FBE" w14:textId="77777777" w:rsidR="006E0458" w:rsidRPr="008C7979" w:rsidRDefault="006E0458" w:rsidP="00BD5450">
            <w:pPr>
              <w:ind w:left="113" w:right="113"/>
              <w:jc w:val="both"/>
              <w:rPr>
                <w:rFonts w:ascii="Arial" w:hAnsi="Arial" w:cs="Arial"/>
                <w:b/>
                <w:sz w:val="20"/>
                <w:szCs w:val="20"/>
              </w:rPr>
            </w:pPr>
          </w:p>
          <w:p w14:paraId="5BAF9FBF" w14:textId="77777777" w:rsidR="006E0458" w:rsidRPr="008C7979" w:rsidRDefault="006E0458" w:rsidP="00BD5450">
            <w:pPr>
              <w:ind w:left="113" w:right="113"/>
              <w:jc w:val="both"/>
              <w:rPr>
                <w:rFonts w:ascii="Arial" w:hAnsi="Arial" w:cs="Arial"/>
                <w:b/>
                <w:sz w:val="20"/>
                <w:szCs w:val="20"/>
              </w:rPr>
            </w:pPr>
          </w:p>
          <w:p w14:paraId="5BAF9FC0" w14:textId="77777777" w:rsidR="006E0458" w:rsidRPr="008C7979" w:rsidRDefault="006E0458" w:rsidP="00BD5450">
            <w:pPr>
              <w:ind w:left="113" w:right="113"/>
              <w:jc w:val="both"/>
              <w:rPr>
                <w:rFonts w:ascii="Arial" w:hAnsi="Arial" w:cs="Arial"/>
                <w:b/>
                <w:sz w:val="20"/>
                <w:szCs w:val="20"/>
              </w:rPr>
            </w:pPr>
          </w:p>
          <w:p w14:paraId="5BAF9FC1" w14:textId="77777777" w:rsidR="006E0458" w:rsidRPr="008C7979" w:rsidRDefault="006E0458" w:rsidP="00BD5450">
            <w:pPr>
              <w:ind w:left="113" w:right="113"/>
              <w:jc w:val="both"/>
              <w:rPr>
                <w:rFonts w:ascii="Arial" w:hAnsi="Arial" w:cs="Arial"/>
                <w:b/>
                <w:sz w:val="20"/>
                <w:szCs w:val="20"/>
              </w:rPr>
            </w:pPr>
          </w:p>
          <w:p w14:paraId="5BAF9FC2" w14:textId="77777777" w:rsidR="006E0458" w:rsidRPr="008C7979" w:rsidRDefault="006E0458" w:rsidP="00BD5450">
            <w:pPr>
              <w:ind w:left="113" w:right="113"/>
              <w:jc w:val="both"/>
              <w:rPr>
                <w:rFonts w:ascii="Arial" w:hAnsi="Arial" w:cs="Arial"/>
                <w:b/>
                <w:sz w:val="20"/>
                <w:szCs w:val="20"/>
              </w:rPr>
            </w:pPr>
          </w:p>
          <w:p w14:paraId="5BAF9FC3" w14:textId="77777777" w:rsidR="006E0458" w:rsidRPr="008C7979" w:rsidRDefault="006E0458" w:rsidP="00BD5450">
            <w:pPr>
              <w:ind w:left="113" w:right="113"/>
              <w:jc w:val="both"/>
              <w:rPr>
                <w:rFonts w:ascii="Arial" w:hAnsi="Arial" w:cs="Arial"/>
                <w:b/>
                <w:sz w:val="20"/>
                <w:szCs w:val="20"/>
              </w:rPr>
            </w:pPr>
          </w:p>
          <w:p w14:paraId="5BAF9FC4" w14:textId="77777777" w:rsidR="006E0458" w:rsidRPr="008C7979" w:rsidRDefault="006E0458" w:rsidP="00BD5450">
            <w:pPr>
              <w:ind w:left="113" w:right="113"/>
              <w:jc w:val="both"/>
              <w:rPr>
                <w:rFonts w:ascii="Arial" w:hAnsi="Arial" w:cs="Arial"/>
                <w:b/>
                <w:sz w:val="20"/>
                <w:szCs w:val="20"/>
              </w:rPr>
            </w:pPr>
          </w:p>
          <w:p w14:paraId="5BAF9FC5" w14:textId="77777777" w:rsidR="006E0458" w:rsidRPr="008C7979" w:rsidRDefault="006E0458" w:rsidP="00BD5450">
            <w:pPr>
              <w:ind w:left="113" w:right="113"/>
              <w:jc w:val="both"/>
              <w:rPr>
                <w:rFonts w:ascii="Arial" w:hAnsi="Arial" w:cs="Arial"/>
                <w:b/>
                <w:sz w:val="20"/>
                <w:szCs w:val="20"/>
              </w:rPr>
            </w:pPr>
          </w:p>
          <w:p w14:paraId="5BAF9FC6" w14:textId="77777777" w:rsidR="006E0458" w:rsidRPr="008C7979" w:rsidRDefault="006E0458" w:rsidP="00BD5450">
            <w:pPr>
              <w:ind w:left="113" w:right="113"/>
              <w:jc w:val="both"/>
              <w:rPr>
                <w:rFonts w:ascii="Arial" w:hAnsi="Arial" w:cs="Arial"/>
                <w:b/>
                <w:sz w:val="20"/>
                <w:szCs w:val="20"/>
              </w:rPr>
            </w:pPr>
          </w:p>
          <w:p w14:paraId="5BAF9FC7" w14:textId="77777777" w:rsidR="006E0458" w:rsidRPr="008C7979" w:rsidRDefault="006E0458" w:rsidP="00BD5450">
            <w:pPr>
              <w:ind w:left="113" w:right="113"/>
              <w:jc w:val="both"/>
              <w:rPr>
                <w:rFonts w:ascii="Arial" w:hAnsi="Arial" w:cs="Arial"/>
                <w:b/>
                <w:sz w:val="20"/>
                <w:szCs w:val="20"/>
              </w:rPr>
            </w:pPr>
          </w:p>
          <w:p w14:paraId="5BAF9FC8" w14:textId="77777777" w:rsidR="006E0458" w:rsidRPr="008C7979" w:rsidRDefault="006E0458" w:rsidP="00BD5450">
            <w:pPr>
              <w:ind w:left="113" w:right="113"/>
              <w:jc w:val="both"/>
              <w:rPr>
                <w:rFonts w:ascii="Arial" w:hAnsi="Arial" w:cs="Arial"/>
                <w:b/>
                <w:sz w:val="20"/>
                <w:szCs w:val="20"/>
              </w:rPr>
            </w:pPr>
          </w:p>
          <w:p w14:paraId="5BAF9FC9" w14:textId="77777777" w:rsidR="006E0458" w:rsidRPr="008C7979" w:rsidRDefault="006E0458" w:rsidP="00BD5450">
            <w:pPr>
              <w:ind w:left="113" w:right="113"/>
              <w:jc w:val="both"/>
              <w:rPr>
                <w:rFonts w:ascii="Arial" w:hAnsi="Arial" w:cs="Arial"/>
                <w:b/>
                <w:sz w:val="20"/>
                <w:szCs w:val="20"/>
              </w:rPr>
            </w:pPr>
          </w:p>
          <w:p w14:paraId="5BAF9FCA" w14:textId="77777777" w:rsidR="006E0458" w:rsidRPr="008C7979" w:rsidRDefault="006E0458" w:rsidP="00BD5450">
            <w:pPr>
              <w:ind w:left="113" w:right="113"/>
              <w:jc w:val="both"/>
              <w:rPr>
                <w:rFonts w:ascii="Arial" w:hAnsi="Arial" w:cs="Arial"/>
                <w:b/>
                <w:sz w:val="20"/>
                <w:szCs w:val="20"/>
              </w:rPr>
            </w:pPr>
          </w:p>
          <w:p w14:paraId="5BAF9FCB" w14:textId="77777777" w:rsidR="006E0458" w:rsidRPr="008C7979" w:rsidRDefault="006E0458" w:rsidP="00BD5450">
            <w:pPr>
              <w:ind w:left="113" w:right="113"/>
              <w:jc w:val="both"/>
              <w:rPr>
                <w:rFonts w:ascii="Arial" w:hAnsi="Arial" w:cs="Arial"/>
                <w:b/>
                <w:sz w:val="20"/>
                <w:szCs w:val="20"/>
              </w:rPr>
            </w:pPr>
          </w:p>
          <w:p w14:paraId="5BAF9FCC" w14:textId="77777777" w:rsidR="006E0458" w:rsidRPr="008C7979" w:rsidRDefault="006E0458" w:rsidP="00BD5450">
            <w:pPr>
              <w:ind w:left="113" w:right="113"/>
              <w:jc w:val="both"/>
              <w:rPr>
                <w:rFonts w:ascii="Arial" w:hAnsi="Arial" w:cs="Arial"/>
                <w:b/>
                <w:sz w:val="20"/>
                <w:szCs w:val="20"/>
              </w:rPr>
            </w:pPr>
          </w:p>
          <w:p w14:paraId="5BAF9FCD" w14:textId="77777777" w:rsidR="006E0458" w:rsidRPr="008C7979" w:rsidRDefault="006E0458" w:rsidP="00BD5450">
            <w:pPr>
              <w:ind w:left="113" w:right="113"/>
              <w:jc w:val="both"/>
              <w:rPr>
                <w:rFonts w:ascii="Arial" w:hAnsi="Arial" w:cs="Arial"/>
                <w:b/>
                <w:sz w:val="20"/>
                <w:szCs w:val="20"/>
              </w:rPr>
            </w:pPr>
          </w:p>
          <w:p w14:paraId="5BAF9FCE" w14:textId="77777777" w:rsidR="006E0458" w:rsidRPr="008C7979" w:rsidRDefault="006E0458" w:rsidP="00BD5450">
            <w:pPr>
              <w:ind w:left="113" w:right="113"/>
              <w:jc w:val="both"/>
              <w:rPr>
                <w:rFonts w:ascii="Arial" w:hAnsi="Arial" w:cs="Arial"/>
                <w:b/>
                <w:sz w:val="20"/>
                <w:szCs w:val="20"/>
              </w:rPr>
            </w:pPr>
          </w:p>
          <w:p w14:paraId="5BAF9FCF" w14:textId="77777777" w:rsidR="006E0458" w:rsidRPr="008C7979" w:rsidRDefault="006E0458" w:rsidP="00BD5450">
            <w:pPr>
              <w:ind w:left="113" w:right="113"/>
              <w:jc w:val="both"/>
              <w:rPr>
                <w:rFonts w:ascii="Arial" w:hAnsi="Arial" w:cs="Arial"/>
                <w:b/>
                <w:sz w:val="20"/>
                <w:szCs w:val="20"/>
              </w:rPr>
            </w:pPr>
          </w:p>
          <w:p w14:paraId="5BAF9FD0" w14:textId="77777777" w:rsidR="006E0458" w:rsidRPr="008C7979" w:rsidRDefault="006E0458" w:rsidP="00BD5450">
            <w:pPr>
              <w:ind w:left="113" w:right="113"/>
              <w:jc w:val="both"/>
              <w:rPr>
                <w:rFonts w:ascii="Arial" w:hAnsi="Arial" w:cs="Arial"/>
                <w:b/>
                <w:sz w:val="20"/>
                <w:szCs w:val="20"/>
              </w:rPr>
            </w:pPr>
          </w:p>
          <w:p w14:paraId="5BAF9FD1" w14:textId="77777777" w:rsidR="006E0458" w:rsidRPr="008C7979" w:rsidRDefault="006E0458" w:rsidP="00BD5450">
            <w:pPr>
              <w:ind w:left="113" w:right="113"/>
              <w:jc w:val="both"/>
              <w:rPr>
                <w:rFonts w:ascii="Arial" w:hAnsi="Arial" w:cs="Arial"/>
                <w:b/>
                <w:sz w:val="20"/>
                <w:szCs w:val="20"/>
              </w:rPr>
            </w:pPr>
          </w:p>
          <w:p w14:paraId="5BAF9FD2" w14:textId="77777777" w:rsidR="006E0458" w:rsidRPr="008C7979" w:rsidRDefault="006E0458" w:rsidP="00BD5450">
            <w:pPr>
              <w:ind w:left="113" w:right="113"/>
              <w:jc w:val="both"/>
              <w:rPr>
                <w:rFonts w:ascii="Arial" w:hAnsi="Arial" w:cs="Arial"/>
                <w:b/>
                <w:sz w:val="20"/>
                <w:szCs w:val="20"/>
              </w:rPr>
            </w:pPr>
          </w:p>
          <w:p w14:paraId="5BAF9FD3" w14:textId="77777777" w:rsidR="006E0458" w:rsidRPr="008C7979" w:rsidRDefault="006E0458" w:rsidP="00BD5450">
            <w:pPr>
              <w:ind w:left="113" w:right="113"/>
              <w:jc w:val="both"/>
              <w:rPr>
                <w:rFonts w:ascii="Arial" w:hAnsi="Arial" w:cs="Arial"/>
                <w:b/>
                <w:sz w:val="20"/>
                <w:szCs w:val="20"/>
              </w:rPr>
            </w:pPr>
          </w:p>
          <w:p w14:paraId="5BAF9FD4" w14:textId="77777777" w:rsidR="006E0458" w:rsidRPr="008C7979" w:rsidRDefault="006E0458" w:rsidP="00BD5450">
            <w:pPr>
              <w:ind w:left="113" w:right="113"/>
              <w:jc w:val="both"/>
              <w:rPr>
                <w:rFonts w:ascii="Arial" w:hAnsi="Arial" w:cs="Arial"/>
                <w:b/>
                <w:sz w:val="20"/>
                <w:szCs w:val="20"/>
              </w:rPr>
            </w:pPr>
          </w:p>
          <w:p w14:paraId="5BAF9FD5" w14:textId="77777777" w:rsidR="006E0458" w:rsidRPr="008C7979" w:rsidRDefault="006E0458" w:rsidP="00BD5450">
            <w:pPr>
              <w:ind w:left="113" w:right="113"/>
              <w:jc w:val="both"/>
              <w:rPr>
                <w:rFonts w:ascii="Arial" w:hAnsi="Arial" w:cs="Arial"/>
                <w:b/>
                <w:sz w:val="20"/>
                <w:szCs w:val="20"/>
              </w:rPr>
            </w:pPr>
          </w:p>
          <w:p w14:paraId="5BAF9FD6" w14:textId="77777777" w:rsidR="006E0458" w:rsidRPr="008C7979" w:rsidRDefault="006E0458" w:rsidP="00BD5450">
            <w:pPr>
              <w:ind w:left="113" w:right="113"/>
              <w:jc w:val="both"/>
              <w:rPr>
                <w:rFonts w:ascii="Arial" w:hAnsi="Arial" w:cs="Arial"/>
                <w:b/>
                <w:sz w:val="20"/>
                <w:szCs w:val="20"/>
              </w:rPr>
            </w:pPr>
          </w:p>
          <w:p w14:paraId="5BAF9FD7" w14:textId="77777777" w:rsidR="006E0458" w:rsidRPr="008C7979" w:rsidRDefault="006E0458" w:rsidP="00BD5450">
            <w:pPr>
              <w:ind w:left="113" w:right="113"/>
              <w:jc w:val="both"/>
              <w:rPr>
                <w:rFonts w:ascii="Arial" w:hAnsi="Arial" w:cs="Arial"/>
                <w:b/>
                <w:sz w:val="20"/>
                <w:szCs w:val="20"/>
              </w:rPr>
            </w:pPr>
          </w:p>
          <w:p w14:paraId="5BAF9FD8" w14:textId="77777777" w:rsidR="006E0458" w:rsidRPr="008C7979" w:rsidRDefault="006E0458" w:rsidP="00BD5450">
            <w:pPr>
              <w:ind w:left="113" w:right="113"/>
              <w:jc w:val="both"/>
              <w:rPr>
                <w:rFonts w:ascii="Arial" w:hAnsi="Arial" w:cs="Arial"/>
                <w:b/>
                <w:sz w:val="20"/>
                <w:szCs w:val="20"/>
              </w:rPr>
            </w:pPr>
          </w:p>
          <w:p w14:paraId="5BAF9FD9" w14:textId="77777777" w:rsidR="006E0458" w:rsidRPr="008C7979" w:rsidRDefault="006E0458" w:rsidP="00BD5450">
            <w:pPr>
              <w:ind w:left="113" w:right="113"/>
              <w:jc w:val="both"/>
              <w:rPr>
                <w:rFonts w:ascii="Arial" w:hAnsi="Arial" w:cs="Arial"/>
                <w:b/>
                <w:sz w:val="20"/>
                <w:szCs w:val="20"/>
              </w:rPr>
            </w:pPr>
          </w:p>
          <w:p w14:paraId="5BAF9FDA" w14:textId="77777777" w:rsidR="006E0458" w:rsidRPr="008C7979" w:rsidRDefault="006E0458" w:rsidP="00BD5450">
            <w:pPr>
              <w:ind w:left="113" w:right="113"/>
              <w:jc w:val="both"/>
              <w:rPr>
                <w:rFonts w:ascii="Arial" w:hAnsi="Arial" w:cs="Arial"/>
                <w:b/>
                <w:sz w:val="20"/>
                <w:szCs w:val="20"/>
              </w:rPr>
            </w:pPr>
          </w:p>
          <w:p w14:paraId="5BAF9FDB" w14:textId="77777777" w:rsidR="006E0458" w:rsidRPr="008C7979" w:rsidRDefault="006E0458" w:rsidP="00BD5450">
            <w:pPr>
              <w:ind w:left="113" w:right="113"/>
              <w:jc w:val="both"/>
              <w:rPr>
                <w:rFonts w:ascii="Arial" w:hAnsi="Arial" w:cs="Arial"/>
                <w:b/>
                <w:sz w:val="20"/>
                <w:szCs w:val="20"/>
              </w:rPr>
            </w:pPr>
          </w:p>
          <w:p w14:paraId="5BAF9FDC" w14:textId="77777777" w:rsidR="006E0458" w:rsidRPr="008C7979" w:rsidRDefault="006E0458" w:rsidP="00BD5450">
            <w:pPr>
              <w:ind w:left="113" w:right="113"/>
              <w:jc w:val="both"/>
              <w:rPr>
                <w:rFonts w:ascii="Arial" w:hAnsi="Arial" w:cs="Arial"/>
                <w:b/>
                <w:sz w:val="20"/>
                <w:szCs w:val="20"/>
              </w:rPr>
            </w:pPr>
          </w:p>
          <w:p w14:paraId="5BAF9FDD" w14:textId="77777777" w:rsidR="006E0458" w:rsidRPr="008C7979" w:rsidRDefault="006E0458" w:rsidP="00BD5450">
            <w:pPr>
              <w:ind w:left="113" w:right="113"/>
              <w:jc w:val="both"/>
              <w:rPr>
                <w:rFonts w:ascii="Arial" w:hAnsi="Arial" w:cs="Arial"/>
                <w:b/>
                <w:sz w:val="20"/>
                <w:szCs w:val="20"/>
              </w:rPr>
            </w:pPr>
          </w:p>
          <w:p w14:paraId="5BAF9FDE" w14:textId="77777777" w:rsidR="006E0458" w:rsidRPr="008C7979" w:rsidRDefault="006E0458" w:rsidP="00BD5450">
            <w:pPr>
              <w:ind w:left="113" w:right="113"/>
              <w:jc w:val="both"/>
              <w:rPr>
                <w:rFonts w:ascii="Arial" w:hAnsi="Arial" w:cs="Arial"/>
                <w:b/>
                <w:sz w:val="20"/>
                <w:szCs w:val="20"/>
              </w:rPr>
            </w:pPr>
          </w:p>
          <w:p w14:paraId="5BAF9FDF" w14:textId="77777777" w:rsidR="006E0458" w:rsidRPr="008C7979" w:rsidRDefault="006E0458" w:rsidP="00BD5450">
            <w:pPr>
              <w:ind w:left="113" w:right="113"/>
              <w:jc w:val="both"/>
              <w:rPr>
                <w:rFonts w:ascii="Arial" w:hAnsi="Arial" w:cs="Arial"/>
                <w:b/>
                <w:sz w:val="20"/>
                <w:szCs w:val="20"/>
              </w:rPr>
            </w:pPr>
          </w:p>
          <w:p w14:paraId="5BAF9FE0" w14:textId="77777777" w:rsidR="006E0458" w:rsidRPr="008C7979" w:rsidRDefault="006E0458" w:rsidP="00BD5450">
            <w:pPr>
              <w:ind w:left="113" w:right="113"/>
              <w:jc w:val="both"/>
              <w:rPr>
                <w:rFonts w:ascii="Arial" w:hAnsi="Arial" w:cs="Arial"/>
                <w:b/>
                <w:sz w:val="20"/>
                <w:szCs w:val="20"/>
              </w:rPr>
            </w:pPr>
          </w:p>
          <w:p w14:paraId="5BAF9FE1" w14:textId="77777777" w:rsidR="006E0458" w:rsidRPr="008C7979" w:rsidRDefault="006E0458" w:rsidP="00BD5450">
            <w:pPr>
              <w:ind w:left="113" w:right="113"/>
              <w:jc w:val="both"/>
              <w:rPr>
                <w:rFonts w:ascii="Arial" w:hAnsi="Arial" w:cs="Arial"/>
                <w:b/>
                <w:sz w:val="20"/>
                <w:szCs w:val="20"/>
              </w:rPr>
            </w:pPr>
          </w:p>
          <w:p w14:paraId="5BAF9FE2" w14:textId="77777777" w:rsidR="006E0458" w:rsidRPr="008C7979" w:rsidRDefault="006E0458" w:rsidP="00BD5450">
            <w:pPr>
              <w:ind w:left="113" w:right="113"/>
              <w:jc w:val="both"/>
              <w:rPr>
                <w:rFonts w:ascii="Arial" w:hAnsi="Arial" w:cs="Arial"/>
                <w:b/>
                <w:sz w:val="20"/>
                <w:szCs w:val="20"/>
              </w:rPr>
            </w:pPr>
          </w:p>
          <w:p w14:paraId="5BAF9FE3" w14:textId="77777777" w:rsidR="006E0458" w:rsidRPr="008C7979" w:rsidRDefault="006E0458" w:rsidP="00BD5450">
            <w:pPr>
              <w:ind w:left="113" w:right="113"/>
              <w:jc w:val="both"/>
              <w:rPr>
                <w:rFonts w:ascii="Arial" w:hAnsi="Arial" w:cs="Arial"/>
                <w:b/>
                <w:sz w:val="20"/>
                <w:szCs w:val="20"/>
              </w:rPr>
            </w:pPr>
          </w:p>
          <w:p w14:paraId="5BAF9FE4" w14:textId="77777777" w:rsidR="006E0458" w:rsidRPr="008C7979" w:rsidRDefault="006E0458" w:rsidP="00BD5450">
            <w:pPr>
              <w:ind w:left="113" w:right="113"/>
              <w:jc w:val="both"/>
              <w:rPr>
                <w:rFonts w:ascii="Arial" w:hAnsi="Arial" w:cs="Arial"/>
                <w:b/>
                <w:sz w:val="20"/>
                <w:szCs w:val="20"/>
              </w:rPr>
            </w:pPr>
          </w:p>
          <w:p w14:paraId="5BAF9FE5" w14:textId="77777777" w:rsidR="006E0458" w:rsidRPr="008C7979" w:rsidRDefault="006E0458" w:rsidP="00BD5450">
            <w:pPr>
              <w:ind w:left="113" w:right="113"/>
              <w:jc w:val="both"/>
              <w:rPr>
                <w:rFonts w:ascii="Arial" w:hAnsi="Arial" w:cs="Arial"/>
                <w:b/>
                <w:sz w:val="20"/>
                <w:szCs w:val="20"/>
              </w:rPr>
            </w:pPr>
          </w:p>
          <w:p w14:paraId="5BAF9FE6" w14:textId="77777777" w:rsidR="006E0458" w:rsidRPr="008C7979" w:rsidRDefault="006E0458" w:rsidP="00BD5450">
            <w:pPr>
              <w:ind w:left="113" w:right="113"/>
              <w:jc w:val="both"/>
              <w:rPr>
                <w:rFonts w:ascii="Arial" w:hAnsi="Arial" w:cs="Arial"/>
                <w:b/>
                <w:sz w:val="20"/>
                <w:szCs w:val="20"/>
              </w:rPr>
            </w:pPr>
          </w:p>
          <w:p w14:paraId="5BAF9FE7" w14:textId="77777777" w:rsidR="006E0458" w:rsidRPr="008C7979" w:rsidRDefault="006E0458" w:rsidP="00BD5450">
            <w:pPr>
              <w:ind w:left="113" w:right="113"/>
              <w:jc w:val="both"/>
              <w:rPr>
                <w:rFonts w:ascii="Arial" w:hAnsi="Arial" w:cs="Arial"/>
                <w:b/>
                <w:sz w:val="20"/>
                <w:szCs w:val="20"/>
              </w:rPr>
            </w:pPr>
          </w:p>
          <w:p w14:paraId="5BAF9FE8" w14:textId="77777777" w:rsidR="006E0458" w:rsidRPr="008C7979" w:rsidRDefault="006E0458" w:rsidP="00BD5450">
            <w:pPr>
              <w:ind w:left="113" w:right="113"/>
              <w:jc w:val="both"/>
              <w:rPr>
                <w:rFonts w:ascii="Arial" w:hAnsi="Arial" w:cs="Arial"/>
                <w:b/>
                <w:sz w:val="20"/>
                <w:szCs w:val="20"/>
              </w:rPr>
            </w:pPr>
          </w:p>
          <w:p w14:paraId="5BAF9FE9" w14:textId="77777777" w:rsidR="003451FA" w:rsidRPr="008C7979" w:rsidRDefault="003451FA" w:rsidP="00BD5450">
            <w:pPr>
              <w:ind w:left="113" w:right="113"/>
              <w:jc w:val="both"/>
              <w:rPr>
                <w:rFonts w:ascii="Arial" w:hAnsi="Arial" w:cs="Arial"/>
                <w:b/>
                <w:sz w:val="20"/>
                <w:szCs w:val="20"/>
              </w:rPr>
            </w:pPr>
            <w:proofErr w:type="spellStart"/>
            <w:r w:rsidRPr="008C7979">
              <w:rPr>
                <w:rFonts w:ascii="Arial" w:hAnsi="Arial" w:cs="Arial"/>
                <w:b/>
                <w:sz w:val="20"/>
                <w:szCs w:val="20"/>
              </w:rPr>
              <w:t>a</w:t>
            </w:r>
            <w:proofErr w:type="spellEnd"/>
            <w:r w:rsidRPr="008C7979">
              <w:rPr>
                <w:rFonts w:ascii="Arial" w:hAnsi="Arial" w:cs="Arial"/>
                <w:b/>
                <w:sz w:val="20"/>
                <w:szCs w:val="20"/>
              </w:rPr>
              <w:t xml:space="preserve"> de Planeación</w:t>
            </w:r>
          </w:p>
        </w:tc>
        <w:tc>
          <w:tcPr>
            <w:tcW w:w="539" w:type="dxa"/>
            <w:textDirection w:val="btLr"/>
          </w:tcPr>
          <w:p w14:paraId="5BAF9FEA"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Dirección Administrativa</w:t>
            </w:r>
          </w:p>
        </w:tc>
        <w:tc>
          <w:tcPr>
            <w:tcW w:w="539" w:type="dxa"/>
            <w:textDirection w:val="btLr"/>
          </w:tcPr>
          <w:p w14:paraId="5BAF9FEB"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Dirección de TICs</w:t>
            </w:r>
          </w:p>
        </w:tc>
        <w:tc>
          <w:tcPr>
            <w:tcW w:w="539" w:type="dxa"/>
            <w:textDirection w:val="btLr"/>
          </w:tcPr>
          <w:p w14:paraId="5BAF9FEC"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Subgerencia Económica</w:t>
            </w:r>
          </w:p>
        </w:tc>
        <w:tc>
          <w:tcPr>
            <w:tcW w:w="539" w:type="dxa"/>
            <w:textDirection w:val="btLr"/>
          </w:tcPr>
          <w:p w14:paraId="5BAF9FED"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Subgerencia Técnica y de Servicios</w:t>
            </w:r>
          </w:p>
        </w:tc>
        <w:tc>
          <w:tcPr>
            <w:tcW w:w="538" w:type="dxa"/>
            <w:textDirection w:val="btLr"/>
          </w:tcPr>
          <w:p w14:paraId="5BAF9FEE"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Subgerencia Jurídica</w:t>
            </w:r>
          </w:p>
        </w:tc>
        <w:tc>
          <w:tcPr>
            <w:tcW w:w="539" w:type="dxa"/>
            <w:textDirection w:val="btLr"/>
          </w:tcPr>
          <w:p w14:paraId="5BAF9FEF"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Sub. Desarrollo de Negocios</w:t>
            </w:r>
          </w:p>
        </w:tc>
        <w:tc>
          <w:tcPr>
            <w:tcW w:w="539" w:type="dxa"/>
            <w:textDirection w:val="btLr"/>
          </w:tcPr>
          <w:p w14:paraId="5BAF9FF0"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Subgerencia de Comunicaciones y Atención al Usuario</w:t>
            </w:r>
          </w:p>
        </w:tc>
        <w:tc>
          <w:tcPr>
            <w:tcW w:w="539" w:type="dxa"/>
            <w:textDirection w:val="btLr"/>
          </w:tcPr>
          <w:p w14:paraId="5BAF9FF1"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Dirección Técnica de Buses</w:t>
            </w:r>
          </w:p>
        </w:tc>
        <w:tc>
          <w:tcPr>
            <w:tcW w:w="539" w:type="dxa"/>
            <w:textDirection w:val="btLr"/>
          </w:tcPr>
          <w:p w14:paraId="5BAF9FF2"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Dirección Técnica de BRT</w:t>
            </w:r>
          </w:p>
        </w:tc>
        <w:tc>
          <w:tcPr>
            <w:tcW w:w="539" w:type="dxa"/>
            <w:textDirection w:val="btLr"/>
          </w:tcPr>
          <w:p w14:paraId="5BAF9FF3" w14:textId="77777777" w:rsidR="003451FA" w:rsidRPr="008C7979" w:rsidRDefault="003451FA" w:rsidP="00BD5450">
            <w:pPr>
              <w:ind w:left="113" w:right="113"/>
              <w:jc w:val="both"/>
              <w:rPr>
                <w:rFonts w:ascii="Arial" w:hAnsi="Arial" w:cs="Arial"/>
                <w:b/>
                <w:sz w:val="20"/>
                <w:szCs w:val="20"/>
              </w:rPr>
            </w:pPr>
            <w:r w:rsidRPr="008C7979">
              <w:rPr>
                <w:rFonts w:ascii="Arial" w:hAnsi="Arial" w:cs="Arial"/>
                <w:b/>
                <w:sz w:val="20"/>
                <w:szCs w:val="20"/>
              </w:rPr>
              <w:t>Dirección Técnica de Modos Alternativos y Equipamientos Complementarios</w:t>
            </w:r>
          </w:p>
        </w:tc>
      </w:tr>
      <w:tr w:rsidR="003451FA" w:rsidRPr="008C7979" w14:paraId="5BAFA002" w14:textId="77777777" w:rsidTr="000555D6">
        <w:trPr>
          <w:trHeight w:val="548"/>
          <w:jc w:val="center"/>
        </w:trPr>
        <w:tc>
          <w:tcPr>
            <w:tcW w:w="3397" w:type="dxa"/>
          </w:tcPr>
          <w:p w14:paraId="5BAF9FF5"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Implementar, integrar y optimizar sistemas de control de la operación en tiempo real</w:t>
            </w:r>
          </w:p>
        </w:tc>
        <w:tc>
          <w:tcPr>
            <w:tcW w:w="538" w:type="dxa"/>
          </w:tcPr>
          <w:p w14:paraId="5BAF9FF6"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9FF7"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9FF8" w14:textId="77777777" w:rsidR="003451FA" w:rsidRPr="008C7979" w:rsidRDefault="003451FA" w:rsidP="00BD5450">
            <w:pPr>
              <w:jc w:val="both"/>
              <w:rPr>
                <w:rFonts w:ascii="Arial" w:hAnsi="Arial" w:cs="Arial"/>
                <w:b/>
                <w:sz w:val="20"/>
                <w:szCs w:val="20"/>
              </w:rPr>
            </w:pPr>
          </w:p>
        </w:tc>
        <w:tc>
          <w:tcPr>
            <w:tcW w:w="539" w:type="dxa"/>
          </w:tcPr>
          <w:p w14:paraId="5BAF9FF9"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O</w:t>
            </w:r>
          </w:p>
        </w:tc>
        <w:tc>
          <w:tcPr>
            <w:tcW w:w="539" w:type="dxa"/>
          </w:tcPr>
          <w:p w14:paraId="5BAF9FFA" w14:textId="77777777" w:rsidR="003451FA" w:rsidRPr="008C7979" w:rsidRDefault="003451FA" w:rsidP="00BD5450">
            <w:pPr>
              <w:jc w:val="both"/>
              <w:rPr>
                <w:rFonts w:ascii="Arial" w:hAnsi="Arial" w:cs="Arial"/>
                <w:b/>
                <w:sz w:val="20"/>
                <w:szCs w:val="20"/>
              </w:rPr>
            </w:pPr>
          </w:p>
        </w:tc>
        <w:tc>
          <w:tcPr>
            <w:tcW w:w="539" w:type="dxa"/>
          </w:tcPr>
          <w:p w14:paraId="5BAF9FFB" w14:textId="77777777" w:rsidR="003451FA" w:rsidRPr="008C7979" w:rsidRDefault="003451FA" w:rsidP="00BD5450">
            <w:pPr>
              <w:jc w:val="both"/>
              <w:rPr>
                <w:rFonts w:ascii="Arial" w:hAnsi="Arial" w:cs="Arial"/>
                <w:b/>
                <w:sz w:val="20"/>
                <w:szCs w:val="20"/>
              </w:rPr>
            </w:pPr>
          </w:p>
        </w:tc>
        <w:tc>
          <w:tcPr>
            <w:tcW w:w="538" w:type="dxa"/>
          </w:tcPr>
          <w:p w14:paraId="5BAF9FFC" w14:textId="77777777" w:rsidR="003451FA" w:rsidRPr="008C7979" w:rsidRDefault="003451FA" w:rsidP="00BD5450">
            <w:pPr>
              <w:jc w:val="both"/>
              <w:rPr>
                <w:rFonts w:ascii="Arial" w:hAnsi="Arial" w:cs="Arial"/>
                <w:b/>
                <w:sz w:val="20"/>
                <w:szCs w:val="20"/>
              </w:rPr>
            </w:pPr>
          </w:p>
        </w:tc>
        <w:tc>
          <w:tcPr>
            <w:tcW w:w="539" w:type="dxa"/>
          </w:tcPr>
          <w:p w14:paraId="5BAF9FFD" w14:textId="77777777" w:rsidR="003451FA" w:rsidRPr="008C7979" w:rsidRDefault="003451FA" w:rsidP="00BD5450">
            <w:pPr>
              <w:jc w:val="both"/>
              <w:rPr>
                <w:rFonts w:ascii="Arial" w:hAnsi="Arial" w:cs="Arial"/>
                <w:b/>
                <w:sz w:val="20"/>
                <w:szCs w:val="20"/>
              </w:rPr>
            </w:pPr>
          </w:p>
        </w:tc>
        <w:tc>
          <w:tcPr>
            <w:tcW w:w="539" w:type="dxa"/>
          </w:tcPr>
          <w:p w14:paraId="5BAF9FFE" w14:textId="77777777" w:rsidR="003451FA" w:rsidRPr="008C7979" w:rsidRDefault="003451FA" w:rsidP="00BD5450">
            <w:pPr>
              <w:jc w:val="both"/>
              <w:rPr>
                <w:rFonts w:ascii="Arial" w:hAnsi="Arial" w:cs="Arial"/>
                <w:b/>
                <w:sz w:val="20"/>
                <w:szCs w:val="20"/>
              </w:rPr>
            </w:pPr>
          </w:p>
        </w:tc>
        <w:tc>
          <w:tcPr>
            <w:tcW w:w="539" w:type="dxa"/>
          </w:tcPr>
          <w:p w14:paraId="5BAF9FFF"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00"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01"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r>
      <w:tr w:rsidR="003451FA" w:rsidRPr="008C7979" w14:paraId="5BAFA010" w14:textId="77777777" w:rsidTr="000555D6">
        <w:trPr>
          <w:trHeight w:val="479"/>
          <w:jc w:val="center"/>
        </w:trPr>
        <w:tc>
          <w:tcPr>
            <w:tcW w:w="3397" w:type="dxa"/>
          </w:tcPr>
          <w:p w14:paraId="5BAFA003"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Establecer mecanismos de participación para el mejoramiento continuo del servicio con los diferentes actores del Sistema Integrado de Transporte Público.</w:t>
            </w:r>
          </w:p>
        </w:tc>
        <w:tc>
          <w:tcPr>
            <w:tcW w:w="538" w:type="dxa"/>
          </w:tcPr>
          <w:p w14:paraId="5BAFA004" w14:textId="77777777" w:rsidR="003451FA" w:rsidRPr="008C7979" w:rsidRDefault="003451FA" w:rsidP="00BD5450">
            <w:pPr>
              <w:jc w:val="both"/>
              <w:rPr>
                <w:rFonts w:ascii="Arial" w:hAnsi="Arial" w:cs="Arial"/>
                <w:b/>
                <w:sz w:val="20"/>
                <w:szCs w:val="20"/>
              </w:rPr>
            </w:pPr>
          </w:p>
        </w:tc>
        <w:tc>
          <w:tcPr>
            <w:tcW w:w="539" w:type="dxa"/>
          </w:tcPr>
          <w:p w14:paraId="5BAFA005" w14:textId="77777777" w:rsidR="003451FA" w:rsidRPr="008C7979" w:rsidRDefault="003451FA" w:rsidP="00BD5450">
            <w:pPr>
              <w:jc w:val="both"/>
              <w:rPr>
                <w:rFonts w:ascii="Arial" w:hAnsi="Arial" w:cs="Arial"/>
                <w:b/>
                <w:sz w:val="20"/>
                <w:szCs w:val="20"/>
              </w:rPr>
            </w:pPr>
          </w:p>
        </w:tc>
        <w:tc>
          <w:tcPr>
            <w:tcW w:w="539" w:type="dxa"/>
          </w:tcPr>
          <w:p w14:paraId="5BAFA006" w14:textId="77777777" w:rsidR="003451FA" w:rsidRPr="008C7979" w:rsidRDefault="003451FA" w:rsidP="00BD5450">
            <w:pPr>
              <w:jc w:val="both"/>
              <w:rPr>
                <w:rFonts w:ascii="Arial" w:hAnsi="Arial" w:cs="Arial"/>
                <w:b/>
                <w:sz w:val="20"/>
                <w:szCs w:val="20"/>
              </w:rPr>
            </w:pPr>
          </w:p>
        </w:tc>
        <w:tc>
          <w:tcPr>
            <w:tcW w:w="539" w:type="dxa"/>
          </w:tcPr>
          <w:p w14:paraId="5BAFA007"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08"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09" w14:textId="77777777" w:rsidR="003451FA" w:rsidRPr="008C7979" w:rsidRDefault="003451FA" w:rsidP="00BD5450">
            <w:pPr>
              <w:jc w:val="both"/>
              <w:rPr>
                <w:rFonts w:ascii="Arial" w:hAnsi="Arial" w:cs="Arial"/>
                <w:b/>
                <w:sz w:val="20"/>
                <w:szCs w:val="20"/>
              </w:rPr>
            </w:pPr>
          </w:p>
        </w:tc>
        <w:tc>
          <w:tcPr>
            <w:tcW w:w="538" w:type="dxa"/>
          </w:tcPr>
          <w:p w14:paraId="5BAFA00A"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0B" w14:textId="77777777" w:rsidR="003451FA" w:rsidRPr="008C7979" w:rsidRDefault="003451FA" w:rsidP="00BD5450">
            <w:pPr>
              <w:jc w:val="both"/>
              <w:rPr>
                <w:rFonts w:ascii="Arial" w:hAnsi="Arial" w:cs="Arial"/>
                <w:b/>
                <w:sz w:val="20"/>
                <w:szCs w:val="20"/>
              </w:rPr>
            </w:pPr>
          </w:p>
        </w:tc>
        <w:tc>
          <w:tcPr>
            <w:tcW w:w="539" w:type="dxa"/>
          </w:tcPr>
          <w:p w14:paraId="5BAFA00C" w14:textId="77777777" w:rsidR="003451FA" w:rsidRPr="008C7979" w:rsidRDefault="003451FA" w:rsidP="00BD5450">
            <w:pPr>
              <w:jc w:val="both"/>
              <w:rPr>
                <w:rFonts w:ascii="Arial" w:hAnsi="Arial" w:cs="Arial"/>
                <w:b/>
                <w:sz w:val="20"/>
                <w:szCs w:val="20"/>
              </w:rPr>
            </w:pPr>
          </w:p>
        </w:tc>
        <w:tc>
          <w:tcPr>
            <w:tcW w:w="539" w:type="dxa"/>
          </w:tcPr>
          <w:p w14:paraId="5BAFA00D"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0E"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O</w:t>
            </w:r>
          </w:p>
        </w:tc>
        <w:tc>
          <w:tcPr>
            <w:tcW w:w="539" w:type="dxa"/>
          </w:tcPr>
          <w:p w14:paraId="5BAFA00F" w14:textId="77777777" w:rsidR="003451FA" w:rsidRPr="008C7979" w:rsidRDefault="003451FA" w:rsidP="00BD5450">
            <w:pPr>
              <w:jc w:val="both"/>
              <w:rPr>
                <w:rFonts w:ascii="Arial" w:hAnsi="Arial" w:cs="Arial"/>
                <w:b/>
                <w:sz w:val="20"/>
                <w:szCs w:val="20"/>
              </w:rPr>
            </w:pPr>
          </w:p>
        </w:tc>
      </w:tr>
      <w:tr w:rsidR="003451FA" w:rsidRPr="008C7979" w14:paraId="5BAFA01E" w14:textId="77777777" w:rsidTr="000555D6">
        <w:trPr>
          <w:trHeight w:val="401"/>
          <w:jc w:val="center"/>
        </w:trPr>
        <w:tc>
          <w:tcPr>
            <w:tcW w:w="3397" w:type="dxa"/>
          </w:tcPr>
          <w:p w14:paraId="5BAFA011"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Desarrollar una cultura integral de servicio al usuario</w:t>
            </w:r>
          </w:p>
        </w:tc>
        <w:tc>
          <w:tcPr>
            <w:tcW w:w="538" w:type="dxa"/>
          </w:tcPr>
          <w:p w14:paraId="5BAFA012"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13" w14:textId="77777777" w:rsidR="003451FA" w:rsidRPr="008C7979" w:rsidRDefault="003451FA" w:rsidP="00BD5450">
            <w:pPr>
              <w:jc w:val="both"/>
              <w:rPr>
                <w:rFonts w:ascii="Arial" w:hAnsi="Arial" w:cs="Arial"/>
                <w:b/>
                <w:sz w:val="20"/>
                <w:szCs w:val="20"/>
              </w:rPr>
            </w:pPr>
          </w:p>
        </w:tc>
        <w:tc>
          <w:tcPr>
            <w:tcW w:w="539" w:type="dxa"/>
          </w:tcPr>
          <w:p w14:paraId="5BAFA014"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15" w14:textId="77777777" w:rsidR="003451FA" w:rsidRPr="008C7979" w:rsidRDefault="003451FA" w:rsidP="00BD5450">
            <w:pPr>
              <w:jc w:val="both"/>
              <w:rPr>
                <w:rFonts w:ascii="Arial" w:hAnsi="Arial" w:cs="Arial"/>
                <w:b/>
                <w:sz w:val="20"/>
                <w:szCs w:val="20"/>
              </w:rPr>
            </w:pPr>
          </w:p>
        </w:tc>
        <w:tc>
          <w:tcPr>
            <w:tcW w:w="539" w:type="dxa"/>
          </w:tcPr>
          <w:p w14:paraId="5BAFA016" w14:textId="77777777" w:rsidR="003451FA" w:rsidRPr="008C7979" w:rsidRDefault="003451FA" w:rsidP="00BD5450">
            <w:pPr>
              <w:jc w:val="both"/>
              <w:rPr>
                <w:rFonts w:ascii="Arial" w:hAnsi="Arial" w:cs="Arial"/>
                <w:b/>
                <w:sz w:val="20"/>
                <w:szCs w:val="20"/>
              </w:rPr>
            </w:pPr>
          </w:p>
        </w:tc>
        <w:tc>
          <w:tcPr>
            <w:tcW w:w="539" w:type="dxa"/>
          </w:tcPr>
          <w:p w14:paraId="5BAFA017" w14:textId="77777777" w:rsidR="003451FA" w:rsidRPr="008C7979" w:rsidRDefault="003451FA" w:rsidP="00BD5450">
            <w:pPr>
              <w:jc w:val="both"/>
              <w:rPr>
                <w:rFonts w:ascii="Arial" w:hAnsi="Arial" w:cs="Arial"/>
                <w:b/>
                <w:sz w:val="20"/>
                <w:szCs w:val="20"/>
              </w:rPr>
            </w:pPr>
          </w:p>
        </w:tc>
        <w:tc>
          <w:tcPr>
            <w:tcW w:w="538" w:type="dxa"/>
          </w:tcPr>
          <w:p w14:paraId="5BAFA018" w14:textId="77777777" w:rsidR="003451FA" w:rsidRPr="008C7979" w:rsidRDefault="003451FA" w:rsidP="00BD5450">
            <w:pPr>
              <w:jc w:val="both"/>
              <w:rPr>
                <w:rFonts w:ascii="Arial" w:hAnsi="Arial" w:cs="Arial"/>
                <w:b/>
                <w:sz w:val="20"/>
                <w:szCs w:val="20"/>
              </w:rPr>
            </w:pPr>
          </w:p>
        </w:tc>
        <w:tc>
          <w:tcPr>
            <w:tcW w:w="539" w:type="dxa"/>
          </w:tcPr>
          <w:p w14:paraId="5BAFA019" w14:textId="77777777" w:rsidR="003451FA" w:rsidRPr="008C7979" w:rsidRDefault="003451FA" w:rsidP="00BD5450">
            <w:pPr>
              <w:jc w:val="both"/>
              <w:rPr>
                <w:rFonts w:ascii="Arial" w:hAnsi="Arial" w:cs="Arial"/>
                <w:b/>
                <w:sz w:val="20"/>
                <w:szCs w:val="20"/>
              </w:rPr>
            </w:pPr>
          </w:p>
        </w:tc>
        <w:tc>
          <w:tcPr>
            <w:tcW w:w="539" w:type="dxa"/>
          </w:tcPr>
          <w:p w14:paraId="5BAFA01A"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O</w:t>
            </w:r>
          </w:p>
        </w:tc>
        <w:tc>
          <w:tcPr>
            <w:tcW w:w="539" w:type="dxa"/>
          </w:tcPr>
          <w:p w14:paraId="5BAFA01B" w14:textId="77777777" w:rsidR="003451FA" w:rsidRPr="008C7979" w:rsidRDefault="003451FA" w:rsidP="00BD5450">
            <w:pPr>
              <w:jc w:val="both"/>
              <w:rPr>
                <w:rFonts w:ascii="Arial" w:hAnsi="Arial" w:cs="Arial"/>
                <w:b/>
                <w:sz w:val="20"/>
                <w:szCs w:val="20"/>
              </w:rPr>
            </w:pPr>
          </w:p>
        </w:tc>
        <w:tc>
          <w:tcPr>
            <w:tcW w:w="539" w:type="dxa"/>
          </w:tcPr>
          <w:p w14:paraId="5BAFA01C" w14:textId="77777777" w:rsidR="003451FA" w:rsidRPr="008C7979" w:rsidRDefault="003451FA" w:rsidP="00BD5450">
            <w:pPr>
              <w:jc w:val="both"/>
              <w:rPr>
                <w:rFonts w:ascii="Arial" w:hAnsi="Arial" w:cs="Arial"/>
                <w:b/>
                <w:sz w:val="20"/>
                <w:szCs w:val="20"/>
              </w:rPr>
            </w:pPr>
          </w:p>
        </w:tc>
        <w:tc>
          <w:tcPr>
            <w:tcW w:w="539" w:type="dxa"/>
          </w:tcPr>
          <w:p w14:paraId="5BAFA01D" w14:textId="77777777" w:rsidR="003451FA" w:rsidRPr="008C7979" w:rsidRDefault="003451FA" w:rsidP="00BD5450">
            <w:pPr>
              <w:jc w:val="both"/>
              <w:rPr>
                <w:rFonts w:ascii="Arial" w:hAnsi="Arial" w:cs="Arial"/>
                <w:b/>
                <w:sz w:val="20"/>
                <w:szCs w:val="20"/>
              </w:rPr>
            </w:pPr>
          </w:p>
        </w:tc>
      </w:tr>
      <w:tr w:rsidR="003451FA" w:rsidRPr="008C7979" w14:paraId="5BAFA02C" w14:textId="77777777" w:rsidTr="000555D6">
        <w:trPr>
          <w:trHeight w:val="548"/>
          <w:jc w:val="center"/>
        </w:trPr>
        <w:tc>
          <w:tcPr>
            <w:tcW w:w="3397" w:type="dxa"/>
          </w:tcPr>
          <w:p w14:paraId="5BAFA01F"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Desarrollar y fortalecer los canales de comunicación con los usuarios</w:t>
            </w:r>
          </w:p>
        </w:tc>
        <w:tc>
          <w:tcPr>
            <w:tcW w:w="538" w:type="dxa"/>
          </w:tcPr>
          <w:p w14:paraId="5BAFA020" w14:textId="77777777" w:rsidR="003451FA" w:rsidRPr="008C7979" w:rsidRDefault="003451FA" w:rsidP="00BD5450">
            <w:pPr>
              <w:jc w:val="both"/>
              <w:rPr>
                <w:rFonts w:ascii="Arial" w:hAnsi="Arial" w:cs="Arial"/>
                <w:b/>
                <w:sz w:val="20"/>
                <w:szCs w:val="20"/>
              </w:rPr>
            </w:pPr>
          </w:p>
        </w:tc>
        <w:tc>
          <w:tcPr>
            <w:tcW w:w="539" w:type="dxa"/>
          </w:tcPr>
          <w:p w14:paraId="5BAFA021" w14:textId="77777777" w:rsidR="003451FA" w:rsidRPr="008C7979" w:rsidRDefault="003451FA" w:rsidP="00BD5450">
            <w:pPr>
              <w:jc w:val="both"/>
              <w:rPr>
                <w:rFonts w:ascii="Arial" w:hAnsi="Arial" w:cs="Arial"/>
                <w:b/>
                <w:sz w:val="20"/>
                <w:szCs w:val="20"/>
              </w:rPr>
            </w:pPr>
          </w:p>
        </w:tc>
        <w:tc>
          <w:tcPr>
            <w:tcW w:w="539" w:type="dxa"/>
          </w:tcPr>
          <w:p w14:paraId="5BAFA022"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23"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24" w14:textId="77777777" w:rsidR="003451FA" w:rsidRPr="008C7979" w:rsidRDefault="003451FA" w:rsidP="00BD5450">
            <w:pPr>
              <w:jc w:val="both"/>
              <w:rPr>
                <w:rFonts w:ascii="Arial" w:hAnsi="Arial" w:cs="Arial"/>
                <w:b/>
                <w:sz w:val="20"/>
                <w:szCs w:val="20"/>
              </w:rPr>
            </w:pPr>
          </w:p>
        </w:tc>
        <w:tc>
          <w:tcPr>
            <w:tcW w:w="539" w:type="dxa"/>
          </w:tcPr>
          <w:p w14:paraId="5BAFA025" w14:textId="77777777" w:rsidR="003451FA" w:rsidRPr="008C7979" w:rsidRDefault="003451FA" w:rsidP="00BD5450">
            <w:pPr>
              <w:jc w:val="both"/>
              <w:rPr>
                <w:rFonts w:ascii="Arial" w:hAnsi="Arial" w:cs="Arial"/>
                <w:b/>
                <w:sz w:val="20"/>
                <w:szCs w:val="20"/>
              </w:rPr>
            </w:pPr>
          </w:p>
        </w:tc>
        <w:tc>
          <w:tcPr>
            <w:tcW w:w="538" w:type="dxa"/>
          </w:tcPr>
          <w:p w14:paraId="5BAFA026" w14:textId="77777777" w:rsidR="003451FA" w:rsidRPr="008C7979" w:rsidRDefault="003451FA" w:rsidP="00BD5450">
            <w:pPr>
              <w:jc w:val="both"/>
              <w:rPr>
                <w:rFonts w:ascii="Arial" w:hAnsi="Arial" w:cs="Arial"/>
                <w:b/>
                <w:sz w:val="20"/>
                <w:szCs w:val="20"/>
              </w:rPr>
            </w:pPr>
          </w:p>
        </w:tc>
        <w:tc>
          <w:tcPr>
            <w:tcW w:w="539" w:type="dxa"/>
          </w:tcPr>
          <w:p w14:paraId="5BAFA027" w14:textId="77777777" w:rsidR="003451FA" w:rsidRPr="008C7979" w:rsidRDefault="003451FA" w:rsidP="00BD5450">
            <w:pPr>
              <w:jc w:val="both"/>
              <w:rPr>
                <w:rFonts w:ascii="Arial" w:hAnsi="Arial" w:cs="Arial"/>
                <w:b/>
                <w:sz w:val="20"/>
                <w:szCs w:val="20"/>
              </w:rPr>
            </w:pPr>
          </w:p>
        </w:tc>
        <w:tc>
          <w:tcPr>
            <w:tcW w:w="539" w:type="dxa"/>
          </w:tcPr>
          <w:p w14:paraId="5BAFA028"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O</w:t>
            </w:r>
          </w:p>
        </w:tc>
        <w:tc>
          <w:tcPr>
            <w:tcW w:w="539" w:type="dxa"/>
          </w:tcPr>
          <w:p w14:paraId="5BAFA029" w14:textId="77777777" w:rsidR="003451FA" w:rsidRPr="008C7979" w:rsidRDefault="003451FA" w:rsidP="00BD5450">
            <w:pPr>
              <w:jc w:val="both"/>
              <w:rPr>
                <w:rFonts w:ascii="Arial" w:hAnsi="Arial" w:cs="Arial"/>
                <w:b/>
                <w:sz w:val="20"/>
                <w:szCs w:val="20"/>
              </w:rPr>
            </w:pPr>
          </w:p>
        </w:tc>
        <w:tc>
          <w:tcPr>
            <w:tcW w:w="539" w:type="dxa"/>
          </w:tcPr>
          <w:p w14:paraId="5BAFA02A" w14:textId="77777777" w:rsidR="003451FA" w:rsidRPr="008C7979" w:rsidRDefault="003451FA" w:rsidP="00BD5450">
            <w:pPr>
              <w:jc w:val="both"/>
              <w:rPr>
                <w:rFonts w:ascii="Arial" w:hAnsi="Arial" w:cs="Arial"/>
                <w:b/>
                <w:sz w:val="20"/>
                <w:szCs w:val="20"/>
              </w:rPr>
            </w:pPr>
          </w:p>
        </w:tc>
        <w:tc>
          <w:tcPr>
            <w:tcW w:w="539" w:type="dxa"/>
          </w:tcPr>
          <w:p w14:paraId="5BAFA02B" w14:textId="77777777" w:rsidR="003451FA" w:rsidRPr="008C7979" w:rsidRDefault="003451FA" w:rsidP="00BD5450">
            <w:pPr>
              <w:jc w:val="both"/>
              <w:rPr>
                <w:rFonts w:ascii="Arial" w:hAnsi="Arial" w:cs="Arial"/>
                <w:b/>
                <w:sz w:val="20"/>
                <w:szCs w:val="20"/>
              </w:rPr>
            </w:pPr>
          </w:p>
        </w:tc>
      </w:tr>
      <w:tr w:rsidR="003451FA" w:rsidRPr="008C7979" w14:paraId="5BAFA03A" w14:textId="77777777" w:rsidTr="000555D6">
        <w:trPr>
          <w:trHeight w:val="548"/>
          <w:jc w:val="center"/>
        </w:trPr>
        <w:tc>
          <w:tcPr>
            <w:tcW w:w="3397" w:type="dxa"/>
          </w:tcPr>
          <w:p w14:paraId="5BAFA02D"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Procurar la sostenibilidad financiera de los agentes del Sistema</w:t>
            </w:r>
          </w:p>
        </w:tc>
        <w:tc>
          <w:tcPr>
            <w:tcW w:w="538" w:type="dxa"/>
          </w:tcPr>
          <w:p w14:paraId="5BAFA02E" w14:textId="77777777" w:rsidR="003451FA" w:rsidRPr="008C7979" w:rsidRDefault="003451FA" w:rsidP="00BD5450">
            <w:pPr>
              <w:jc w:val="both"/>
              <w:rPr>
                <w:rFonts w:ascii="Arial" w:hAnsi="Arial" w:cs="Arial"/>
                <w:b/>
                <w:sz w:val="20"/>
                <w:szCs w:val="20"/>
              </w:rPr>
            </w:pPr>
          </w:p>
        </w:tc>
        <w:tc>
          <w:tcPr>
            <w:tcW w:w="539" w:type="dxa"/>
          </w:tcPr>
          <w:p w14:paraId="5BAFA02F" w14:textId="77777777" w:rsidR="003451FA" w:rsidRPr="008C7979" w:rsidRDefault="003451FA" w:rsidP="00BD5450">
            <w:pPr>
              <w:jc w:val="both"/>
              <w:rPr>
                <w:rFonts w:ascii="Arial" w:hAnsi="Arial" w:cs="Arial"/>
                <w:b/>
                <w:sz w:val="20"/>
                <w:szCs w:val="20"/>
              </w:rPr>
            </w:pPr>
          </w:p>
        </w:tc>
        <w:tc>
          <w:tcPr>
            <w:tcW w:w="539" w:type="dxa"/>
          </w:tcPr>
          <w:p w14:paraId="5BAFA030"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31" w14:textId="77777777" w:rsidR="003451FA" w:rsidRPr="008C7979" w:rsidRDefault="003451FA" w:rsidP="00BD5450">
            <w:pPr>
              <w:jc w:val="both"/>
              <w:rPr>
                <w:rFonts w:ascii="Arial" w:hAnsi="Arial" w:cs="Arial"/>
                <w:b/>
                <w:sz w:val="20"/>
                <w:szCs w:val="20"/>
              </w:rPr>
            </w:pPr>
          </w:p>
        </w:tc>
        <w:tc>
          <w:tcPr>
            <w:tcW w:w="539" w:type="dxa"/>
          </w:tcPr>
          <w:p w14:paraId="5BAFA032"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O</w:t>
            </w:r>
          </w:p>
        </w:tc>
        <w:tc>
          <w:tcPr>
            <w:tcW w:w="539" w:type="dxa"/>
          </w:tcPr>
          <w:p w14:paraId="5BAFA033" w14:textId="77777777" w:rsidR="003451FA" w:rsidRPr="008C7979" w:rsidRDefault="003451FA" w:rsidP="00BD5450">
            <w:pPr>
              <w:jc w:val="both"/>
              <w:rPr>
                <w:rFonts w:ascii="Arial" w:hAnsi="Arial" w:cs="Arial"/>
                <w:b/>
                <w:sz w:val="20"/>
                <w:szCs w:val="20"/>
              </w:rPr>
            </w:pPr>
          </w:p>
        </w:tc>
        <w:tc>
          <w:tcPr>
            <w:tcW w:w="538" w:type="dxa"/>
          </w:tcPr>
          <w:p w14:paraId="5BAFA034" w14:textId="77777777" w:rsidR="003451FA" w:rsidRPr="008C7979" w:rsidRDefault="003451FA" w:rsidP="00BD5450">
            <w:pPr>
              <w:jc w:val="both"/>
              <w:rPr>
                <w:rFonts w:ascii="Arial" w:hAnsi="Arial" w:cs="Arial"/>
                <w:b/>
                <w:sz w:val="20"/>
                <w:szCs w:val="20"/>
              </w:rPr>
            </w:pPr>
          </w:p>
        </w:tc>
        <w:tc>
          <w:tcPr>
            <w:tcW w:w="539" w:type="dxa"/>
          </w:tcPr>
          <w:p w14:paraId="5BAFA035" w14:textId="77777777" w:rsidR="003451FA" w:rsidRPr="008C7979" w:rsidRDefault="003451FA" w:rsidP="00BD5450">
            <w:pPr>
              <w:jc w:val="both"/>
              <w:rPr>
                <w:rFonts w:ascii="Arial" w:hAnsi="Arial" w:cs="Arial"/>
                <w:b/>
                <w:sz w:val="20"/>
                <w:szCs w:val="20"/>
              </w:rPr>
            </w:pPr>
          </w:p>
        </w:tc>
        <w:tc>
          <w:tcPr>
            <w:tcW w:w="539" w:type="dxa"/>
          </w:tcPr>
          <w:p w14:paraId="5BAFA036" w14:textId="77777777" w:rsidR="003451FA" w:rsidRPr="008C7979" w:rsidRDefault="003451FA" w:rsidP="00BD5450">
            <w:pPr>
              <w:jc w:val="both"/>
              <w:rPr>
                <w:rFonts w:ascii="Arial" w:hAnsi="Arial" w:cs="Arial"/>
                <w:b/>
                <w:sz w:val="20"/>
                <w:szCs w:val="20"/>
              </w:rPr>
            </w:pPr>
          </w:p>
        </w:tc>
        <w:tc>
          <w:tcPr>
            <w:tcW w:w="539" w:type="dxa"/>
          </w:tcPr>
          <w:p w14:paraId="5BAFA037" w14:textId="77777777" w:rsidR="003451FA" w:rsidRPr="008C7979" w:rsidRDefault="003451FA" w:rsidP="00BD5450">
            <w:pPr>
              <w:jc w:val="both"/>
              <w:rPr>
                <w:rFonts w:ascii="Arial" w:hAnsi="Arial" w:cs="Arial"/>
                <w:b/>
                <w:sz w:val="20"/>
                <w:szCs w:val="20"/>
              </w:rPr>
            </w:pPr>
          </w:p>
        </w:tc>
        <w:tc>
          <w:tcPr>
            <w:tcW w:w="539" w:type="dxa"/>
          </w:tcPr>
          <w:p w14:paraId="5BAFA038" w14:textId="77777777" w:rsidR="003451FA" w:rsidRPr="008C7979" w:rsidRDefault="003451FA" w:rsidP="00BD5450">
            <w:pPr>
              <w:jc w:val="both"/>
              <w:rPr>
                <w:rFonts w:ascii="Arial" w:hAnsi="Arial" w:cs="Arial"/>
                <w:b/>
                <w:sz w:val="20"/>
                <w:szCs w:val="20"/>
              </w:rPr>
            </w:pPr>
          </w:p>
        </w:tc>
        <w:tc>
          <w:tcPr>
            <w:tcW w:w="539" w:type="dxa"/>
          </w:tcPr>
          <w:p w14:paraId="5BAFA039" w14:textId="77777777" w:rsidR="003451FA" w:rsidRPr="008C7979" w:rsidRDefault="003451FA" w:rsidP="00BD5450">
            <w:pPr>
              <w:jc w:val="both"/>
              <w:rPr>
                <w:rFonts w:ascii="Arial" w:hAnsi="Arial" w:cs="Arial"/>
                <w:b/>
                <w:sz w:val="20"/>
                <w:szCs w:val="20"/>
              </w:rPr>
            </w:pPr>
          </w:p>
        </w:tc>
      </w:tr>
      <w:tr w:rsidR="003451FA" w:rsidRPr="008C7979" w14:paraId="5BAFA048" w14:textId="77777777" w:rsidTr="000555D6">
        <w:trPr>
          <w:trHeight w:val="417"/>
          <w:jc w:val="center"/>
        </w:trPr>
        <w:tc>
          <w:tcPr>
            <w:tcW w:w="3397" w:type="dxa"/>
          </w:tcPr>
          <w:p w14:paraId="5BAFA03B"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Procurar ingresos comerciales para TMSA</w:t>
            </w:r>
          </w:p>
        </w:tc>
        <w:tc>
          <w:tcPr>
            <w:tcW w:w="538" w:type="dxa"/>
          </w:tcPr>
          <w:p w14:paraId="5BAFA03C" w14:textId="77777777" w:rsidR="003451FA" w:rsidRPr="008C7979" w:rsidRDefault="003451FA" w:rsidP="00BD5450">
            <w:pPr>
              <w:jc w:val="both"/>
              <w:rPr>
                <w:rFonts w:ascii="Arial" w:hAnsi="Arial" w:cs="Arial"/>
                <w:b/>
                <w:sz w:val="20"/>
                <w:szCs w:val="20"/>
              </w:rPr>
            </w:pPr>
          </w:p>
        </w:tc>
        <w:tc>
          <w:tcPr>
            <w:tcW w:w="539" w:type="dxa"/>
          </w:tcPr>
          <w:p w14:paraId="5BAFA03D" w14:textId="77777777" w:rsidR="003451FA" w:rsidRPr="008C7979" w:rsidRDefault="003451FA" w:rsidP="00BD5450">
            <w:pPr>
              <w:jc w:val="both"/>
              <w:rPr>
                <w:rFonts w:ascii="Arial" w:hAnsi="Arial" w:cs="Arial"/>
                <w:b/>
                <w:sz w:val="20"/>
                <w:szCs w:val="20"/>
              </w:rPr>
            </w:pPr>
          </w:p>
        </w:tc>
        <w:tc>
          <w:tcPr>
            <w:tcW w:w="539" w:type="dxa"/>
          </w:tcPr>
          <w:p w14:paraId="5BAFA03E"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3F" w14:textId="77777777" w:rsidR="003451FA" w:rsidRPr="008C7979" w:rsidRDefault="003451FA" w:rsidP="00BD5450">
            <w:pPr>
              <w:jc w:val="both"/>
              <w:rPr>
                <w:rFonts w:ascii="Arial" w:hAnsi="Arial" w:cs="Arial"/>
                <w:b/>
                <w:sz w:val="20"/>
                <w:szCs w:val="20"/>
              </w:rPr>
            </w:pPr>
          </w:p>
        </w:tc>
        <w:tc>
          <w:tcPr>
            <w:tcW w:w="539" w:type="dxa"/>
          </w:tcPr>
          <w:p w14:paraId="5BAFA040"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O</w:t>
            </w:r>
          </w:p>
        </w:tc>
        <w:tc>
          <w:tcPr>
            <w:tcW w:w="539" w:type="dxa"/>
          </w:tcPr>
          <w:p w14:paraId="5BAFA041" w14:textId="77777777" w:rsidR="003451FA" w:rsidRPr="008C7979" w:rsidRDefault="003451FA" w:rsidP="00BD5450">
            <w:pPr>
              <w:jc w:val="both"/>
              <w:rPr>
                <w:rFonts w:ascii="Arial" w:hAnsi="Arial" w:cs="Arial"/>
                <w:b/>
                <w:sz w:val="20"/>
                <w:szCs w:val="20"/>
              </w:rPr>
            </w:pPr>
          </w:p>
        </w:tc>
        <w:tc>
          <w:tcPr>
            <w:tcW w:w="538" w:type="dxa"/>
          </w:tcPr>
          <w:p w14:paraId="5BAFA042" w14:textId="77777777" w:rsidR="003451FA" w:rsidRPr="008C7979" w:rsidRDefault="003451FA" w:rsidP="00BD5450">
            <w:pPr>
              <w:jc w:val="both"/>
              <w:rPr>
                <w:rFonts w:ascii="Arial" w:hAnsi="Arial" w:cs="Arial"/>
                <w:b/>
                <w:sz w:val="20"/>
                <w:szCs w:val="20"/>
              </w:rPr>
            </w:pPr>
          </w:p>
        </w:tc>
        <w:tc>
          <w:tcPr>
            <w:tcW w:w="539" w:type="dxa"/>
          </w:tcPr>
          <w:p w14:paraId="5BAFA043" w14:textId="77777777" w:rsidR="003451FA" w:rsidRPr="008C7979" w:rsidRDefault="003451FA" w:rsidP="00BD5450">
            <w:pPr>
              <w:jc w:val="both"/>
              <w:rPr>
                <w:rFonts w:ascii="Arial" w:hAnsi="Arial" w:cs="Arial"/>
                <w:b/>
                <w:sz w:val="20"/>
                <w:szCs w:val="20"/>
              </w:rPr>
            </w:pPr>
          </w:p>
        </w:tc>
        <w:tc>
          <w:tcPr>
            <w:tcW w:w="539" w:type="dxa"/>
          </w:tcPr>
          <w:p w14:paraId="5BAFA044" w14:textId="77777777" w:rsidR="003451FA" w:rsidRPr="008C7979" w:rsidRDefault="003451FA" w:rsidP="00BD5450">
            <w:pPr>
              <w:jc w:val="both"/>
              <w:rPr>
                <w:rFonts w:ascii="Arial" w:hAnsi="Arial" w:cs="Arial"/>
                <w:b/>
                <w:sz w:val="20"/>
                <w:szCs w:val="20"/>
              </w:rPr>
            </w:pPr>
          </w:p>
        </w:tc>
        <w:tc>
          <w:tcPr>
            <w:tcW w:w="539" w:type="dxa"/>
          </w:tcPr>
          <w:p w14:paraId="5BAFA045" w14:textId="77777777" w:rsidR="003451FA" w:rsidRPr="008C7979" w:rsidRDefault="003451FA" w:rsidP="00BD5450">
            <w:pPr>
              <w:jc w:val="both"/>
              <w:rPr>
                <w:rFonts w:ascii="Arial" w:hAnsi="Arial" w:cs="Arial"/>
                <w:b/>
                <w:sz w:val="20"/>
                <w:szCs w:val="20"/>
              </w:rPr>
            </w:pPr>
          </w:p>
        </w:tc>
        <w:tc>
          <w:tcPr>
            <w:tcW w:w="539" w:type="dxa"/>
          </w:tcPr>
          <w:p w14:paraId="5BAFA046" w14:textId="77777777" w:rsidR="003451FA" w:rsidRPr="008C7979" w:rsidRDefault="003451FA" w:rsidP="00BD5450">
            <w:pPr>
              <w:jc w:val="both"/>
              <w:rPr>
                <w:rFonts w:ascii="Arial" w:hAnsi="Arial" w:cs="Arial"/>
                <w:b/>
                <w:sz w:val="20"/>
                <w:szCs w:val="20"/>
              </w:rPr>
            </w:pPr>
          </w:p>
        </w:tc>
        <w:tc>
          <w:tcPr>
            <w:tcW w:w="539" w:type="dxa"/>
          </w:tcPr>
          <w:p w14:paraId="5BAFA047" w14:textId="77777777" w:rsidR="003451FA" w:rsidRPr="008C7979" w:rsidRDefault="003451FA" w:rsidP="00BD5450">
            <w:pPr>
              <w:jc w:val="both"/>
              <w:rPr>
                <w:rFonts w:ascii="Arial" w:hAnsi="Arial" w:cs="Arial"/>
                <w:b/>
                <w:sz w:val="20"/>
                <w:szCs w:val="20"/>
              </w:rPr>
            </w:pPr>
          </w:p>
        </w:tc>
      </w:tr>
      <w:tr w:rsidR="003451FA" w:rsidRPr="008C7979" w14:paraId="5BAFA056" w14:textId="77777777" w:rsidTr="000555D6">
        <w:trPr>
          <w:trHeight w:val="548"/>
          <w:jc w:val="center"/>
        </w:trPr>
        <w:tc>
          <w:tcPr>
            <w:tcW w:w="3397" w:type="dxa"/>
          </w:tcPr>
          <w:p w14:paraId="5BAFA049"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Implementar mecanismos para lograr la adecuada gestión de la información de la entidad</w:t>
            </w:r>
          </w:p>
        </w:tc>
        <w:tc>
          <w:tcPr>
            <w:tcW w:w="538" w:type="dxa"/>
          </w:tcPr>
          <w:p w14:paraId="5BAFA04A" w14:textId="77777777" w:rsidR="003451FA" w:rsidRPr="008C7979" w:rsidRDefault="003451FA" w:rsidP="00BD5450">
            <w:pPr>
              <w:jc w:val="both"/>
              <w:rPr>
                <w:rFonts w:ascii="Arial" w:hAnsi="Arial" w:cs="Arial"/>
                <w:b/>
                <w:sz w:val="20"/>
                <w:szCs w:val="20"/>
              </w:rPr>
            </w:pPr>
          </w:p>
        </w:tc>
        <w:tc>
          <w:tcPr>
            <w:tcW w:w="539" w:type="dxa"/>
          </w:tcPr>
          <w:p w14:paraId="5BAFA04B" w14:textId="77777777" w:rsidR="003451FA" w:rsidRPr="008C7979" w:rsidRDefault="003451FA" w:rsidP="00BD5450">
            <w:pPr>
              <w:jc w:val="both"/>
              <w:rPr>
                <w:rFonts w:ascii="Arial" w:hAnsi="Arial" w:cs="Arial"/>
                <w:b/>
                <w:sz w:val="20"/>
                <w:szCs w:val="20"/>
              </w:rPr>
            </w:pPr>
          </w:p>
        </w:tc>
        <w:tc>
          <w:tcPr>
            <w:tcW w:w="539" w:type="dxa"/>
          </w:tcPr>
          <w:p w14:paraId="5BAFA04C"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O</w:t>
            </w:r>
          </w:p>
        </w:tc>
        <w:tc>
          <w:tcPr>
            <w:tcW w:w="539" w:type="dxa"/>
          </w:tcPr>
          <w:p w14:paraId="5BAFA04D"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4E" w14:textId="77777777" w:rsidR="003451FA" w:rsidRPr="008C7979" w:rsidRDefault="003451FA" w:rsidP="00BD5450">
            <w:pPr>
              <w:jc w:val="both"/>
              <w:rPr>
                <w:rFonts w:ascii="Arial" w:hAnsi="Arial" w:cs="Arial"/>
                <w:b/>
                <w:sz w:val="20"/>
                <w:szCs w:val="20"/>
              </w:rPr>
            </w:pPr>
          </w:p>
        </w:tc>
        <w:tc>
          <w:tcPr>
            <w:tcW w:w="539" w:type="dxa"/>
          </w:tcPr>
          <w:p w14:paraId="5BAFA04F" w14:textId="77777777" w:rsidR="003451FA" w:rsidRPr="008C7979" w:rsidRDefault="003451FA" w:rsidP="00BD5450">
            <w:pPr>
              <w:jc w:val="both"/>
              <w:rPr>
                <w:rFonts w:ascii="Arial" w:hAnsi="Arial" w:cs="Arial"/>
                <w:b/>
                <w:sz w:val="20"/>
                <w:szCs w:val="20"/>
              </w:rPr>
            </w:pPr>
          </w:p>
        </w:tc>
        <w:tc>
          <w:tcPr>
            <w:tcW w:w="538" w:type="dxa"/>
          </w:tcPr>
          <w:p w14:paraId="5BAFA050" w14:textId="77777777" w:rsidR="003451FA" w:rsidRPr="008C7979" w:rsidRDefault="003451FA" w:rsidP="00BD5450">
            <w:pPr>
              <w:jc w:val="both"/>
              <w:rPr>
                <w:rFonts w:ascii="Arial" w:hAnsi="Arial" w:cs="Arial"/>
                <w:b/>
                <w:sz w:val="20"/>
                <w:szCs w:val="20"/>
              </w:rPr>
            </w:pPr>
          </w:p>
        </w:tc>
        <w:tc>
          <w:tcPr>
            <w:tcW w:w="539" w:type="dxa"/>
          </w:tcPr>
          <w:p w14:paraId="5BAFA051" w14:textId="77777777" w:rsidR="003451FA" w:rsidRPr="008C7979" w:rsidRDefault="003451FA" w:rsidP="00BD5450">
            <w:pPr>
              <w:jc w:val="both"/>
              <w:rPr>
                <w:rFonts w:ascii="Arial" w:hAnsi="Arial" w:cs="Arial"/>
                <w:b/>
                <w:sz w:val="20"/>
                <w:szCs w:val="20"/>
              </w:rPr>
            </w:pPr>
          </w:p>
        </w:tc>
        <w:tc>
          <w:tcPr>
            <w:tcW w:w="539" w:type="dxa"/>
          </w:tcPr>
          <w:p w14:paraId="5BAFA052" w14:textId="77777777" w:rsidR="003451FA" w:rsidRPr="008C7979" w:rsidRDefault="003451FA" w:rsidP="00BD5450">
            <w:pPr>
              <w:jc w:val="both"/>
              <w:rPr>
                <w:rFonts w:ascii="Arial" w:hAnsi="Arial" w:cs="Arial"/>
                <w:b/>
                <w:sz w:val="20"/>
                <w:szCs w:val="20"/>
              </w:rPr>
            </w:pPr>
          </w:p>
        </w:tc>
        <w:tc>
          <w:tcPr>
            <w:tcW w:w="539" w:type="dxa"/>
          </w:tcPr>
          <w:p w14:paraId="5BAFA053" w14:textId="77777777" w:rsidR="003451FA" w:rsidRPr="008C7979" w:rsidRDefault="003451FA" w:rsidP="00BD5450">
            <w:pPr>
              <w:jc w:val="both"/>
              <w:rPr>
                <w:rFonts w:ascii="Arial" w:hAnsi="Arial" w:cs="Arial"/>
                <w:b/>
                <w:sz w:val="20"/>
                <w:szCs w:val="20"/>
              </w:rPr>
            </w:pPr>
          </w:p>
        </w:tc>
        <w:tc>
          <w:tcPr>
            <w:tcW w:w="539" w:type="dxa"/>
          </w:tcPr>
          <w:p w14:paraId="5BAFA054" w14:textId="77777777" w:rsidR="003451FA" w:rsidRPr="008C7979" w:rsidRDefault="003451FA" w:rsidP="00BD5450">
            <w:pPr>
              <w:jc w:val="both"/>
              <w:rPr>
                <w:rFonts w:ascii="Arial" w:hAnsi="Arial" w:cs="Arial"/>
                <w:b/>
                <w:sz w:val="20"/>
                <w:szCs w:val="20"/>
              </w:rPr>
            </w:pPr>
          </w:p>
        </w:tc>
        <w:tc>
          <w:tcPr>
            <w:tcW w:w="539" w:type="dxa"/>
          </w:tcPr>
          <w:p w14:paraId="5BAFA055" w14:textId="77777777" w:rsidR="003451FA" w:rsidRPr="008C7979" w:rsidRDefault="003451FA" w:rsidP="00BD5450">
            <w:pPr>
              <w:jc w:val="both"/>
              <w:rPr>
                <w:rFonts w:ascii="Arial" w:hAnsi="Arial" w:cs="Arial"/>
                <w:b/>
                <w:sz w:val="20"/>
                <w:szCs w:val="20"/>
              </w:rPr>
            </w:pPr>
          </w:p>
        </w:tc>
      </w:tr>
      <w:tr w:rsidR="003451FA" w:rsidRPr="008C7979" w14:paraId="5BAFA064" w14:textId="77777777" w:rsidTr="000555D6">
        <w:trPr>
          <w:trHeight w:val="548"/>
          <w:jc w:val="center"/>
        </w:trPr>
        <w:tc>
          <w:tcPr>
            <w:tcW w:w="3397" w:type="dxa"/>
          </w:tcPr>
          <w:p w14:paraId="5BAFA057"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Diseñar y mantener un esquema de control para realizar seguimiento permanente a la gestión contractual de la empresa</w:t>
            </w:r>
          </w:p>
        </w:tc>
        <w:tc>
          <w:tcPr>
            <w:tcW w:w="538" w:type="dxa"/>
          </w:tcPr>
          <w:p w14:paraId="5BAFA058" w14:textId="77777777" w:rsidR="003451FA" w:rsidRPr="008C7979" w:rsidRDefault="003451FA" w:rsidP="00BD5450">
            <w:pPr>
              <w:jc w:val="both"/>
              <w:rPr>
                <w:rFonts w:ascii="Arial" w:hAnsi="Arial" w:cs="Arial"/>
                <w:b/>
                <w:sz w:val="20"/>
                <w:szCs w:val="20"/>
              </w:rPr>
            </w:pPr>
          </w:p>
        </w:tc>
        <w:tc>
          <w:tcPr>
            <w:tcW w:w="539" w:type="dxa"/>
          </w:tcPr>
          <w:p w14:paraId="5BAFA059" w14:textId="77777777" w:rsidR="003451FA" w:rsidRPr="008C7979" w:rsidRDefault="003451FA" w:rsidP="00BD5450">
            <w:pPr>
              <w:jc w:val="both"/>
              <w:rPr>
                <w:rFonts w:ascii="Arial" w:hAnsi="Arial" w:cs="Arial"/>
                <w:b/>
                <w:sz w:val="20"/>
                <w:szCs w:val="20"/>
              </w:rPr>
            </w:pPr>
          </w:p>
        </w:tc>
        <w:tc>
          <w:tcPr>
            <w:tcW w:w="539" w:type="dxa"/>
          </w:tcPr>
          <w:p w14:paraId="5BAFA05A" w14:textId="77777777" w:rsidR="003451FA" w:rsidRPr="008C7979" w:rsidRDefault="003451FA" w:rsidP="00BD5450">
            <w:pPr>
              <w:jc w:val="both"/>
              <w:rPr>
                <w:rFonts w:ascii="Arial" w:hAnsi="Arial" w:cs="Arial"/>
                <w:b/>
                <w:sz w:val="20"/>
                <w:szCs w:val="20"/>
              </w:rPr>
            </w:pPr>
          </w:p>
        </w:tc>
        <w:tc>
          <w:tcPr>
            <w:tcW w:w="539" w:type="dxa"/>
          </w:tcPr>
          <w:p w14:paraId="5BAFA05B"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w:t>
            </w:r>
          </w:p>
        </w:tc>
        <w:tc>
          <w:tcPr>
            <w:tcW w:w="539" w:type="dxa"/>
          </w:tcPr>
          <w:p w14:paraId="5BAFA05C" w14:textId="77777777" w:rsidR="003451FA" w:rsidRPr="008C7979" w:rsidRDefault="003451FA" w:rsidP="00BD5450">
            <w:pPr>
              <w:jc w:val="both"/>
              <w:rPr>
                <w:rFonts w:ascii="Arial" w:hAnsi="Arial" w:cs="Arial"/>
                <w:b/>
                <w:sz w:val="20"/>
                <w:szCs w:val="20"/>
              </w:rPr>
            </w:pPr>
          </w:p>
        </w:tc>
        <w:tc>
          <w:tcPr>
            <w:tcW w:w="539" w:type="dxa"/>
          </w:tcPr>
          <w:p w14:paraId="5BAFA05D" w14:textId="77777777" w:rsidR="003451FA" w:rsidRPr="008C7979" w:rsidRDefault="003451FA" w:rsidP="00BD5450">
            <w:pPr>
              <w:jc w:val="both"/>
              <w:rPr>
                <w:rFonts w:ascii="Arial" w:hAnsi="Arial" w:cs="Arial"/>
                <w:b/>
                <w:sz w:val="20"/>
                <w:szCs w:val="20"/>
              </w:rPr>
            </w:pPr>
          </w:p>
        </w:tc>
        <w:tc>
          <w:tcPr>
            <w:tcW w:w="538" w:type="dxa"/>
          </w:tcPr>
          <w:p w14:paraId="5BAFA05E"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O</w:t>
            </w:r>
          </w:p>
        </w:tc>
        <w:tc>
          <w:tcPr>
            <w:tcW w:w="539" w:type="dxa"/>
          </w:tcPr>
          <w:p w14:paraId="5BAFA05F" w14:textId="77777777" w:rsidR="003451FA" w:rsidRPr="008C7979" w:rsidRDefault="003451FA" w:rsidP="00BD5450">
            <w:pPr>
              <w:jc w:val="both"/>
              <w:rPr>
                <w:rFonts w:ascii="Arial" w:hAnsi="Arial" w:cs="Arial"/>
                <w:b/>
                <w:sz w:val="20"/>
                <w:szCs w:val="20"/>
              </w:rPr>
            </w:pPr>
          </w:p>
        </w:tc>
        <w:tc>
          <w:tcPr>
            <w:tcW w:w="539" w:type="dxa"/>
          </w:tcPr>
          <w:p w14:paraId="5BAFA060" w14:textId="77777777" w:rsidR="003451FA" w:rsidRPr="008C7979" w:rsidRDefault="003451FA" w:rsidP="00BD5450">
            <w:pPr>
              <w:jc w:val="both"/>
              <w:rPr>
                <w:rFonts w:ascii="Arial" w:hAnsi="Arial" w:cs="Arial"/>
                <w:b/>
                <w:sz w:val="20"/>
                <w:szCs w:val="20"/>
              </w:rPr>
            </w:pPr>
          </w:p>
        </w:tc>
        <w:tc>
          <w:tcPr>
            <w:tcW w:w="539" w:type="dxa"/>
          </w:tcPr>
          <w:p w14:paraId="5BAFA061" w14:textId="77777777" w:rsidR="003451FA" w:rsidRPr="008C7979" w:rsidRDefault="003451FA" w:rsidP="00BD5450">
            <w:pPr>
              <w:jc w:val="both"/>
              <w:rPr>
                <w:rFonts w:ascii="Arial" w:hAnsi="Arial" w:cs="Arial"/>
                <w:b/>
                <w:sz w:val="20"/>
                <w:szCs w:val="20"/>
              </w:rPr>
            </w:pPr>
          </w:p>
        </w:tc>
        <w:tc>
          <w:tcPr>
            <w:tcW w:w="539" w:type="dxa"/>
          </w:tcPr>
          <w:p w14:paraId="5BAFA062" w14:textId="77777777" w:rsidR="003451FA" w:rsidRPr="008C7979" w:rsidRDefault="003451FA" w:rsidP="00BD5450">
            <w:pPr>
              <w:jc w:val="both"/>
              <w:rPr>
                <w:rFonts w:ascii="Arial" w:hAnsi="Arial" w:cs="Arial"/>
                <w:b/>
                <w:sz w:val="20"/>
                <w:szCs w:val="20"/>
              </w:rPr>
            </w:pPr>
          </w:p>
        </w:tc>
        <w:tc>
          <w:tcPr>
            <w:tcW w:w="539" w:type="dxa"/>
          </w:tcPr>
          <w:p w14:paraId="5BAFA063" w14:textId="77777777" w:rsidR="003451FA" w:rsidRPr="008C7979" w:rsidRDefault="003451FA" w:rsidP="00BD5450">
            <w:pPr>
              <w:jc w:val="both"/>
              <w:rPr>
                <w:rFonts w:ascii="Arial" w:hAnsi="Arial" w:cs="Arial"/>
                <w:b/>
                <w:sz w:val="20"/>
                <w:szCs w:val="20"/>
              </w:rPr>
            </w:pPr>
          </w:p>
        </w:tc>
      </w:tr>
      <w:tr w:rsidR="003451FA" w:rsidRPr="008C7979" w14:paraId="5BAFA072" w14:textId="77777777" w:rsidTr="000555D6">
        <w:trPr>
          <w:trHeight w:val="548"/>
          <w:jc w:val="center"/>
        </w:trPr>
        <w:tc>
          <w:tcPr>
            <w:tcW w:w="3397" w:type="dxa"/>
          </w:tcPr>
          <w:p w14:paraId="5BAFA065" w14:textId="77777777" w:rsidR="003451FA" w:rsidRPr="008C7979" w:rsidRDefault="003451FA" w:rsidP="00BD5450">
            <w:pPr>
              <w:jc w:val="both"/>
              <w:rPr>
                <w:rFonts w:ascii="Arial" w:hAnsi="Arial" w:cs="Arial"/>
                <w:b/>
                <w:sz w:val="20"/>
                <w:szCs w:val="20"/>
              </w:rPr>
            </w:pPr>
            <w:r w:rsidRPr="008C7979">
              <w:rPr>
                <w:rFonts w:ascii="Arial" w:hAnsi="Arial" w:cs="Arial"/>
                <w:b/>
                <w:sz w:val="20"/>
                <w:szCs w:val="20"/>
              </w:rPr>
              <w:t>TOTAL</w:t>
            </w:r>
          </w:p>
        </w:tc>
        <w:tc>
          <w:tcPr>
            <w:tcW w:w="538" w:type="dxa"/>
          </w:tcPr>
          <w:p w14:paraId="5BAFA066"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2</w:t>
            </w:r>
          </w:p>
        </w:tc>
        <w:tc>
          <w:tcPr>
            <w:tcW w:w="539" w:type="dxa"/>
          </w:tcPr>
          <w:p w14:paraId="5BAFA067"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2</w:t>
            </w:r>
          </w:p>
        </w:tc>
        <w:tc>
          <w:tcPr>
            <w:tcW w:w="539" w:type="dxa"/>
          </w:tcPr>
          <w:p w14:paraId="5BAFA068"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10</w:t>
            </w:r>
          </w:p>
        </w:tc>
        <w:tc>
          <w:tcPr>
            <w:tcW w:w="539" w:type="dxa"/>
          </w:tcPr>
          <w:p w14:paraId="5BAFA069"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8</w:t>
            </w:r>
          </w:p>
        </w:tc>
        <w:tc>
          <w:tcPr>
            <w:tcW w:w="539" w:type="dxa"/>
          </w:tcPr>
          <w:p w14:paraId="5BAFA06A"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8</w:t>
            </w:r>
          </w:p>
        </w:tc>
        <w:tc>
          <w:tcPr>
            <w:tcW w:w="539" w:type="dxa"/>
          </w:tcPr>
          <w:p w14:paraId="5BAFA06B"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0</w:t>
            </w:r>
          </w:p>
        </w:tc>
        <w:tc>
          <w:tcPr>
            <w:tcW w:w="538" w:type="dxa"/>
          </w:tcPr>
          <w:p w14:paraId="5BAFA06C"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5</w:t>
            </w:r>
          </w:p>
        </w:tc>
        <w:tc>
          <w:tcPr>
            <w:tcW w:w="539" w:type="dxa"/>
          </w:tcPr>
          <w:p w14:paraId="5BAFA06D"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0</w:t>
            </w:r>
          </w:p>
        </w:tc>
        <w:tc>
          <w:tcPr>
            <w:tcW w:w="539" w:type="dxa"/>
          </w:tcPr>
          <w:p w14:paraId="5BAFA06E"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6</w:t>
            </w:r>
          </w:p>
        </w:tc>
        <w:tc>
          <w:tcPr>
            <w:tcW w:w="539" w:type="dxa"/>
          </w:tcPr>
          <w:p w14:paraId="5BAFA06F"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4</w:t>
            </w:r>
          </w:p>
        </w:tc>
        <w:tc>
          <w:tcPr>
            <w:tcW w:w="539" w:type="dxa"/>
          </w:tcPr>
          <w:p w14:paraId="5BAFA070"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5</w:t>
            </w:r>
          </w:p>
        </w:tc>
        <w:tc>
          <w:tcPr>
            <w:tcW w:w="539" w:type="dxa"/>
          </w:tcPr>
          <w:p w14:paraId="5BAFA071" w14:textId="77777777" w:rsidR="003451FA" w:rsidRPr="008C7979" w:rsidRDefault="003451FA" w:rsidP="00BD5450">
            <w:pPr>
              <w:jc w:val="both"/>
              <w:rPr>
                <w:rFonts w:ascii="Arial" w:hAnsi="Arial" w:cs="Arial"/>
                <w:b/>
                <w:bCs/>
                <w:color w:val="000000"/>
                <w:sz w:val="20"/>
                <w:szCs w:val="20"/>
              </w:rPr>
            </w:pPr>
            <w:r w:rsidRPr="008C7979">
              <w:rPr>
                <w:rFonts w:ascii="Arial" w:hAnsi="Arial" w:cs="Arial"/>
                <w:b/>
                <w:bCs/>
                <w:color w:val="000000"/>
                <w:sz w:val="20"/>
                <w:szCs w:val="20"/>
              </w:rPr>
              <w:t>2</w:t>
            </w:r>
          </w:p>
        </w:tc>
      </w:tr>
      <w:bookmarkEnd w:id="232"/>
      <w:bookmarkEnd w:id="233"/>
    </w:tbl>
    <w:p w14:paraId="5BAFA073" w14:textId="77777777" w:rsidR="003451FA" w:rsidRPr="008C7979" w:rsidRDefault="003451FA" w:rsidP="00BD5450">
      <w:pPr>
        <w:spacing w:line="240" w:lineRule="auto"/>
        <w:jc w:val="both"/>
        <w:rPr>
          <w:rFonts w:ascii="Arial" w:hAnsi="Arial" w:cs="Arial"/>
          <w:b/>
          <w:i/>
          <w:sz w:val="24"/>
          <w:szCs w:val="24"/>
        </w:rPr>
      </w:pPr>
    </w:p>
    <w:p w14:paraId="5BAFA074" w14:textId="77777777" w:rsidR="003451FA" w:rsidRPr="008C7979" w:rsidRDefault="003451FA" w:rsidP="00BD5450">
      <w:pPr>
        <w:spacing w:line="240" w:lineRule="auto"/>
        <w:jc w:val="both"/>
        <w:rPr>
          <w:rFonts w:ascii="Arial" w:hAnsi="Arial" w:cs="Arial"/>
          <w:b/>
          <w:i/>
          <w:sz w:val="24"/>
          <w:szCs w:val="24"/>
        </w:rPr>
      </w:pPr>
      <w:r w:rsidRPr="008C7979">
        <w:rPr>
          <w:rFonts w:ascii="Arial" w:hAnsi="Arial" w:cs="Arial"/>
          <w:b/>
          <w:i/>
          <w:sz w:val="24"/>
          <w:szCs w:val="24"/>
        </w:rPr>
        <w:t>O Responsabilidad primaria     + Participación mayor     / Participación menor</w:t>
      </w:r>
    </w:p>
    <w:p w14:paraId="5BAFA077" w14:textId="2250C47C" w:rsidR="003451FA" w:rsidRPr="008C7979" w:rsidRDefault="003451FA" w:rsidP="00BD5450">
      <w:pPr>
        <w:spacing w:line="240" w:lineRule="auto"/>
        <w:jc w:val="both"/>
        <w:rPr>
          <w:rFonts w:ascii="Arial" w:hAnsi="Arial" w:cs="Arial"/>
          <w:b/>
          <w:i/>
          <w:sz w:val="24"/>
          <w:szCs w:val="24"/>
        </w:rPr>
      </w:pPr>
      <w:r w:rsidRPr="008C7979">
        <w:rPr>
          <w:rFonts w:ascii="Arial" w:hAnsi="Arial" w:cs="Arial"/>
          <w:b/>
          <w:i/>
          <w:noProof/>
          <w:sz w:val="24"/>
          <w:szCs w:val="24"/>
          <w:lang w:eastAsia="es-CO"/>
        </w:rPr>
        <w:lastRenderedPageBreak/>
        <w:drawing>
          <wp:inline distT="0" distB="0" distL="0" distR="0" wp14:anchorId="5BAFBB54" wp14:editId="5BAFBB55">
            <wp:extent cx="5486400" cy="3095625"/>
            <wp:effectExtent l="19050" t="0" r="19050" b="0"/>
            <wp:docPr id="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A54D6DD" w14:textId="19607404" w:rsidR="00DD0E05" w:rsidRPr="008C7979" w:rsidRDefault="00DD0E05" w:rsidP="00DD0E05">
      <w:pPr>
        <w:jc w:val="center"/>
        <w:rPr>
          <w:rFonts w:ascii="Arial" w:hAnsi="Arial" w:cs="Arial"/>
          <w:bCs/>
          <w:i/>
          <w:iCs/>
          <w:spacing w:val="5"/>
          <w:sz w:val="20"/>
          <w:szCs w:val="20"/>
        </w:rPr>
      </w:pPr>
      <w:bookmarkStart w:id="234" w:name="_Toc505960448"/>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0555D6">
        <w:rPr>
          <w:rFonts w:ascii="Arial" w:hAnsi="Arial" w:cs="Arial"/>
          <w:b/>
          <w:i/>
          <w:noProof/>
          <w:sz w:val="20"/>
          <w:szCs w:val="20"/>
        </w:rPr>
        <w:t>43</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Fonts w:ascii="Arial" w:hAnsi="Arial" w:cs="Arial"/>
          <w:bCs/>
          <w:i/>
          <w:iCs/>
          <w:spacing w:val="5"/>
          <w:sz w:val="20"/>
          <w:szCs w:val="20"/>
        </w:rPr>
        <w:t>Participación Unidades Organizacionales en las Estrategias</w:t>
      </w:r>
      <w:bookmarkEnd w:id="234"/>
    </w:p>
    <w:p w14:paraId="5BAFA078" w14:textId="77777777" w:rsidR="003451FA" w:rsidRPr="008C7979" w:rsidRDefault="003451FA" w:rsidP="00BD5450">
      <w:pPr>
        <w:spacing w:line="240" w:lineRule="auto"/>
        <w:jc w:val="both"/>
        <w:rPr>
          <w:rFonts w:ascii="Arial" w:hAnsi="Arial" w:cs="Arial"/>
          <w:b/>
          <w:i/>
          <w:sz w:val="24"/>
          <w:szCs w:val="24"/>
        </w:rPr>
      </w:pPr>
    </w:p>
    <w:p w14:paraId="5BAFA079" w14:textId="77777777" w:rsidR="003451FA" w:rsidRPr="008C7979" w:rsidRDefault="003451FA" w:rsidP="00E3226F">
      <w:pPr>
        <w:pStyle w:val="PpalGA"/>
        <w:numPr>
          <w:ilvl w:val="3"/>
          <w:numId w:val="80"/>
        </w:numPr>
      </w:pPr>
      <w:bookmarkStart w:id="235" w:name="_Toc378349842"/>
      <w:bookmarkStart w:id="236" w:name="_Toc505960254"/>
      <w:r w:rsidRPr="008C7979">
        <w:t>Procesos Vs Estrategias</w:t>
      </w:r>
      <w:bookmarkEnd w:id="235"/>
      <w:bookmarkEnd w:id="236"/>
    </w:p>
    <w:p w14:paraId="5BAFA07A" w14:textId="77777777" w:rsidR="003451FA" w:rsidRPr="008C7979" w:rsidRDefault="003451FA">
      <w:pPr>
        <w:autoSpaceDE w:val="0"/>
        <w:autoSpaceDN w:val="0"/>
        <w:adjustRightInd w:val="0"/>
        <w:spacing w:after="0" w:line="240" w:lineRule="auto"/>
        <w:jc w:val="both"/>
        <w:rPr>
          <w:rFonts w:ascii="Arial" w:hAnsi="Arial" w:cs="Arial"/>
          <w:i/>
          <w:sz w:val="24"/>
          <w:szCs w:val="24"/>
        </w:rPr>
      </w:pPr>
      <w:r w:rsidRPr="008C7979">
        <w:rPr>
          <w:rFonts w:ascii="Arial" w:hAnsi="Arial" w:cs="Arial"/>
          <w:i/>
          <w:sz w:val="24"/>
          <w:szCs w:val="24"/>
        </w:rPr>
        <w:t xml:space="preserve">“Ayuda a identificar la responsabilidad de los procesos en el logro de las estrategias.  Permite establecer que procesos requieren mayor soporte para el logro de las estrategias” </w:t>
      </w:r>
    </w:p>
    <w:p w14:paraId="5BAFA07B" w14:textId="4CBFAEDC" w:rsidR="003451FA" w:rsidRDefault="003451FA" w:rsidP="00BD5450">
      <w:pPr>
        <w:spacing w:line="240" w:lineRule="auto"/>
        <w:jc w:val="both"/>
        <w:rPr>
          <w:rFonts w:ascii="Arial" w:hAnsi="Arial" w:cs="Arial"/>
          <w:b/>
          <w:i/>
          <w:sz w:val="24"/>
          <w:szCs w:val="24"/>
        </w:rPr>
      </w:pPr>
    </w:p>
    <w:p w14:paraId="70A4024A" w14:textId="44C31152" w:rsidR="000555D6" w:rsidRPr="008C7979" w:rsidRDefault="000555D6" w:rsidP="000555D6">
      <w:pPr>
        <w:spacing w:line="240" w:lineRule="auto"/>
        <w:jc w:val="center"/>
        <w:rPr>
          <w:rFonts w:ascii="Arial" w:hAnsi="Arial" w:cs="Arial"/>
          <w:b/>
          <w:i/>
          <w:sz w:val="24"/>
          <w:szCs w:val="24"/>
        </w:rPr>
      </w:pPr>
      <w:bookmarkStart w:id="237" w:name="_Toc505960325"/>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Pr>
          <w:rFonts w:ascii="Arial" w:hAnsi="Arial" w:cs="Arial"/>
          <w:b/>
          <w:i/>
          <w:iCs/>
          <w:noProof/>
          <w:sz w:val="20"/>
          <w:szCs w:val="20"/>
          <w:lang w:val="es-ES"/>
        </w:rPr>
        <w:t>12</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Pr>
          <w:rFonts w:ascii="Arial" w:hAnsi="Arial" w:cs="Arial"/>
          <w:i/>
          <w:iCs/>
          <w:sz w:val="20"/>
          <w:szCs w:val="20"/>
          <w:lang w:val="es-ES"/>
        </w:rPr>
        <w:t>Procesos vs Estrategias</w:t>
      </w:r>
      <w:bookmarkEnd w:id="237"/>
    </w:p>
    <w:tbl>
      <w:tblPr>
        <w:tblStyle w:val="Tablaconcuadrcula"/>
        <w:tblW w:w="7972" w:type="dxa"/>
        <w:tblLayout w:type="fixed"/>
        <w:tblLook w:val="04A0" w:firstRow="1" w:lastRow="0" w:firstColumn="1" w:lastColumn="0" w:noHBand="0" w:noVBand="1"/>
      </w:tblPr>
      <w:tblGrid>
        <w:gridCol w:w="2100"/>
        <w:gridCol w:w="730"/>
        <w:gridCol w:w="913"/>
        <w:gridCol w:w="628"/>
        <w:gridCol w:w="628"/>
        <w:gridCol w:w="785"/>
        <w:gridCol w:w="471"/>
        <w:gridCol w:w="785"/>
        <w:gridCol w:w="932"/>
      </w:tblGrid>
      <w:tr w:rsidR="003451FA" w:rsidRPr="008C7979" w14:paraId="5BAFA085" w14:textId="77777777" w:rsidTr="000555D6">
        <w:trPr>
          <w:trHeight w:val="3392"/>
        </w:trPr>
        <w:tc>
          <w:tcPr>
            <w:tcW w:w="2100" w:type="dxa"/>
          </w:tcPr>
          <w:p w14:paraId="5BAFA07C"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Procesos Vs Estrategias</w:t>
            </w:r>
          </w:p>
        </w:tc>
        <w:tc>
          <w:tcPr>
            <w:tcW w:w="730" w:type="dxa"/>
            <w:textDirection w:val="btLr"/>
          </w:tcPr>
          <w:p w14:paraId="5BAFA07D" w14:textId="77777777" w:rsidR="003451FA" w:rsidRPr="008C7979" w:rsidRDefault="003451FA" w:rsidP="00BD5450">
            <w:pPr>
              <w:ind w:left="113" w:right="113"/>
              <w:jc w:val="both"/>
              <w:rPr>
                <w:rFonts w:ascii="Arial" w:hAnsi="Arial" w:cs="Arial"/>
                <w:b/>
                <w:sz w:val="16"/>
                <w:szCs w:val="16"/>
              </w:rPr>
            </w:pPr>
            <w:r w:rsidRPr="008C7979">
              <w:rPr>
                <w:rFonts w:ascii="Arial" w:hAnsi="Arial" w:cs="Arial"/>
                <w:b/>
                <w:sz w:val="16"/>
                <w:szCs w:val="16"/>
              </w:rPr>
              <w:t>Implementar, integrar y optimizar sistemas de control de la operación en tiempo real</w:t>
            </w:r>
          </w:p>
        </w:tc>
        <w:tc>
          <w:tcPr>
            <w:tcW w:w="913" w:type="dxa"/>
            <w:textDirection w:val="btLr"/>
          </w:tcPr>
          <w:p w14:paraId="5BAFA07E"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Establecer mecanismos de participación para el mejoramiento continuo del servicio con los diferentes actores del Sistema Integrado de Transporte Público.</w:t>
            </w:r>
          </w:p>
        </w:tc>
        <w:tc>
          <w:tcPr>
            <w:tcW w:w="628" w:type="dxa"/>
            <w:textDirection w:val="btLr"/>
          </w:tcPr>
          <w:p w14:paraId="5BAFA07F"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Desarrollar una cultura integral de servicio al usuario</w:t>
            </w:r>
          </w:p>
        </w:tc>
        <w:tc>
          <w:tcPr>
            <w:tcW w:w="628" w:type="dxa"/>
            <w:textDirection w:val="btLr"/>
          </w:tcPr>
          <w:p w14:paraId="5BAFA080"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Desarrollar y fortalecer los canales de comunicación con los usuarios</w:t>
            </w:r>
          </w:p>
        </w:tc>
        <w:tc>
          <w:tcPr>
            <w:tcW w:w="785" w:type="dxa"/>
            <w:textDirection w:val="btLr"/>
          </w:tcPr>
          <w:p w14:paraId="5BAFA081"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Procurar la sostenibilidad financiera de los agentes del Sistema</w:t>
            </w:r>
          </w:p>
        </w:tc>
        <w:tc>
          <w:tcPr>
            <w:tcW w:w="471" w:type="dxa"/>
            <w:textDirection w:val="btLr"/>
          </w:tcPr>
          <w:p w14:paraId="5BAFA082"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Procurar ingresos comerciales para TMSA</w:t>
            </w:r>
          </w:p>
        </w:tc>
        <w:tc>
          <w:tcPr>
            <w:tcW w:w="785" w:type="dxa"/>
            <w:textDirection w:val="btLr"/>
          </w:tcPr>
          <w:p w14:paraId="5BAFA083"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Implementar mecanismos para lograr la adecuada gestión de la información de la entidad</w:t>
            </w:r>
          </w:p>
        </w:tc>
        <w:tc>
          <w:tcPr>
            <w:tcW w:w="932" w:type="dxa"/>
            <w:textDirection w:val="btLr"/>
          </w:tcPr>
          <w:p w14:paraId="5BAFA084"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Diseñar y mantener un esquema de control para realizar seguimiento permanente a la gestión contractual de la empresa</w:t>
            </w:r>
          </w:p>
        </w:tc>
      </w:tr>
      <w:tr w:rsidR="003451FA" w:rsidRPr="008C7979" w14:paraId="5BAFA08F" w14:textId="77777777" w:rsidTr="000555D6">
        <w:trPr>
          <w:trHeight w:val="385"/>
        </w:trPr>
        <w:tc>
          <w:tcPr>
            <w:tcW w:w="2100" w:type="dxa"/>
          </w:tcPr>
          <w:p w14:paraId="5BAFA086"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lastRenderedPageBreak/>
              <w:t xml:space="preserve">Desarrollo Estratégico </w:t>
            </w:r>
          </w:p>
        </w:tc>
        <w:tc>
          <w:tcPr>
            <w:tcW w:w="730" w:type="dxa"/>
          </w:tcPr>
          <w:p w14:paraId="5BAFA087" w14:textId="77777777" w:rsidR="003451FA" w:rsidRPr="008C7979" w:rsidRDefault="003451FA" w:rsidP="00BD5450">
            <w:pPr>
              <w:jc w:val="both"/>
              <w:rPr>
                <w:rFonts w:ascii="Arial" w:hAnsi="Arial" w:cs="Arial"/>
                <w:b/>
                <w:sz w:val="18"/>
                <w:szCs w:val="18"/>
              </w:rPr>
            </w:pPr>
          </w:p>
        </w:tc>
        <w:tc>
          <w:tcPr>
            <w:tcW w:w="913" w:type="dxa"/>
          </w:tcPr>
          <w:p w14:paraId="5BAFA088"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c>
          <w:tcPr>
            <w:tcW w:w="628" w:type="dxa"/>
          </w:tcPr>
          <w:p w14:paraId="5BAFA089"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628" w:type="dxa"/>
          </w:tcPr>
          <w:p w14:paraId="5BAFA08A" w14:textId="77777777" w:rsidR="003451FA" w:rsidRPr="008C7979" w:rsidRDefault="003451FA" w:rsidP="00BD5450">
            <w:pPr>
              <w:jc w:val="both"/>
              <w:rPr>
                <w:rFonts w:ascii="Arial" w:hAnsi="Arial" w:cs="Arial"/>
                <w:b/>
                <w:sz w:val="18"/>
                <w:szCs w:val="18"/>
              </w:rPr>
            </w:pPr>
          </w:p>
        </w:tc>
        <w:tc>
          <w:tcPr>
            <w:tcW w:w="785" w:type="dxa"/>
          </w:tcPr>
          <w:p w14:paraId="5BAFA08B" w14:textId="77777777" w:rsidR="003451FA" w:rsidRPr="008C7979" w:rsidRDefault="003451FA" w:rsidP="00BD5450">
            <w:pPr>
              <w:jc w:val="both"/>
              <w:rPr>
                <w:rFonts w:ascii="Arial" w:hAnsi="Arial" w:cs="Arial"/>
                <w:b/>
                <w:sz w:val="18"/>
                <w:szCs w:val="18"/>
              </w:rPr>
            </w:pPr>
          </w:p>
        </w:tc>
        <w:tc>
          <w:tcPr>
            <w:tcW w:w="471" w:type="dxa"/>
          </w:tcPr>
          <w:p w14:paraId="5BAFA08C" w14:textId="77777777" w:rsidR="003451FA" w:rsidRPr="008C7979" w:rsidRDefault="003451FA" w:rsidP="00BD5450">
            <w:pPr>
              <w:jc w:val="both"/>
              <w:rPr>
                <w:rFonts w:ascii="Arial" w:hAnsi="Arial" w:cs="Arial"/>
                <w:b/>
                <w:sz w:val="18"/>
                <w:szCs w:val="18"/>
              </w:rPr>
            </w:pPr>
          </w:p>
        </w:tc>
        <w:tc>
          <w:tcPr>
            <w:tcW w:w="785" w:type="dxa"/>
          </w:tcPr>
          <w:p w14:paraId="5BAFA08D" w14:textId="77777777" w:rsidR="003451FA" w:rsidRPr="008C7979" w:rsidRDefault="003451FA" w:rsidP="00BD5450">
            <w:pPr>
              <w:jc w:val="both"/>
              <w:rPr>
                <w:rFonts w:ascii="Arial" w:hAnsi="Arial" w:cs="Arial"/>
                <w:b/>
                <w:sz w:val="18"/>
                <w:szCs w:val="18"/>
              </w:rPr>
            </w:pPr>
          </w:p>
        </w:tc>
        <w:tc>
          <w:tcPr>
            <w:tcW w:w="932" w:type="dxa"/>
          </w:tcPr>
          <w:p w14:paraId="5BAFA08E" w14:textId="77777777" w:rsidR="003451FA" w:rsidRPr="008C7979" w:rsidRDefault="003451FA" w:rsidP="00BD5450">
            <w:pPr>
              <w:jc w:val="both"/>
              <w:rPr>
                <w:rFonts w:ascii="Arial" w:hAnsi="Arial" w:cs="Arial"/>
                <w:b/>
                <w:sz w:val="18"/>
                <w:szCs w:val="18"/>
              </w:rPr>
            </w:pPr>
          </w:p>
        </w:tc>
      </w:tr>
      <w:tr w:rsidR="003451FA" w:rsidRPr="008C7979" w14:paraId="5BAFA099" w14:textId="77777777" w:rsidTr="000555D6">
        <w:trPr>
          <w:trHeight w:val="418"/>
        </w:trPr>
        <w:tc>
          <w:tcPr>
            <w:tcW w:w="2100" w:type="dxa"/>
          </w:tcPr>
          <w:p w14:paraId="5BAFA090"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TICs </w:t>
            </w:r>
          </w:p>
        </w:tc>
        <w:tc>
          <w:tcPr>
            <w:tcW w:w="730" w:type="dxa"/>
          </w:tcPr>
          <w:p w14:paraId="5BAFA091"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913" w:type="dxa"/>
          </w:tcPr>
          <w:p w14:paraId="5BAFA092" w14:textId="77777777" w:rsidR="003451FA" w:rsidRPr="008C7979" w:rsidRDefault="003451FA" w:rsidP="00BD5450">
            <w:pPr>
              <w:jc w:val="both"/>
              <w:rPr>
                <w:rFonts w:ascii="Arial" w:hAnsi="Arial" w:cs="Arial"/>
                <w:b/>
                <w:sz w:val="18"/>
                <w:szCs w:val="18"/>
              </w:rPr>
            </w:pPr>
          </w:p>
        </w:tc>
        <w:tc>
          <w:tcPr>
            <w:tcW w:w="628" w:type="dxa"/>
          </w:tcPr>
          <w:p w14:paraId="5BAFA093" w14:textId="77777777" w:rsidR="003451FA" w:rsidRPr="008C7979" w:rsidRDefault="003451FA" w:rsidP="00BD5450">
            <w:pPr>
              <w:jc w:val="both"/>
              <w:rPr>
                <w:rFonts w:ascii="Arial" w:hAnsi="Arial" w:cs="Arial"/>
                <w:b/>
                <w:sz w:val="18"/>
                <w:szCs w:val="18"/>
              </w:rPr>
            </w:pPr>
          </w:p>
        </w:tc>
        <w:tc>
          <w:tcPr>
            <w:tcW w:w="628" w:type="dxa"/>
          </w:tcPr>
          <w:p w14:paraId="5BAFA094" w14:textId="77777777" w:rsidR="003451FA" w:rsidRPr="008C7979" w:rsidRDefault="003451FA" w:rsidP="00BD5450">
            <w:pPr>
              <w:jc w:val="both"/>
              <w:rPr>
                <w:rFonts w:ascii="Arial" w:hAnsi="Arial" w:cs="Arial"/>
                <w:b/>
                <w:sz w:val="18"/>
                <w:szCs w:val="18"/>
              </w:rPr>
            </w:pPr>
          </w:p>
        </w:tc>
        <w:tc>
          <w:tcPr>
            <w:tcW w:w="785" w:type="dxa"/>
          </w:tcPr>
          <w:p w14:paraId="5BAFA095" w14:textId="77777777" w:rsidR="003451FA" w:rsidRPr="008C7979" w:rsidRDefault="003451FA" w:rsidP="00BD5450">
            <w:pPr>
              <w:jc w:val="both"/>
              <w:rPr>
                <w:rFonts w:ascii="Arial" w:hAnsi="Arial" w:cs="Arial"/>
                <w:b/>
                <w:sz w:val="18"/>
                <w:szCs w:val="18"/>
              </w:rPr>
            </w:pPr>
          </w:p>
        </w:tc>
        <w:tc>
          <w:tcPr>
            <w:tcW w:w="471" w:type="dxa"/>
          </w:tcPr>
          <w:p w14:paraId="5BAFA096" w14:textId="77777777" w:rsidR="003451FA" w:rsidRPr="008C7979" w:rsidRDefault="003451FA" w:rsidP="00BD5450">
            <w:pPr>
              <w:jc w:val="both"/>
              <w:rPr>
                <w:rFonts w:ascii="Arial" w:hAnsi="Arial" w:cs="Arial"/>
                <w:b/>
                <w:sz w:val="18"/>
                <w:szCs w:val="18"/>
              </w:rPr>
            </w:pPr>
          </w:p>
        </w:tc>
        <w:tc>
          <w:tcPr>
            <w:tcW w:w="785" w:type="dxa"/>
          </w:tcPr>
          <w:p w14:paraId="5BAFA097"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c>
          <w:tcPr>
            <w:tcW w:w="932" w:type="dxa"/>
          </w:tcPr>
          <w:p w14:paraId="5BAFA098"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r>
      <w:tr w:rsidR="003451FA" w:rsidRPr="008C7979" w14:paraId="5BAFA0A3" w14:textId="77777777" w:rsidTr="000555D6">
        <w:trPr>
          <w:trHeight w:val="410"/>
        </w:trPr>
        <w:tc>
          <w:tcPr>
            <w:tcW w:w="2100" w:type="dxa"/>
          </w:tcPr>
          <w:p w14:paraId="5BAFA09A"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Grupos de Interés </w:t>
            </w:r>
          </w:p>
        </w:tc>
        <w:tc>
          <w:tcPr>
            <w:tcW w:w="730" w:type="dxa"/>
          </w:tcPr>
          <w:p w14:paraId="5BAFA09B" w14:textId="77777777" w:rsidR="003451FA" w:rsidRPr="008C7979" w:rsidRDefault="003451FA" w:rsidP="00BD5450">
            <w:pPr>
              <w:jc w:val="both"/>
              <w:rPr>
                <w:rFonts w:ascii="Arial" w:hAnsi="Arial" w:cs="Arial"/>
                <w:b/>
                <w:sz w:val="18"/>
                <w:szCs w:val="18"/>
              </w:rPr>
            </w:pPr>
          </w:p>
        </w:tc>
        <w:tc>
          <w:tcPr>
            <w:tcW w:w="913" w:type="dxa"/>
          </w:tcPr>
          <w:p w14:paraId="5BAFA09C" w14:textId="77777777" w:rsidR="003451FA" w:rsidRPr="008C7979" w:rsidRDefault="003451FA" w:rsidP="00BD5450">
            <w:pPr>
              <w:jc w:val="both"/>
              <w:rPr>
                <w:rFonts w:ascii="Arial" w:hAnsi="Arial" w:cs="Arial"/>
                <w:b/>
                <w:sz w:val="18"/>
                <w:szCs w:val="18"/>
              </w:rPr>
            </w:pPr>
          </w:p>
        </w:tc>
        <w:tc>
          <w:tcPr>
            <w:tcW w:w="628" w:type="dxa"/>
          </w:tcPr>
          <w:p w14:paraId="5BAFA09D"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628" w:type="dxa"/>
          </w:tcPr>
          <w:p w14:paraId="5BAFA09E" w14:textId="77777777" w:rsidR="003451FA" w:rsidRPr="008C7979" w:rsidRDefault="003451FA" w:rsidP="00BD5450">
            <w:pPr>
              <w:jc w:val="both"/>
              <w:rPr>
                <w:rFonts w:ascii="Arial" w:hAnsi="Arial" w:cs="Arial"/>
                <w:b/>
                <w:sz w:val="18"/>
                <w:szCs w:val="18"/>
              </w:rPr>
            </w:pPr>
          </w:p>
        </w:tc>
        <w:tc>
          <w:tcPr>
            <w:tcW w:w="785" w:type="dxa"/>
          </w:tcPr>
          <w:p w14:paraId="5BAFA09F" w14:textId="77777777" w:rsidR="003451FA" w:rsidRPr="008C7979" w:rsidRDefault="003451FA" w:rsidP="00BD5450">
            <w:pPr>
              <w:jc w:val="both"/>
              <w:rPr>
                <w:rFonts w:ascii="Arial" w:hAnsi="Arial" w:cs="Arial"/>
                <w:b/>
                <w:sz w:val="18"/>
                <w:szCs w:val="18"/>
              </w:rPr>
            </w:pPr>
          </w:p>
        </w:tc>
        <w:tc>
          <w:tcPr>
            <w:tcW w:w="471" w:type="dxa"/>
          </w:tcPr>
          <w:p w14:paraId="5BAFA0A0" w14:textId="77777777" w:rsidR="003451FA" w:rsidRPr="008C7979" w:rsidRDefault="003451FA" w:rsidP="00BD5450">
            <w:pPr>
              <w:jc w:val="both"/>
              <w:rPr>
                <w:rFonts w:ascii="Arial" w:hAnsi="Arial" w:cs="Arial"/>
                <w:b/>
                <w:sz w:val="18"/>
                <w:szCs w:val="18"/>
              </w:rPr>
            </w:pPr>
          </w:p>
        </w:tc>
        <w:tc>
          <w:tcPr>
            <w:tcW w:w="785" w:type="dxa"/>
          </w:tcPr>
          <w:p w14:paraId="5BAFA0A1" w14:textId="77777777" w:rsidR="003451FA" w:rsidRPr="008C7979" w:rsidRDefault="003451FA" w:rsidP="00BD5450">
            <w:pPr>
              <w:jc w:val="both"/>
              <w:rPr>
                <w:rFonts w:ascii="Arial" w:hAnsi="Arial" w:cs="Arial"/>
                <w:b/>
                <w:sz w:val="18"/>
                <w:szCs w:val="18"/>
              </w:rPr>
            </w:pPr>
          </w:p>
        </w:tc>
        <w:tc>
          <w:tcPr>
            <w:tcW w:w="932" w:type="dxa"/>
          </w:tcPr>
          <w:p w14:paraId="5BAFA0A2" w14:textId="77777777" w:rsidR="003451FA" w:rsidRPr="008C7979" w:rsidRDefault="003451FA" w:rsidP="00BD5450">
            <w:pPr>
              <w:jc w:val="both"/>
              <w:rPr>
                <w:rFonts w:ascii="Arial" w:hAnsi="Arial" w:cs="Arial"/>
                <w:b/>
                <w:sz w:val="18"/>
                <w:szCs w:val="18"/>
              </w:rPr>
            </w:pPr>
          </w:p>
        </w:tc>
      </w:tr>
      <w:tr w:rsidR="003451FA" w:rsidRPr="008C7979" w14:paraId="5BAFA0AD" w14:textId="77777777" w:rsidTr="000555D6">
        <w:trPr>
          <w:trHeight w:val="403"/>
        </w:trPr>
        <w:tc>
          <w:tcPr>
            <w:tcW w:w="2100" w:type="dxa"/>
          </w:tcPr>
          <w:p w14:paraId="5BAFA0A4" w14:textId="77777777" w:rsidR="003451FA" w:rsidRPr="008C7979" w:rsidRDefault="003451FA" w:rsidP="00BD5450">
            <w:pPr>
              <w:jc w:val="both"/>
              <w:rPr>
                <w:rFonts w:ascii="Arial" w:hAnsi="Arial" w:cs="Arial"/>
                <w:b/>
                <w:i/>
                <w:sz w:val="18"/>
                <w:szCs w:val="18"/>
                <w:u w:val="single"/>
              </w:rPr>
            </w:pPr>
            <w:r w:rsidRPr="008C7979">
              <w:rPr>
                <w:rFonts w:ascii="Arial" w:hAnsi="Arial" w:cs="Arial"/>
                <w:b/>
                <w:sz w:val="18"/>
                <w:szCs w:val="18"/>
              </w:rPr>
              <w:t>Gestión de Mercadeo</w:t>
            </w:r>
          </w:p>
        </w:tc>
        <w:tc>
          <w:tcPr>
            <w:tcW w:w="730" w:type="dxa"/>
          </w:tcPr>
          <w:p w14:paraId="5BAFA0A5" w14:textId="77777777" w:rsidR="003451FA" w:rsidRPr="008C7979" w:rsidRDefault="003451FA" w:rsidP="00BD5450">
            <w:pPr>
              <w:jc w:val="both"/>
              <w:rPr>
                <w:rFonts w:ascii="Arial" w:hAnsi="Arial" w:cs="Arial"/>
                <w:b/>
                <w:sz w:val="18"/>
                <w:szCs w:val="18"/>
              </w:rPr>
            </w:pPr>
          </w:p>
        </w:tc>
        <w:tc>
          <w:tcPr>
            <w:tcW w:w="913" w:type="dxa"/>
          </w:tcPr>
          <w:p w14:paraId="5BAFA0A6" w14:textId="77777777" w:rsidR="003451FA" w:rsidRPr="008C7979" w:rsidRDefault="003451FA" w:rsidP="00BD5450">
            <w:pPr>
              <w:jc w:val="both"/>
              <w:rPr>
                <w:rFonts w:ascii="Arial" w:hAnsi="Arial" w:cs="Arial"/>
                <w:b/>
                <w:sz w:val="18"/>
                <w:szCs w:val="18"/>
              </w:rPr>
            </w:pPr>
          </w:p>
        </w:tc>
        <w:tc>
          <w:tcPr>
            <w:tcW w:w="628" w:type="dxa"/>
          </w:tcPr>
          <w:p w14:paraId="5BAFA0A7"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c>
          <w:tcPr>
            <w:tcW w:w="628" w:type="dxa"/>
          </w:tcPr>
          <w:p w14:paraId="5BAFA0A8"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785" w:type="dxa"/>
          </w:tcPr>
          <w:p w14:paraId="5BAFA0A9" w14:textId="77777777" w:rsidR="003451FA" w:rsidRPr="008C7979" w:rsidRDefault="003451FA" w:rsidP="00BD5450">
            <w:pPr>
              <w:jc w:val="both"/>
              <w:rPr>
                <w:rFonts w:ascii="Arial" w:hAnsi="Arial" w:cs="Arial"/>
                <w:b/>
                <w:sz w:val="18"/>
                <w:szCs w:val="18"/>
              </w:rPr>
            </w:pPr>
          </w:p>
        </w:tc>
        <w:tc>
          <w:tcPr>
            <w:tcW w:w="471" w:type="dxa"/>
          </w:tcPr>
          <w:p w14:paraId="5BAFA0AA" w14:textId="77777777" w:rsidR="003451FA" w:rsidRPr="008C7979" w:rsidRDefault="003451FA" w:rsidP="00BD5450">
            <w:pPr>
              <w:jc w:val="both"/>
              <w:rPr>
                <w:rFonts w:ascii="Arial" w:hAnsi="Arial" w:cs="Arial"/>
                <w:b/>
                <w:sz w:val="18"/>
                <w:szCs w:val="18"/>
              </w:rPr>
            </w:pPr>
          </w:p>
        </w:tc>
        <w:tc>
          <w:tcPr>
            <w:tcW w:w="785" w:type="dxa"/>
          </w:tcPr>
          <w:p w14:paraId="5BAFA0AB" w14:textId="77777777" w:rsidR="003451FA" w:rsidRPr="008C7979" w:rsidRDefault="003451FA" w:rsidP="00BD5450">
            <w:pPr>
              <w:jc w:val="both"/>
              <w:rPr>
                <w:rFonts w:ascii="Arial" w:hAnsi="Arial" w:cs="Arial"/>
                <w:b/>
                <w:sz w:val="18"/>
                <w:szCs w:val="18"/>
              </w:rPr>
            </w:pPr>
          </w:p>
        </w:tc>
        <w:tc>
          <w:tcPr>
            <w:tcW w:w="932" w:type="dxa"/>
          </w:tcPr>
          <w:p w14:paraId="5BAFA0AC" w14:textId="77777777" w:rsidR="003451FA" w:rsidRPr="008C7979" w:rsidRDefault="003451FA" w:rsidP="00BD5450">
            <w:pPr>
              <w:jc w:val="both"/>
              <w:rPr>
                <w:rFonts w:ascii="Arial" w:hAnsi="Arial" w:cs="Arial"/>
                <w:b/>
                <w:sz w:val="18"/>
                <w:szCs w:val="18"/>
              </w:rPr>
            </w:pPr>
          </w:p>
        </w:tc>
      </w:tr>
      <w:tr w:rsidR="003451FA" w:rsidRPr="008C7979" w14:paraId="5BAFA0B7" w14:textId="77777777" w:rsidTr="000555D6">
        <w:trPr>
          <w:trHeight w:val="437"/>
        </w:trPr>
        <w:tc>
          <w:tcPr>
            <w:tcW w:w="2100" w:type="dxa"/>
          </w:tcPr>
          <w:p w14:paraId="5BAFA0AE"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Planeación del SITP </w:t>
            </w:r>
          </w:p>
        </w:tc>
        <w:tc>
          <w:tcPr>
            <w:tcW w:w="730" w:type="dxa"/>
          </w:tcPr>
          <w:p w14:paraId="5BAFA0AF"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913" w:type="dxa"/>
          </w:tcPr>
          <w:p w14:paraId="5BAFA0B0"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c>
          <w:tcPr>
            <w:tcW w:w="628" w:type="dxa"/>
          </w:tcPr>
          <w:p w14:paraId="5BAFA0B1" w14:textId="77777777" w:rsidR="003451FA" w:rsidRPr="008C7979" w:rsidRDefault="003451FA" w:rsidP="00BD5450">
            <w:pPr>
              <w:jc w:val="both"/>
              <w:rPr>
                <w:rFonts w:ascii="Arial" w:hAnsi="Arial" w:cs="Arial"/>
                <w:b/>
                <w:sz w:val="18"/>
                <w:szCs w:val="18"/>
              </w:rPr>
            </w:pPr>
          </w:p>
        </w:tc>
        <w:tc>
          <w:tcPr>
            <w:tcW w:w="628" w:type="dxa"/>
          </w:tcPr>
          <w:p w14:paraId="5BAFA0B2" w14:textId="77777777" w:rsidR="003451FA" w:rsidRPr="008C7979" w:rsidRDefault="003451FA" w:rsidP="00BD5450">
            <w:pPr>
              <w:jc w:val="both"/>
              <w:rPr>
                <w:rFonts w:ascii="Arial" w:hAnsi="Arial" w:cs="Arial"/>
                <w:b/>
                <w:sz w:val="18"/>
                <w:szCs w:val="18"/>
              </w:rPr>
            </w:pPr>
          </w:p>
        </w:tc>
        <w:tc>
          <w:tcPr>
            <w:tcW w:w="785" w:type="dxa"/>
          </w:tcPr>
          <w:p w14:paraId="5BAFA0B3" w14:textId="77777777" w:rsidR="003451FA" w:rsidRPr="008C7979" w:rsidRDefault="003451FA" w:rsidP="00BD5450">
            <w:pPr>
              <w:jc w:val="both"/>
              <w:rPr>
                <w:rFonts w:ascii="Arial" w:hAnsi="Arial" w:cs="Arial"/>
                <w:b/>
                <w:sz w:val="18"/>
                <w:szCs w:val="18"/>
              </w:rPr>
            </w:pPr>
          </w:p>
        </w:tc>
        <w:tc>
          <w:tcPr>
            <w:tcW w:w="471" w:type="dxa"/>
          </w:tcPr>
          <w:p w14:paraId="5BAFA0B4" w14:textId="77777777" w:rsidR="003451FA" w:rsidRPr="008C7979" w:rsidRDefault="003451FA" w:rsidP="00BD5450">
            <w:pPr>
              <w:jc w:val="both"/>
              <w:rPr>
                <w:rFonts w:ascii="Arial" w:hAnsi="Arial" w:cs="Arial"/>
                <w:b/>
                <w:sz w:val="18"/>
                <w:szCs w:val="18"/>
              </w:rPr>
            </w:pPr>
          </w:p>
        </w:tc>
        <w:tc>
          <w:tcPr>
            <w:tcW w:w="785" w:type="dxa"/>
          </w:tcPr>
          <w:p w14:paraId="5BAFA0B5" w14:textId="77777777" w:rsidR="003451FA" w:rsidRPr="008C7979" w:rsidRDefault="003451FA" w:rsidP="00BD5450">
            <w:pPr>
              <w:jc w:val="both"/>
              <w:rPr>
                <w:rFonts w:ascii="Arial" w:hAnsi="Arial" w:cs="Arial"/>
                <w:b/>
                <w:sz w:val="18"/>
                <w:szCs w:val="18"/>
              </w:rPr>
            </w:pPr>
          </w:p>
        </w:tc>
        <w:tc>
          <w:tcPr>
            <w:tcW w:w="932" w:type="dxa"/>
          </w:tcPr>
          <w:p w14:paraId="5BAFA0B6" w14:textId="77777777" w:rsidR="003451FA" w:rsidRPr="008C7979" w:rsidRDefault="003451FA" w:rsidP="00BD5450">
            <w:pPr>
              <w:jc w:val="both"/>
              <w:rPr>
                <w:rFonts w:ascii="Arial" w:hAnsi="Arial" w:cs="Arial"/>
                <w:b/>
                <w:sz w:val="18"/>
                <w:szCs w:val="18"/>
              </w:rPr>
            </w:pPr>
          </w:p>
        </w:tc>
      </w:tr>
      <w:tr w:rsidR="003451FA" w:rsidRPr="008C7979" w14:paraId="5BAFA0C1" w14:textId="77777777" w:rsidTr="000555D6">
        <w:trPr>
          <w:trHeight w:val="415"/>
        </w:trPr>
        <w:tc>
          <w:tcPr>
            <w:tcW w:w="2100" w:type="dxa"/>
          </w:tcPr>
          <w:p w14:paraId="5BAFA0B8"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Supervisión y Control de la Operación del SITP </w:t>
            </w:r>
          </w:p>
        </w:tc>
        <w:tc>
          <w:tcPr>
            <w:tcW w:w="730" w:type="dxa"/>
          </w:tcPr>
          <w:p w14:paraId="5BAFA0B9"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913" w:type="dxa"/>
          </w:tcPr>
          <w:p w14:paraId="5BAFA0BA" w14:textId="77777777" w:rsidR="003451FA" w:rsidRPr="008C7979" w:rsidRDefault="003451FA" w:rsidP="00BD5450">
            <w:pPr>
              <w:jc w:val="both"/>
              <w:rPr>
                <w:rFonts w:ascii="Arial" w:hAnsi="Arial" w:cs="Arial"/>
                <w:b/>
                <w:sz w:val="18"/>
                <w:szCs w:val="18"/>
              </w:rPr>
            </w:pPr>
          </w:p>
        </w:tc>
        <w:tc>
          <w:tcPr>
            <w:tcW w:w="628" w:type="dxa"/>
          </w:tcPr>
          <w:p w14:paraId="5BAFA0BB" w14:textId="77777777" w:rsidR="003451FA" w:rsidRPr="008C7979" w:rsidRDefault="003451FA" w:rsidP="00BD5450">
            <w:pPr>
              <w:jc w:val="both"/>
              <w:rPr>
                <w:rFonts w:ascii="Arial" w:hAnsi="Arial" w:cs="Arial"/>
                <w:b/>
                <w:sz w:val="18"/>
                <w:szCs w:val="18"/>
              </w:rPr>
            </w:pPr>
          </w:p>
        </w:tc>
        <w:tc>
          <w:tcPr>
            <w:tcW w:w="628" w:type="dxa"/>
          </w:tcPr>
          <w:p w14:paraId="5BAFA0BC" w14:textId="77777777" w:rsidR="003451FA" w:rsidRPr="008C7979" w:rsidRDefault="003451FA" w:rsidP="00BD5450">
            <w:pPr>
              <w:jc w:val="both"/>
              <w:rPr>
                <w:rFonts w:ascii="Arial" w:hAnsi="Arial" w:cs="Arial"/>
                <w:b/>
                <w:sz w:val="18"/>
                <w:szCs w:val="18"/>
              </w:rPr>
            </w:pPr>
          </w:p>
        </w:tc>
        <w:tc>
          <w:tcPr>
            <w:tcW w:w="785" w:type="dxa"/>
          </w:tcPr>
          <w:p w14:paraId="5BAFA0BD" w14:textId="77777777" w:rsidR="003451FA" w:rsidRPr="008C7979" w:rsidRDefault="003451FA" w:rsidP="00BD5450">
            <w:pPr>
              <w:jc w:val="both"/>
              <w:rPr>
                <w:rFonts w:ascii="Arial" w:hAnsi="Arial" w:cs="Arial"/>
                <w:b/>
                <w:sz w:val="18"/>
                <w:szCs w:val="18"/>
              </w:rPr>
            </w:pPr>
          </w:p>
        </w:tc>
        <w:tc>
          <w:tcPr>
            <w:tcW w:w="471" w:type="dxa"/>
          </w:tcPr>
          <w:p w14:paraId="5BAFA0BE" w14:textId="77777777" w:rsidR="003451FA" w:rsidRPr="008C7979" w:rsidRDefault="003451FA" w:rsidP="00BD5450">
            <w:pPr>
              <w:jc w:val="both"/>
              <w:rPr>
                <w:rFonts w:ascii="Arial" w:hAnsi="Arial" w:cs="Arial"/>
                <w:b/>
                <w:sz w:val="18"/>
                <w:szCs w:val="18"/>
              </w:rPr>
            </w:pPr>
          </w:p>
        </w:tc>
        <w:tc>
          <w:tcPr>
            <w:tcW w:w="785" w:type="dxa"/>
          </w:tcPr>
          <w:p w14:paraId="5BAFA0BF" w14:textId="77777777" w:rsidR="003451FA" w:rsidRPr="008C7979" w:rsidRDefault="003451FA" w:rsidP="00BD5450">
            <w:pPr>
              <w:jc w:val="both"/>
              <w:rPr>
                <w:rFonts w:ascii="Arial" w:hAnsi="Arial" w:cs="Arial"/>
                <w:b/>
                <w:sz w:val="18"/>
                <w:szCs w:val="18"/>
              </w:rPr>
            </w:pPr>
          </w:p>
        </w:tc>
        <w:tc>
          <w:tcPr>
            <w:tcW w:w="932" w:type="dxa"/>
          </w:tcPr>
          <w:p w14:paraId="5BAFA0C0" w14:textId="77777777" w:rsidR="003451FA" w:rsidRPr="008C7979" w:rsidRDefault="003451FA" w:rsidP="00BD5450">
            <w:pPr>
              <w:jc w:val="both"/>
              <w:rPr>
                <w:rFonts w:ascii="Arial" w:hAnsi="Arial" w:cs="Arial"/>
                <w:b/>
                <w:sz w:val="18"/>
                <w:szCs w:val="18"/>
              </w:rPr>
            </w:pPr>
          </w:p>
        </w:tc>
      </w:tr>
      <w:tr w:rsidR="003451FA" w:rsidRPr="008C7979" w14:paraId="5BAFA0CB" w14:textId="77777777" w:rsidTr="000555D6">
        <w:trPr>
          <w:trHeight w:val="421"/>
        </w:trPr>
        <w:tc>
          <w:tcPr>
            <w:tcW w:w="2100" w:type="dxa"/>
          </w:tcPr>
          <w:p w14:paraId="5BAFA0C2"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Evaluación y Gestión del Modelo de Operación del SITP</w:t>
            </w:r>
          </w:p>
        </w:tc>
        <w:tc>
          <w:tcPr>
            <w:tcW w:w="730" w:type="dxa"/>
          </w:tcPr>
          <w:p w14:paraId="5BAFA0C3"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913" w:type="dxa"/>
          </w:tcPr>
          <w:p w14:paraId="5BAFA0C4"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c>
          <w:tcPr>
            <w:tcW w:w="628" w:type="dxa"/>
          </w:tcPr>
          <w:p w14:paraId="5BAFA0C5" w14:textId="77777777" w:rsidR="003451FA" w:rsidRPr="008C7979" w:rsidRDefault="003451FA" w:rsidP="00BD5450">
            <w:pPr>
              <w:jc w:val="both"/>
              <w:rPr>
                <w:rFonts w:ascii="Arial" w:hAnsi="Arial" w:cs="Arial"/>
                <w:b/>
                <w:sz w:val="18"/>
                <w:szCs w:val="18"/>
              </w:rPr>
            </w:pPr>
          </w:p>
        </w:tc>
        <w:tc>
          <w:tcPr>
            <w:tcW w:w="628" w:type="dxa"/>
          </w:tcPr>
          <w:p w14:paraId="5BAFA0C6" w14:textId="77777777" w:rsidR="003451FA" w:rsidRPr="008C7979" w:rsidRDefault="003451FA" w:rsidP="00BD5450">
            <w:pPr>
              <w:jc w:val="both"/>
              <w:rPr>
                <w:rFonts w:ascii="Arial" w:hAnsi="Arial" w:cs="Arial"/>
                <w:b/>
                <w:sz w:val="18"/>
                <w:szCs w:val="18"/>
              </w:rPr>
            </w:pPr>
          </w:p>
        </w:tc>
        <w:tc>
          <w:tcPr>
            <w:tcW w:w="785" w:type="dxa"/>
          </w:tcPr>
          <w:p w14:paraId="5BAFA0C7" w14:textId="77777777" w:rsidR="003451FA" w:rsidRPr="008C7979" w:rsidRDefault="003451FA" w:rsidP="00BD5450">
            <w:pPr>
              <w:jc w:val="both"/>
              <w:rPr>
                <w:rFonts w:ascii="Arial" w:hAnsi="Arial" w:cs="Arial"/>
                <w:b/>
                <w:sz w:val="18"/>
                <w:szCs w:val="18"/>
              </w:rPr>
            </w:pPr>
          </w:p>
        </w:tc>
        <w:tc>
          <w:tcPr>
            <w:tcW w:w="471" w:type="dxa"/>
          </w:tcPr>
          <w:p w14:paraId="5BAFA0C8" w14:textId="77777777" w:rsidR="003451FA" w:rsidRPr="008C7979" w:rsidRDefault="003451FA" w:rsidP="00BD5450">
            <w:pPr>
              <w:jc w:val="both"/>
              <w:rPr>
                <w:rFonts w:ascii="Arial" w:hAnsi="Arial" w:cs="Arial"/>
                <w:b/>
                <w:sz w:val="18"/>
                <w:szCs w:val="18"/>
              </w:rPr>
            </w:pPr>
          </w:p>
        </w:tc>
        <w:tc>
          <w:tcPr>
            <w:tcW w:w="785" w:type="dxa"/>
          </w:tcPr>
          <w:p w14:paraId="5BAFA0C9" w14:textId="77777777" w:rsidR="003451FA" w:rsidRPr="008C7979" w:rsidRDefault="003451FA" w:rsidP="00BD5450">
            <w:pPr>
              <w:jc w:val="both"/>
              <w:rPr>
                <w:rFonts w:ascii="Arial" w:hAnsi="Arial" w:cs="Arial"/>
                <w:b/>
                <w:sz w:val="18"/>
                <w:szCs w:val="18"/>
              </w:rPr>
            </w:pPr>
          </w:p>
        </w:tc>
        <w:tc>
          <w:tcPr>
            <w:tcW w:w="932" w:type="dxa"/>
          </w:tcPr>
          <w:p w14:paraId="5BAFA0CA" w14:textId="77777777" w:rsidR="003451FA" w:rsidRPr="008C7979" w:rsidRDefault="003451FA" w:rsidP="00BD5450">
            <w:pPr>
              <w:jc w:val="both"/>
              <w:rPr>
                <w:rFonts w:ascii="Arial" w:hAnsi="Arial" w:cs="Arial"/>
                <w:b/>
                <w:sz w:val="18"/>
                <w:szCs w:val="18"/>
              </w:rPr>
            </w:pPr>
          </w:p>
        </w:tc>
      </w:tr>
      <w:tr w:rsidR="003451FA" w:rsidRPr="008C7979" w14:paraId="5BAFA0D5" w14:textId="77777777" w:rsidTr="000555D6">
        <w:trPr>
          <w:trHeight w:val="399"/>
        </w:trPr>
        <w:tc>
          <w:tcPr>
            <w:tcW w:w="2100" w:type="dxa"/>
          </w:tcPr>
          <w:p w14:paraId="5BAFA0CC"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del Talento Humano </w:t>
            </w:r>
          </w:p>
        </w:tc>
        <w:tc>
          <w:tcPr>
            <w:tcW w:w="730" w:type="dxa"/>
          </w:tcPr>
          <w:p w14:paraId="5BAFA0CD" w14:textId="77777777" w:rsidR="003451FA" w:rsidRPr="008C7979" w:rsidRDefault="003451FA" w:rsidP="00BD5450">
            <w:pPr>
              <w:jc w:val="both"/>
              <w:rPr>
                <w:rFonts w:ascii="Arial" w:hAnsi="Arial" w:cs="Arial"/>
                <w:b/>
                <w:sz w:val="18"/>
                <w:szCs w:val="18"/>
              </w:rPr>
            </w:pPr>
          </w:p>
        </w:tc>
        <w:tc>
          <w:tcPr>
            <w:tcW w:w="913" w:type="dxa"/>
          </w:tcPr>
          <w:p w14:paraId="5BAFA0CE" w14:textId="77777777" w:rsidR="003451FA" w:rsidRPr="008C7979" w:rsidRDefault="003451FA" w:rsidP="00BD5450">
            <w:pPr>
              <w:jc w:val="both"/>
              <w:rPr>
                <w:rFonts w:ascii="Arial" w:hAnsi="Arial" w:cs="Arial"/>
                <w:b/>
                <w:sz w:val="18"/>
                <w:szCs w:val="18"/>
              </w:rPr>
            </w:pPr>
          </w:p>
        </w:tc>
        <w:tc>
          <w:tcPr>
            <w:tcW w:w="628" w:type="dxa"/>
          </w:tcPr>
          <w:p w14:paraId="5BAFA0CF" w14:textId="77777777" w:rsidR="003451FA" w:rsidRPr="008C7979" w:rsidRDefault="003451FA" w:rsidP="00BD5450">
            <w:pPr>
              <w:jc w:val="both"/>
              <w:rPr>
                <w:rFonts w:ascii="Arial" w:hAnsi="Arial" w:cs="Arial"/>
                <w:b/>
                <w:sz w:val="18"/>
                <w:szCs w:val="18"/>
              </w:rPr>
            </w:pPr>
          </w:p>
        </w:tc>
        <w:tc>
          <w:tcPr>
            <w:tcW w:w="628" w:type="dxa"/>
          </w:tcPr>
          <w:p w14:paraId="5BAFA0D0"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785" w:type="dxa"/>
          </w:tcPr>
          <w:p w14:paraId="5BAFA0D1" w14:textId="77777777" w:rsidR="003451FA" w:rsidRPr="008C7979" w:rsidRDefault="003451FA" w:rsidP="00BD5450">
            <w:pPr>
              <w:jc w:val="both"/>
              <w:rPr>
                <w:rFonts w:ascii="Arial" w:hAnsi="Arial" w:cs="Arial"/>
                <w:b/>
                <w:sz w:val="18"/>
                <w:szCs w:val="18"/>
              </w:rPr>
            </w:pPr>
          </w:p>
        </w:tc>
        <w:tc>
          <w:tcPr>
            <w:tcW w:w="471" w:type="dxa"/>
          </w:tcPr>
          <w:p w14:paraId="5BAFA0D2" w14:textId="77777777" w:rsidR="003451FA" w:rsidRPr="008C7979" w:rsidRDefault="003451FA" w:rsidP="00BD5450">
            <w:pPr>
              <w:jc w:val="both"/>
              <w:rPr>
                <w:rFonts w:ascii="Arial" w:hAnsi="Arial" w:cs="Arial"/>
                <w:b/>
                <w:sz w:val="18"/>
                <w:szCs w:val="18"/>
              </w:rPr>
            </w:pPr>
          </w:p>
        </w:tc>
        <w:tc>
          <w:tcPr>
            <w:tcW w:w="785" w:type="dxa"/>
          </w:tcPr>
          <w:p w14:paraId="5BAFA0D3"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c>
          <w:tcPr>
            <w:tcW w:w="932" w:type="dxa"/>
          </w:tcPr>
          <w:p w14:paraId="5BAFA0D4"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r>
      <w:tr w:rsidR="003451FA" w:rsidRPr="008C7979" w14:paraId="5BAFA0DF" w14:textId="77777777" w:rsidTr="000555D6">
        <w:trPr>
          <w:trHeight w:val="419"/>
        </w:trPr>
        <w:tc>
          <w:tcPr>
            <w:tcW w:w="2100" w:type="dxa"/>
          </w:tcPr>
          <w:p w14:paraId="5BAFA0D6"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Financiera </w:t>
            </w:r>
          </w:p>
        </w:tc>
        <w:tc>
          <w:tcPr>
            <w:tcW w:w="730" w:type="dxa"/>
          </w:tcPr>
          <w:p w14:paraId="5BAFA0D7" w14:textId="77777777" w:rsidR="003451FA" w:rsidRPr="008C7979" w:rsidRDefault="003451FA" w:rsidP="00BD5450">
            <w:pPr>
              <w:jc w:val="both"/>
              <w:rPr>
                <w:rFonts w:ascii="Arial" w:hAnsi="Arial" w:cs="Arial"/>
                <w:b/>
                <w:sz w:val="18"/>
                <w:szCs w:val="18"/>
              </w:rPr>
            </w:pPr>
          </w:p>
        </w:tc>
        <w:tc>
          <w:tcPr>
            <w:tcW w:w="913" w:type="dxa"/>
          </w:tcPr>
          <w:p w14:paraId="5BAFA0D8" w14:textId="77777777" w:rsidR="003451FA" w:rsidRPr="008C7979" w:rsidRDefault="003451FA" w:rsidP="00BD5450">
            <w:pPr>
              <w:jc w:val="both"/>
              <w:rPr>
                <w:rFonts w:ascii="Arial" w:hAnsi="Arial" w:cs="Arial"/>
                <w:b/>
                <w:sz w:val="18"/>
                <w:szCs w:val="18"/>
              </w:rPr>
            </w:pPr>
          </w:p>
        </w:tc>
        <w:tc>
          <w:tcPr>
            <w:tcW w:w="628" w:type="dxa"/>
          </w:tcPr>
          <w:p w14:paraId="5BAFA0D9" w14:textId="77777777" w:rsidR="003451FA" w:rsidRPr="008C7979" w:rsidRDefault="003451FA" w:rsidP="00BD5450">
            <w:pPr>
              <w:jc w:val="both"/>
              <w:rPr>
                <w:rFonts w:ascii="Arial" w:hAnsi="Arial" w:cs="Arial"/>
                <w:b/>
                <w:sz w:val="18"/>
                <w:szCs w:val="18"/>
              </w:rPr>
            </w:pPr>
          </w:p>
        </w:tc>
        <w:tc>
          <w:tcPr>
            <w:tcW w:w="628" w:type="dxa"/>
          </w:tcPr>
          <w:p w14:paraId="5BAFA0DA" w14:textId="77777777" w:rsidR="003451FA" w:rsidRPr="008C7979" w:rsidRDefault="003451FA" w:rsidP="00BD5450">
            <w:pPr>
              <w:jc w:val="both"/>
              <w:rPr>
                <w:rFonts w:ascii="Arial" w:hAnsi="Arial" w:cs="Arial"/>
                <w:b/>
                <w:sz w:val="18"/>
                <w:szCs w:val="18"/>
              </w:rPr>
            </w:pPr>
          </w:p>
        </w:tc>
        <w:tc>
          <w:tcPr>
            <w:tcW w:w="785" w:type="dxa"/>
          </w:tcPr>
          <w:p w14:paraId="5BAFA0DB"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w:t>
            </w:r>
          </w:p>
        </w:tc>
        <w:tc>
          <w:tcPr>
            <w:tcW w:w="471" w:type="dxa"/>
          </w:tcPr>
          <w:p w14:paraId="5BAFA0DC"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785" w:type="dxa"/>
          </w:tcPr>
          <w:p w14:paraId="5BAFA0DD" w14:textId="77777777" w:rsidR="003451FA" w:rsidRPr="008C7979" w:rsidRDefault="003451FA" w:rsidP="00BD5450">
            <w:pPr>
              <w:jc w:val="both"/>
              <w:rPr>
                <w:rFonts w:ascii="Arial" w:hAnsi="Arial" w:cs="Arial"/>
                <w:b/>
                <w:sz w:val="18"/>
                <w:szCs w:val="18"/>
              </w:rPr>
            </w:pPr>
          </w:p>
        </w:tc>
        <w:tc>
          <w:tcPr>
            <w:tcW w:w="932" w:type="dxa"/>
          </w:tcPr>
          <w:p w14:paraId="5BAFA0DE" w14:textId="77777777" w:rsidR="003451FA" w:rsidRPr="008C7979" w:rsidRDefault="003451FA" w:rsidP="00BD5450">
            <w:pPr>
              <w:jc w:val="both"/>
              <w:rPr>
                <w:rFonts w:ascii="Arial" w:hAnsi="Arial" w:cs="Arial"/>
                <w:b/>
                <w:sz w:val="18"/>
                <w:szCs w:val="18"/>
              </w:rPr>
            </w:pPr>
          </w:p>
        </w:tc>
      </w:tr>
      <w:tr w:rsidR="003451FA" w:rsidRPr="008C7979" w14:paraId="5BAFA0E9" w14:textId="77777777" w:rsidTr="000555D6">
        <w:trPr>
          <w:trHeight w:val="424"/>
        </w:trPr>
        <w:tc>
          <w:tcPr>
            <w:tcW w:w="2100" w:type="dxa"/>
          </w:tcPr>
          <w:p w14:paraId="5BAFA0E0"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Servicios Logísticos </w:t>
            </w:r>
          </w:p>
        </w:tc>
        <w:tc>
          <w:tcPr>
            <w:tcW w:w="730" w:type="dxa"/>
          </w:tcPr>
          <w:p w14:paraId="5BAFA0E1" w14:textId="77777777" w:rsidR="003451FA" w:rsidRPr="008C7979" w:rsidRDefault="003451FA" w:rsidP="00BD5450">
            <w:pPr>
              <w:jc w:val="both"/>
              <w:rPr>
                <w:rFonts w:ascii="Arial" w:hAnsi="Arial" w:cs="Arial"/>
                <w:b/>
                <w:sz w:val="18"/>
                <w:szCs w:val="18"/>
              </w:rPr>
            </w:pPr>
          </w:p>
        </w:tc>
        <w:tc>
          <w:tcPr>
            <w:tcW w:w="913" w:type="dxa"/>
          </w:tcPr>
          <w:p w14:paraId="5BAFA0E2" w14:textId="77777777" w:rsidR="003451FA" w:rsidRPr="008C7979" w:rsidRDefault="003451FA" w:rsidP="00BD5450">
            <w:pPr>
              <w:jc w:val="both"/>
              <w:rPr>
                <w:rFonts w:ascii="Arial" w:hAnsi="Arial" w:cs="Arial"/>
                <w:b/>
                <w:sz w:val="18"/>
                <w:szCs w:val="18"/>
              </w:rPr>
            </w:pPr>
          </w:p>
        </w:tc>
        <w:tc>
          <w:tcPr>
            <w:tcW w:w="628" w:type="dxa"/>
          </w:tcPr>
          <w:p w14:paraId="5BAFA0E3"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628" w:type="dxa"/>
          </w:tcPr>
          <w:p w14:paraId="5BAFA0E4" w14:textId="77777777" w:rsidR="003451FA" w:rsidRPr="008C7979" w:rsidRDefault="003451FA" w:rsidP="00BD5450">
            <w:pPr>
              <w:jc w:val="both"/>
              <w:rPr>
                <w:rFonts w:ascii="Arial" w:hAnsi="Arial" w:cs="Arial"/>
                <w:b/>
                <w:sz w:val="18"/>
                <w:szCs w:val="18"/>
              </w:rPr>
            </w:pPr>
          </w:p>
        </w:tc>
        <w:tc>
          <w:tcPr>
            <w:tcW w:w="785" w:type="dxa"/>
          </w:tcPr>
          <w:p w14:paraId="5BAFA0E5" w14:textId="77777777" w:rsidR="003451FA" w:rsidRPr="008C7979" w:rsidRDefault="003451FA" w:rsidP="00BD5450">
            <w:pPr>
              <w:jc w:val="both"/>
              <w:rPr>
                <w:rFonts w:ascii="Arial" w:hAnsi="Arial" w:cs="Arial"/>
                <w:b/>
                <w:sz w:val="18"/>
                <w:szCs w:val="18"/>
              </w:rPr>
            </w:pPr>
          </w:p>
        </w:tc>
        <w:tc>
          <w:tcPr>
            <w:tcW w:w="471" w:type="dxa"/>
          </w:tcPr>
          <w:p w14:paraId="5BAFA0E6" w14:textId="77777777" w:rsidR="003451FA" w:rsidRPr="008C7979" w:rsidRDefault="003451FA" w:rsidP="00BD5450">
            <w:pPr>
              <w:jc w:val="both"/>
              <w:rPr>
                <w:rFonts w:ascii="Arial" w:hAnsi="Arial" w:cs="Arial"/>
                <w:b/>
                <w:sz w:val="18"/>
                <w:szCs w:val="18"/>
              </w:rPr>
            </w:pPr>
          </w:p>
        </w:tc>
        <w:tc>
          <w:tcPr>
            <w:tcW w:w="785" w:type="dxa"/>
          </w:tcPr>
          <w:p w14:paraId="5BAFA0E7" w14:textId="77777777" w:rsidR="003451FA" w:rsidRPr="008C7979" w:rsidRDefault="003451FA" w:rsidP="00BD5450">
            <w:pPr>
              <w:jc w:val="both"/>
              <w:rPr>
                <w:rFonts w:ascii="Arial" w:hAnsi="Arial" w:cs="Arial"/>
                <w:b/>
                <w:sz w:val="18"/>
                <w:szCs w:val="18"/>
              </w:rPr>
            </w:pPr>
          </w:p>
        </w:tc>
        <w:tc>
          <w:tcPr>
            <w:tcW w:w="932" w:type="dxa"/>
          </w:tcPr>
          <w:p w14:paraId="5BAFA0E8" w14:textId="77777777" w:rsidR="003451FA" w:rsidRPr="008C7979" w:rsidRDefault="003451FA" w:rsidP="00BD5450">
            <w:pPr>
              <w:jc w:val="both"/>
              <w:rPr>
                <w:rFonts w:ascii="Arial" w:hAnsi="Arial" w:cs="Arial"/>
                <w:b/>
                <w:sz w:val="18"/>
                <w:szCs w:val="18"/>
              </w:rPr>
            </w:pPr>
          </w:p>
        </w:tc>
      </w:tr>
      <w:tr w:rsidR="003451FA" w:rsidRPr="008C7979" w14:paraId="5BAFA0F3" w14:textId="77777777" w:rsidTr="000555D6">
        <w:trPr>
          <w:trHeight w:val="417"/>
        </w:trPr>
        <w:tc>
          <w:tcPr>
            <w:tcW w:w="2100" w:type="dxa"/>
          </w:tcPr>
          <w:p w14:paraId="5BAFA0EA"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Jurídica y Contractual  </w:t>
            </w:r>
          </w:p>
        </w:tc>
        <w:tc>
          <w:tcPr>
            <w:tcW w:w="730" w:type="dxa"/>
          </w:tcPr>
          <w:p w14:paraId="5BAFA0EB" w14:textId="77777777" w:rsidR="003451FA" w:rsidRPr="008C7979" w:rsidRDefault="003451FA" w:rsidP="00BD5450">
            <w:pPr>
              <w:jc w:val="both"/>
              <w:rPr>
                <w:rFonts w:ascii="Arial" w:hAnsi="Arial" w:cs="Arial"/>
                <w:b/>
                <w:sz w:val="18"/>
                <w:szCs w:val="18"/>
              </w:rPr>
            </w:pPr>
          </w:p>
        </w:tc>
        <w:tc>
          <w:tcPr>
            <w:tcW w:w="913" w:type="dxa"/>
          </w:tcPr>
          <w:p w14:paraId="5BAFA0EC" w14:textId="77777777" w:rsidR="003451FA" w:rsidRPr="008C7979" w:rsidRDefault="003451FA" w:rsidP="00BD5450">
            <w:pPr>
              <w:jc w:val="both"/>
              <w:rPr>
                <w:rFonts w:ascii="Arial" w:hAnsi="Arial" w:cs="Arial"/>
                <w:b/>
                <w:sz w:val="18"/>
                <w:szCs w:val="18"/>
              </w:rPr>
            </w:pPr>
          </w:p>
        </w:tc>
        <w:tc>
          <w:tcPr>
            <w:tcW w:w="628" w:type="dxa"/>
          </w:tcPr>
          <w:p w14:paraId="5BAFA0ED" w14:textId="77777777" w:rsidR="003451FA" w:rsidRPr="008C7979" w:rsidRDefault="003451FA" w:rsidP="00BD5450">
            <w:pPr>
              <w:jc w:val="both"/>
              <w:rPr>
                <w:rFonts w:ascii="Arial" w:hAnsi="Arial" w:cs="Arial"/>
                <w:b/>
                <w:sz w:val="18"/>
                <w:szCs w:val="18"/>
              </w:rPr>
            </w:pPr>
          </w:p>
        </w:tc>
        <w:tc>
          <w:tcPr>
            <w:tcW w:w="628" w:type="dxa"/>
          </w:tcPr>
          <w:p w14:paraId="5BAFA0EE" w14:textId="77777777" w:rsidR="003451FA" w:rsidRPr="008C7979" w:rsidRDefault="003451FA" w:rsidP="00BD5450">
            <w:pPr>
              <w:jc w:val="both"/>
              <w:rPr>
                <w:rFonts w:ascii="Arial" w:hAnsi="Arial" w:cs="Arial"/>
                <w:b/>
                <w:sz w:val="18"/>
                <w:szCs w:val="18"/>
              </w:rPr>
            </w:pPr>
          </w:p>
        </w:tc>
        <w:tc>
          <w:tcPr>
            <w:tcW w:w="785" w:type="dxa"/>
          </w:tcPr>
          <w:p w14:paraId="5BAFA0EF" w14:textId="77777777" w:rsidR="003451FA" w:rsidRPr="008C7979" w:rsidRDefault="003451FA" w:rsidP="00BD5450">
            <w:pPr>
              <w:jc w:val="both"/>
              <w:rPr>
                <w:rFonts w:ascii="Arial" w:hAnsi="Arial" w:cs="Arial"/>
                <w:b/>
                <w:sz w:val="18"/>
                <w:szCs w:val="18"/>
              </w:rPr>
            </w:pPr>
          </w:p>
        </w:tc>
        <w:tc>
          <w:tcPr>
            <w:tcW w:w="471" w:type="dxa"/>
          </w:tcPr>
          <w:p w14:paraId="5BAFA0F0" w14:textId="77777777" w:rsidR="003451FA" w:rsidRPr="008C7979" w:rsidRDefault="003451FA" w:rsidP="00BD5450">
            <w:pPr>
              <w:jc w:val="both"/>
              <w:rPr>
                <w:rFonts w:ascii="Arial" w:hAnsi="Arial" w:cs="Arial"/>
                <w:b/>
                <w:sz w:val="18"/>
                <w:szCs w:val="18"/>
              </w:rPr>
            </w:pPr>
          </w:p>
        </w:tc>
        <w:tc>
          <w:tcPr>
            <w:tcW w:w="785" w:type="dxa"/>
          </w:tcPr>
          <w:p w14:paraId="5BAFA0F1" w14:textId="77777777" w:rsidR="003451FA" w:rsidRPr="008C7979" w:rsidRDefault="003451FA" w:rsidP="00BD5450">
            <w:pPr>
              <w:jc w:val="both"/>
              <w:rPr>
                <w:rFonts w:ascii="Arial" w:hAnsi="Arial" w:cs="Arial"/>
                <w:b/>
                <w:sz w:val="18"/>
                <w:szCs w:val="18"/>
              </w:rPr>
            </w:pPr>
          </w:p>
        </w:tc>
        <w:tc>
          <w:tcPr>
            <w:tcW w:w="932" w:type="dxa"/>
          </w:tcPr>
          <w:p w14:paraId="5BAFA0F2"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r>
      <w:tr w:rsidR="003451FA" w:rsidRPr="008C7979" w14:paraId="5BAFA0FD" w14:textId="77777777" w:rsidTr="000555D6">
        <w:trPr>
          <w:trHeight w:val="423"/>
        </w:trPr>
        <w:tc>
          <w:tcPr>
            <w:tcW w:w="2100" w:type="dxa"/>
          </w:tcPr>
          <w:p w14:paraId="5BAFA0F4"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Evaluación y Mejoramiento de la Gestión</w:t>
            </w:r>
          </w:p>
        </w:tc>
        <w:tc>
          <w:tcPr>
            <w:tcW w:w="730" w:type="dxa"/>
          </w:tcPr>
          <w:p w14:paraId="5BAFA0F5" w14:textId="77777777" w:rsidR="003451FA" w:rsidRPr="008C7979" w:rsidRDefault="003451FA" w:rsidP="00BD5450">
            <w:pPr>
              <w:jc w:val="both"/>
              <w:rPr>
                <w:rFonts w:ascii="Arial" w:hAnsi="Arial" w:cs="Arial"/>
                <w:b/>
                <w:sz w:val="18"/>
                <w:szCs w:val="18"/>
              </w:rPr>
            </w:pPr>
          </w:p>
        </w:tc>
        <w:tc>
          <w:tcPr>
            <w:tcW w:w="913" w:type="dxa"/>
          </w:tcPr>
          <w:p w14:paraId="5BAFA0F6"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w:t>
            </w:r>
          </w:p>
        </w:tc>
        <w:tc>
          <w:tcPr>
            <w:tcW w:w="628" w:type="dxa"/>
          </w:tcPr>
          <w:p w14:paraId="5BAFA0F7" w14:textId="77777777" w:rsidR="003451FA" w:rsidRPr="008C7979" w:rsidRDefault="003451FA" w:rsidP="00BD5450">
            <w:pPr>
              <w:jc w:val="both"/>
              <w:rPr>
                <w:rFonts w:ascii="Arial" w:hAnsi="Arial" w:cs="Arial"/>
                <w:b/>
                <w:sz w:val="18"/>
                <w:szCs w:val="18"/>
              </w:rPr>
            </w:pPr>
          </w:p>
        </w:tc>
        <w:tc>
          <w:tcPr>
            <w:tcW w:w="628" w:type="dxa"/>
          </w:tcPr>
          <w:p w14:paraId="5BAFA0F8" w14:textId="77777777" w:rsidR="003451FA" w:rsidRPr="008C7979" w:rsidRDefault="003451FA" w:rsidP="00BD5450">
            <w:pPr>
              <w:jc w:val="both"/>
              <w:rPr>
                <w:rFonts w:ascii="Arial" w:hAnsi="Arial" w:cs="Arial"/>
                <w:b/>
                <w:sz w:val="18"/>
                <w:szCs w:val="18"/>
              </w:rPr>
            </w:pPr>
          </w:p>
        </w:tc>
        <w:tc>
          <w:tcPr>
            <w:tcW w:w="785" w:type="dxa"/>
          </w:tcPr>
          <w:p w14:paraId="5BAFA0F9" w14:textId="77777777" w:rsidR="003451FA" w:rsidRPr="008C7979" w:rsidRDefault="003451FA" w:rsidP="00BD5450">
            <w:pPr>
              <w:jc w:val="both"/>
              <w:rPr>
                <w:rFonts w:ascii="Arial" w:hAnsi="Arial" w:cs="Arial"/>
                <w:b/>
                <w:sz w:val="18"/>
                <w:szCs w:val="18"/>
              </w:rPr>
            </w:pPr>
          </w:p>
        </w:tc>
        <w:tc>
          <w:tcPr>
            <w:tcW w:w="471" w:type="dxa"/>
          </w:tcPr>
          <w:p w14:paraId="5BAFA0FA" w14:textId="77777777" w:rsidR="003451FA" w:rsidRPr="008C7979" w:rsidRDefault="003451FA" w:rsidP="00BD5450">
            <w:pPr>
              <w:jc w:val="both"/>
              <w:rPr>
                <w:rFonts w:ascii="Arial" w:hAnsi="Arial" w:cs="Arial"/>
                <w:b/>
                <w:sz w:val="18"/>
                <w:szCs w:val="18"/>
              </w:rPr>
            </w:pPr>
          </w:p>
        </w:tc>
        <w:tc>
          <w:tcPr>
            <w:tcW w:w="785" w:type="dxa"/>
          </w:tcPr>
          <w:p w14:paraId="5BAFA0FB" w14:textId="77777777" w:rsidR="003451FA" w:rsidRPr="008C7979" w:rsidRDefault="003451FA" w:rsidP="00BD5450">
            <w:pPr>
              <w:jc w:val="both"/>
              <w:rPr>
                <w:rFonts w:ascii="Arial" w:hAnsi="Arial" w:cs="Arial"/>
                <w:b/>
                <w:sz w:val="18"/>
                <w:szCs w:val="18"/>
              </w:rPr>
            </w:pPr>
          </w:p>
        </w:tc>
        <w:tc>
          <w:tcPr>
            <w:tcW w:w="932" w:type="dxa"/>
          </w:tcPr>
          <w:p w14:paraId="5BAFA0FC" w14:textId="77777777" w:rsidR="003451FA" w:rsidRPr="008C7979" w:rsidRDefault="003451FA" w:rsidP="00BD5450">
            <w:pPr>
              <w:jc w:val="both"/>
              <w:rPr>
                <w:rFonts w:ascii="Arial" w:hAnsi="Arial" w:cs="Arial"/>
                <w:b/>
                <w:sz w:val="18"/>
                <w:szCs w:val="18"/>
              </w:rPr>
            </w:pPr>
          </w:p>
        </w:tc>
      </w:tr>
      <w:tr w:rsidR="003451FA" w:rsidRPr="008C7979" w14:paraId="5BAFA107" w14:textId="77777777" w:rsidTr="000555D6">
        <w:trPr>
          <w:trHeight w:val="423"/>
        </w:trPr>
        <w:tc>
          <w:tcPr>
            <w:tcW w:w="2100" w:type="dxa"/>
          </w:tcPr>
          <w:p w14:paraId="5BAFA0FE"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TOTAL</w:t>
            </w:r>
          </w:p>
        </w:tc>
        <w:tc>
          <w:tcPr>
            <w:tcW w:w="730" w:type="dxa"/>
          </w:tcPr>
          <w:p w14:paraId="5BAFA0F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12</w:t>
            </w:r>
          </w:p>
        </w:tc>
        <w:tc>
          <w:tcPr>
            <w:tcW w:w="913" w:type="dxa"/>
          </w:tcPr>
          <w:p w14:paraId="5BAFA10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6</w:t>
            </w:r>
          </w:p>
        </w:tc>
        <w:tc>
          <w:tcPr>
            <w:tcW w:w="628" w:type="dxa"/>
          </w:tcPr>
          <w:p w14:paraId="5BAFA10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10</w:t>
            </w:r>
          </w:p>
        </w:tc>
        <w:tc>
          <w:tcPr>
            <w:tcW w:w="628" w:type="dxa"/>
          </w:tcPr>
          <w:p w14:paraId="5BAFA10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6</w:t>
            </w:r>
          </w:p>
        </w:tc>
        <w:tc>
          <w:tcPr>
            <w:tcW w:w="785" w:type="dxa"/>
          </w:tcPr>
          <w:p w14:paraId="5BAFA10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w:t>
            </w:r>
          </w:p>
        </w:tc>
        <w:tc>
          <w:tcPr>
            <w:tcW w:w="471" w:type="dxa"/>
          </w:tcPr>
          <w:p w14:paraId="5BAFA10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3</w:t>
            </w:r>
          </w:p>
        </w:tc>
        <w:tc>
          <w:tcPr>
            <w:tcW w:w="785" w:type="dxa"/>
          </w:tcPr>
          <w:p w14:paraId="5BAFA10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2</w:t>
            </w:r>
          </w:p>
        </w:tc>
        <w:tc>
          <w:tcPr>
            <w:tcW w:w="932" w:type="dxa"/>
          </w:tcPr>
          <w:p w14:paraId="5BAFA10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5</w:t>
            </w:r>
          </w:p>
        </w:tc>
      </w:tr>
    </w:tbl>
    <w:p w14:paraId="5BAFA109" w14:textId="77777777" w:rsidR="003451FA" w:rsidRPr="008C7979" w:rsidRDefault="003451FA" w:rsidP="00BD5450">
      <w:pPr>
        <w:jc w:val="both"/>
        <w:rPr>
          <w:rFonts w:ascii="Arial" w:hAnsi="Arial" w:cs="Arial"/>
          <w:b/>
          <w:i/>
          <w:sz w:val="24"/>
          <w:szCs w:val="24"/>
        </w:rPr>
      </w:pPr>
      <w:r w:rsidRPr="008C7979">
        <w:rPr>
          <w:rFonts w:ascii="Arial" w:hAnsi="Arial" w:cs="Arial"/>
          <w:b/>
          <w:i/>
          <w:sz w:val="24"/>
          <w:szCs w:val="24"/>
        </w:rPr>
        <w:t>O Alto Impacto (3)              / Bajo Impacto (1)</w:t>
      </w:r>
    </w:p>
    <w:p w14:paraId="5BAFA10B" w14:textId="4538E3CE" w:rsidR="003451FA" w:rsidRPr="008C7979" w:rsidRDefault="003451FA" w:rsidP="00BD5450">
      <w:pPr>
        <w:jc w:val="both"/>
        <w:rPr>
          <w:rFonts w:ascii="Arial" w:hAnsi="Arial" w:cs="Arial"/>
          <w:b/>
          <w:i/>
          <w:sz w:val="24"/>
          <w:szCs w:val="24"/>
        </w:rPr>
      </w:pPr>
      <w:r w:rsidRPr="008C7979">
        <w:rPr>
          <w:rFonts w:ascii="Arial" w:hAnsi="Arial" w:cs="Arial"/>
          <w:b/>
          <w:i/>
          <w:noProof/>
          <w:sz w:val="24"/>
          <w:szCs w:val="24"/>
          <w:lang w:eastAsia="es-CO"/>
        </w:rPr>
        <w:drawing>
          <wp:inline distT="0" distB="0" distL="0" distR="0" wp14:anchorId="5BAFBB56" wp14:editId="0B98C053">
            <wp:extent cx="5612130" cy="3119120"/>
            <wp:effectExtent l="0" t="0" r="7620" b="5080"/>
            <wp:docPr id="2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28831ED" w14:textId="553FAF3D" w:rsidR="00E01783" w:rsidRPr="008C7979" w:rsidRDefault="00E01783" w:rsidP="00E01783">
      <w:pPr>
        <w:jc w:val="center"/>
        <w:rPr>
          <w:rFonts w:ascii="Arial" w:hAnsi="Arial" w:cs="Arial"/>
          <w:b/>
          <w:i/>
          <w:sz w:val="24"/>
          <w:szCs w:val="24"/>
        </w:rPr>
      </w:pPr>
      <w:bookmarkStart w:id="238" w:name="_Toc505960449"/>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0555D6">
        <w:rPr>
          <w:rFonts w:ascii="Arial" w:hAnsi="Arial" w:cs="Arial"/>
          <w:b/>
          <w:i/>
          <w:noProof/>
          <w:sz w:val="20"/>
          <w:szCs w:val="20"/>
        </w:rPr>
        <w:t>44</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Fonts w:ascii="Arial" w:hAnsi="Arial" w:cs="Arial"/>
          <w:bCs/>
          <w:i/>
          <w:iCs/>
          <w:spacing w:val="5"/>
          <w:sz w:val="20"/>
          <w:szCs w:val="20"/>
        </w:rPr>
        <w:t>Participación de los procesos en las estrategias</w:t>
      </w:r>
      <w:bookmarkEnd w:id="238"/>
    </w:p>
    <w:p w14:paraId="5BAFA10E" w14:textId="77777777" w:rsidR="003451FA" w:rsidRPr="008C7979" w:rsidRDefault="003451FA" w:rsidP="00E3226F">
      <w:pPr>
        <w:pStyle w:val="PpalGA"/>
        <w:numPr>
          <w:ilvl w:val="3"/>
          <w:numId w:val="80"/>
        </w:numPr>
      </w:pPr>
      <w:bookmarkStart w:id="239" w:name="_Toc378349843"/>
      <w:bookmarkStart w:id="240" w:name="_Toc505960255"/>
      <w:r w:rsidRPr="008C7979">
        <w:lastRenderedPageBreak/>
        <w:t>Entidades Vs Estrategias</w:t>
      </w:r>
      <w:bookmarkEnd w:id="239"/>
      <w:bookmarkEnd w:id="240"/>
    </w:p>
    <w:p w14:paraId="5BAFA10F" w14:textId="77777777" w:rsidR="003451FA" w:rsidRPr="008C7979" w:rsidRDefault="003451FA">
      <w:pPr>
        <w:autoSpaceDE w:val="0"/>
        <w:autoSpaceDN w:val="0"/>
        <w:adjustRightInd w:val="0"/>
        <w:spacing w:after="0" w:line="240" w:lineRule="auto"/>
        <w:jc w:val="both"/>
        <w:rPr>
          <w:rFonts w:ascii="Arial" w:hAnsi="Arial" w:cs="Arial"/>
          <w:i/>
          <w:sz w:val="24"/>
          <w:szCs w:val="24"/>
        </w:rPr>
      </w:pPr>
      <w:r w:rsidRPr="008C7979">
        <w:rPr>
          <w:rFonts w:ascii="Arial" w:hAnsi="Arial" w:cs="Arial"/>
          <w:i/>
          <w:sz w:val="24"/>
          <w:szCs w:val="24"/>
        </w:rPr>
        <w:t>“El impacto en el cumplimiento de la estrategia por tener o no datos de la entidad”.</w:t>
      </w:r>
    </w:p>
    <w:p w14:paraId="5BAFA110" w14:textId="77777777" w:rsidR="003451FA" w:rsidRPr="008C7979" w:rsidRDefault="003451FA">
      <w:pPr>
        <w:jc w:val="both"/>
        <w:rPr>
          <w:rFonts w:ascii="Arial" w:hAnsi="Arial" w:cs="Arial"/>
          <w:b/>
          <w:i/>
          <w:sz w:val="24"/>
          <w:szCs w:val="24"/>
        </w:rPr>
      </w:pPr>
    </w:p>
    <w:p w14:paraId="5BAFA19D" w14:textId="72BE9670" w:rsidR="003451FA" w:rsidRPr="008C7979" w:rsidRDefault="003451FA" w:rsidP="00BD5450">
      <w:pPr>
        <w:jc w:val="both"/>
        <w:rPr>
          <w:rFonts w:ascii="Arial" w:hAnsi="Arial" w:cs="Arial"/>
          <w:b/>
          <w:i/>
          <w:sz w:val="24"/>
          <w:szCs w:val="24"/>
        </w:rPr>
      </w:pPr>
      <w:r w:rsidRPr="008C7979">
        <w:rPr>
          <w:rFonts w:ascii="Arial" w:hAnsi="Arial" w:cs="Arial"/>
          <w:b/>
          <w:i/>
          <w:sz w:val="24"/>
          <w:szCs w:val="24"/>
        </w:rPr>
        <w:t>O Mayor Impacto (3)               / Menor Impacto (1)</w:t>
      </w:r>
    </w:p>
    <w:p w14:paraId="5BAFA19E" w14:textId="0F3D4C9F" w:rsidR="003451FA" w:rsidRPr="008C7979" w:rsidRDefault="000555D6" w:rsidP="000555D6">
      <w:pPr>
        <w:spacing w:line="240" w:lineRule="auto"/>
        <w:jc w:val="center"/>
        <w:rPr>
          <w:rFonts w:ascii="Arial" w:eastAsia="Times New Roman" w:hAnsi="Arial" w:cs="Arial"/>
          <w:color w:val="000000"/>
          <w:sz w:val="24"/>
          <w:szCs w:val="24"/>
          <w:lang w:eastAsia="es-CO"/>
        </w:rPr>
      </w:pPr>
      <w:bookmarkStart w:id="241" w:name="_Toc505960326"/>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Pr>
          <w:rFonts w:ascii="Arial" w:hAnsi="Arial" w:cs="Arial"/>
          <w:b/>
          <w:i/>
          <w:iCs/>
          <w:noProof/>
          <w:sz w:val="20"/>
          <w:szCs w:val="20"/>
          <w:lang w:val="es-ES"/>
        </w:rPr>
        <w:t>13</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sidRPr="008C7979">
        <w:rPr>
          <w:rFonts w:ascii="Arial" w:hAnsi="Arial" w:cs="Arial"/>
          <w:i/>
          <w:iCs/>
          <w:sz w:val="20"/>
          <w:szCs w:val="20"/>
          <w:lang w:val="es-ES"/>
        </w:rPr>
        <w:t>E</w:t>
      </w:r>
      <w:r>
        <w:rPr>
          <w:rFonts w:ascii="Arial" w:hAnsi="Arial" w:cs="Arial"/>
          <w:i/>
          <w:iCs/>
          <w:sz w:val="20"/>
          <w:szCs w:val="20"/>
          <w:lang w:val="es-ES"/>
        </w:rPr>
        <w:t>ntidades vs Estrategias</w:t>
      </w:r>
      <w:bookmarkEnd w:id="241"/>
    </w:p>
    <w:tbl>
      <w:tblPr>
        <w:tblStyle w:val="Tablaconcuadrcula"/>
        <w:tblW w:w="7787" w:type="dxa"/>
        <w:jc w:val="center"/>
        <w:tblLayout w:type="fixed"/>
        <w:tblLook w:val="04A0" w:firstRow="1" w:lastRow="0" w:firstColumn="1" w:lastColumn="0" w:noHBand="0" w:noVBand="1"/>
      </w:tblPr>
      <w:tblGrid>
        <w:gridCol w:w="2179"/>
        <w:gridCol w:w="651"/>
        <w:gridCol w:w="986"/>
        <w:gridCol w:w="567"/>
        <w:gridCol w:w="708"/>
        <w:gridCol w:w="567"/>
        <w:gridCol w:w="567"/>
        <w:gridCol w:w="709"/>
        <w:gridCol w:w="853"/>
      </w:tblGrid>
      <w:tr w:rsidR="00D73A76" w:rsidRPr="008C7979" w14:paraId="71C119FC" w14:textId="77777777" w:rsidTr="008D3438">
        <w:trPr>
          <w:cantSplit/>
          <w:trHeight w:val="4774"/>
          <w:jc w:val="center"/>
        </w:trPr>
        <w:tc>
          <w:tcPr>
            <w:tcW w:w="2179" w:type="dxa"/>
            <w:vAlign w:val="center"/>
          </w:tcPr>
          <w:p w14:paraId="196ADB6A" w14:textId="77777777" w:rsidR="00D73A76" w:rsidRPr="008C7979" w:rsidRDefault="00D73A76" w:rsidP="008D3438">
            <w:pPr>
              <w:jc w:val="center"/>
              <w:rPr>
                <w:rFonts w:cstheme="minorHAnsi"/>
                <w:b/>
                <w:sz w:val="18"/>
                <w:szCs w:val="18"/>
              </w:rPr>
            </w:pPr>
            <w:r w:rsidRPr="008C7979">
              <w:rPr>
                <w:rFonts w:cstheme="minorHAnsi"/>
                <w:b/>
                <w:sz w:val="18"/>
                <w:szCs w:val="18"/>
              </w:rPr>
              <w:t>Entidades Vs Estrategias</w:t>
            </w:r>
          </w:p>
        </w:tc>
        <w:tc>
          <w:tcPr>
            <w:tcW w:w="651" w:type="dxa"/>
            <w:textDirection w:val="btLr"/>
            <w:vAlign w:val="center"/>
          </w:tcPr>
          <w:p w14:paraId="33701EFE" w14:textId="77777777" w:rsidR="00D73A76" w:rsidRPr="008C7979" w:rsidRDefault="00D73A76" w:rsidP="008D3438">
            <w:pPr>
              <w:ind w:left="113" w:right="113"/>
              <w:rPr>
                <w:rFonts w:cstheme="minorHAnsi"/>
                <w:b/>
                <w:sz w:val="18"/>
                <w:szCs w:val="18"/>
              </w:rPr>
            </w:pPr>
            <w:r w:rsidRPr="008C7979">
              <w:rPr>
                <w:rFonts w:cstheme="minorHAnsi"/>
                <w:b/>
                <w:sz w:val="18"/>
                <w:szCs w:val="18"/>
              </w:rPr>
              <w:t>Implementar, integrar y optimizar sistemas de control de la operación en tiempo real</w:t>
            </w:r>
          </w:p>
        </w:tc>
        <w:tc>
          <w:tcPr>
            <w:tcW w:w="986" w:type="dxa"/>
            <w:textDirection w:val="btLr"/>
            <w:vAlign w:val="center"/>
          </w:tcPr>
          <w:p w14:paraId="6F61B390" w14:textId="77777777" w:rsidR="00D73A76" w:rsidRPr="008C7979" w:rsidRDefault="00D73A76" w:rsidP="008D3438">
            <w:pPr>
              <w:ind w:left="113" w:right="113"/>
              <w:rPr>
                <w:rFonts w:cstheme="minorHAnsi"/>
                <w:b/>
                <w:sz w:val="18"/>
                <w:szCs w:val="18"/>
              </w:rPr>
            </w:pPr>
            <w:r w:rsidRPr="008C7979">
              <w:rPr>
                <w:rFonts w:cstheme="minorHAnsi"/>
                <w:b/>
                <w:sz w:val="18"/>
                <w:szCs w:val="18"/>
              </w:rPr>
              <w:t>Establecer mecanismos de participación para el mejoramiento continuo del servicio con los diferentes actores del Sistema Integrado de Transporte Público.</w:t>
            </w:r>
          </w:p>
        </w:tc>
        <w:tc>
          <w:tcPr>
            <w:tcW w:w="567" w:type="dxa"/>
            <w:textDirection w:val="btLr"/>
            <w:vAlign w:val="center"/>
          </w:tcPr>
          <w:p w14:paraId="12328B7C" w14:textId="77777777" w:rsidR="00D73A76" w:rsidRPr="008C7979" w:rsidRDefault="00D73A76" w:rsidP="008D3438">
            <w:pPr>
              <w:ind w:left="113" w:right="113"/>
              <w:rPr>
                <w:rFonts w:cstheme="minorHAnsi"/>
                <w:b/>
                <w:sz w:val="18"/>
                <w:szCs w:val="18"/>
              </w:rPr>
            </w:pPr>
            <w:r w:rsidRPr="008C7979">
              <w:rPr>
                <w:rFonts w:cstheme="minorHAnsi"/>
                <w:b/>
                <w:sz w:val="18"/>
                <w:szCs w:val="18"/>
              </w:rPr>
              <w:t>Desarrollar una cultura integral de servicio al usuario</w:t>
            </w:r>
          </w:p>
        </w:tc>
        <w:tc>
          <w:tcPr>
            <w:tcW w:w="708" w:type="dxa"/>
            <w:textDirection w:val="btLr"/>
            <w:vAlign w:val="center"/>
          </w:tcPr>
          <w:p w14:paraId="381DC460" w14:textId="77777777" w:rsidR="00D73A76" w:rsidRPr="008C7979" w:rsidRDefault="00D73A76" w:rsidP="008D3438">
            <w:pPr>
              <w:ind w:left="113" w:right="113"/>
              <w:rPr>
                <w:rFonts w:cstheme="minorHAnsi"/>
                <w:b/>
                <w:sz w:val="18"/>
                <w:szCs w:val="18"/>
              </w:rPr>
            </w:pPr>
            <w:r w:rsidRPr="008C7979">
              <w:rPr>
                <w:rFonts w:cstheme="minorHAnsi"/>
                <w:b/>
                <w:sz w:val="18"/>
                <w:szCs w:val="18"/>
              </w:rPr>
              <w:t>Desarrollar y fortalecer los canales de comunicación con los usuarios</w:t>
            </w:r>
          </w:p>
        </w:tc>
        <w:tc>
          <w:tcPr>
            <w:tcW w:w="567" w:type="dxa"/>
            <w:textDirection w:val="btLr"/>
            <w:vAlign w:val="center"/>
          </w:tcPr>
          <w:p w14:paraId="690376C8" w14:textId="77777777" w:rsidR="00D73A76" w:rsidRPr="008C7979" w:rsidRDefault="00D73A76" w:rsidP="008D3438">
            <w:pPr>
              <w:ind w:left="113" w:right="113"/>
              <w:rPr>
                <w:rFonts w:cstheme="minorHAnsi"/>
                <w:b/>
                <w:sz w:val="18"/>
                <w:szCs w:val="18"/>
              </w:rPr>
            </w:pPr>
            <w:r w:rsidRPr="008C7979">
              <w:rPr>
                <w:rFonts w:cstheme="minorHAnsi"/>
                <w:b/>
                <w:sz w:val="18"/>
                <w:szCs w:val="18"/>
              </w:rPr>
              <w:t>Procurar la sostenibilidad financiera de los agentes del Sistema</w:t>
            </w:r>
          </w:p>
        </w:tc>
        <w:tc>
          <w:tcPr>
            <w:tcW w:w="567" w:type="dxa"/>
            <w:textDirection w:val="btLr"/>
            <w:vAlign w:val="center"/>
          </w:tcPr>
          <w:p w14:paraId="44F0C3AD" w14:textId="77777777" w:rsidR="00D73A76" w:rsidRPr="008C7979" w:rsidRDefault="00D73A76" w:rsidP="008D3438">
            <w:pPr>
              <w:ind w:left="113" w:right="113"/>
              <w:rPr>
                <w:rFonts w:cstheme="minorHAnsi"/>
                <w:b/>
                <w:sz w:val="18"/>
                <w:szCs w:val="18"/>
              </w:rPr>
            </w:pPr>
            <w:r w:rsidRPr="008C7979">
              <w:rPr>
                <w:rFonts w:cstheme="minorHAnsi"/>
                <w:b/>
                <w:sz w:val="18"/>
                <w:szCs w:val="18"/>
              </w:rPr>
              <w:t>Procurar ingresos comerciales para TMSA</w:t>
            </w:r>
          </w:p>
        </w:tc>
        <w:tc>
          <w:tcPr>
            <w:tcW w:w="709" w:type="dxa"/>
            <w:textDirection w:val="btLr"/>
            <w:vAlign w:val="center"/>
          </w:tcPr>
          <w:p w14:paraId="638FA8B3" w14:textId="77777777" w:rsidR="00D73A76" w:rsidRPr="008C7979" w:rsidRDefault="00D73A76" w:rsidP="008D3438">
            <w:pPr>
              <w:ind w:left="113" w:right="113"/>
              <w:rPr>
                <w:rFonts w:cstheme="minorHAnsi"/>
                <w:b/>
                <w:sz w:val="18"/>
                <w:szCs w:val="18"/>
              </w:rPr>
            </w:pPr>
            <w:r w:rsidRPr="008C7979">
              <w:rPr>
                <w:rFonts w:cstheme="minorHAnsi"/>
                <w:b/>
                <w:sz w:val="18"/>
                <w:szCs w:val="18"/>
              </w:rPr>
              <w:t>Implementar mecanismos para lograr la adecuada gestión de la información de la entidad</w:t>
            </w:r>
          </w:p>
        </w:tc>
        <w:tc>
          <w:tcPr>
            <w:tcW w:w="853" w:type="dxa"/>
            <w:textDirection w:val="btLr"/>
            <w:vAlign w:val="center"/>
          </w:tcPr>
          <w:p w14:paraId="1947C79A" w14:textId="77777777" w:rsidR="00D73A76" w:rsidRPr="008C7979" w:rsidRDefault="00D73A76" w:rsidP="008D3438">
            <w:pPr>
              <w:ind w:left="113" w:right="113"/>
              <w:rPr>
                <w:rFonts w:cstheme="minorHAnsi"/>
                <w:b/>
                <w:sz w:val="18"/>
                <w:szCs w:val="18"/>
              </w:rPr>
            </w:pPr>
            <w:r w:rsidRPr="008C7979">
              <w:rPr>
                <w:rFonts w:cstheme="minorHAnsi"/>
                <w:b/>
                <w:sz w:val="18"/>
                <w:szCs w:val="18"/>
              </w:rPr>
              <w:t>Diseñar y mantener un esquema de control para realizar seguimiento permanente a la gestión contractual de la empresa</w:t>
            </w:r>
          </w:p>
        </w:tc>
      </w:tr>
      <w:tr w:rsidR="00D73A76" w:rsidRPr="008C7979" w14:paraId="4575A388" w14:textId="77777777" w:rsidTr="008D3438">
        <w:trPr>
          <w:trHeight w:val="394"/>
          <w:jc w:val="center"/>
        </w:trPr>
        <w:tc>
          <w:tcPr>
            <w:tcW w:w="2179" w:type="dxa"/>
            <w:vAlign w:val="center"/>
          </w:tcPr>
          <w:p w14:paraId="180EDDD9" w14:textId="77777777" w:rsidR="00D73A76" w:rsidRPr="008C7979" w:rsidRDefault="00D73A76" w:rsidP="008D3438">
            <w:pPr>
              <w:rPr>
                <w:rFonts w:cstheme="minorHAnsi"/>
                <w:b/>
                <w:sz w:val="18"/>
                <w:szCs w:val="18"/>
              </w:rPr>
            </w:pPr>
            <w:r w:rsidRPr="008C7979">
              <w:rPr>
                <w:rFonts w:cstheme="minorHAnsi"/>
                <w:b/>
                <w:sz w:val="18"/>
                <w:szCs w:val="18"/>
              </w:rPr>
              <w:t>Operadores de transporte</w:t>
            </w:r>
          </w:p>
        </w:tc>
        <w:tc>
          <w:tcPr>
            <w:tcW w:w="651" w:type="dxa"/>
            <w:vAlign w:val="bottom"/>
          </w:tcPr>
          <w:p w14:paraId="0D6186B5"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986" w:type="dxa"/>
            <w:vAlign w:val="bottom"/>
          </w:tcPr>
          <w:p w14:paraId="71797C0F"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5C992F07"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8" w:type="dxa"/>
            <w:vAlign w:val="bottom"/>
          </w:tcPr>
          <w:p w14:paraId="7BAE08D0"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5E951BA1"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1951EA4C"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9" w:type="dxa"/>
            <w:vAlign w:val="bottom"/>
          </w:tcPr>
          <w:p w14:paraId="76963448" w14:textId="77777777" w:rsidR="00D73A76" w:rsidRPr="008C7979" w:rsidRDefault="00D73A76" w:rsidP="008D3438">
            <w:pPr>
              <w:jc w:val="center"/>
              <w:rPr>
                <w:rFonts w:ascii="Calibri" w:hAnsi="Calibri" w:cs="Calibri"/>
                <w:b/>
                <w:bCs/>
                <w:color w:val="000000"/>
                <w:sz w:val="18"/>
                <w:szCs w:val="18"/>
              </w:rPr>
            </w:pPr>
          </w:p>
        </w:tc>
        <w:tc>
          <w:tcPr>
            <w:tcW w:w="853" w:type="dxa"/>
            <w:vAlign w:val="bottom"/>
          </w:tcPr>
          <w:p w14:paraId="7B60A3B7"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r>
      <w:tr w:rsidR="00D73A76" w:rsidRPr="008C7979" w14:paraId="229FA514" w14:textId="77777777" w:rsidTr="008D3438">
        <w:trPr>
          <w:trHeight w:val="428"/>
          <w:jc w:val="center"/>
        </w:trPr>
        <w:tc>
          <w:tcPr>
            <w:tcW w:w="2179" w:type="dxa"/>
            <w:vAlign w:val="center"/>
          </w:tcPr>
          <w:p w14:paraId="4D0F8294" w14:textId="77777777" w:rsidR="00D73A76" w:rsidRPr="008C7979" w:rsidRDefault="00D73A76" w:rsidP="008D3438">
            <w:pPr>
              <w:rPr>
                <w:rFonts w:cstheme="minorHAnsi"/>
                <w:b/>
                <w:sz w:val="18"/>
                <w:szCs w:val="18"/>
              </w:rPr>
            </w:pPr>
            <w:r w:rsidRPr="008C7979">
              <w:rPr>
                <w:rFonts w:cstheme="minorHAnsi"/>
                <w:b/>
                <w:sz w:val="18"/>
                <w:szCs w:val="18"/>
              </w:rPr>
              <w:t>Proveedores de recaudo</w:t>
            </w:r>
          </w:p>
        </w:tc>
        <w:tc>
          <w:tcPr>
            <w:tcW w:w="651" w:type="dxa"/>
            <w:vAlign w:val="bottom"/>
          </w:tcPr>
          <w:p w14:paraId="6711505D"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986" w:type="dxa"/>
            <w:vAlign w:val="bottom"/>
          </w:tcPr>
          <w:p w14:paraId="1E44EF81"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55A4FB08" w14:textId="77777777" w:rsidR="00D73A76" w:rsidRPr="008C7979" w:rsidRDefault="00D73A76" w:rsidP="008D3438">
            <w:pPr>
              <w:jc w:val="center"/>
              <w:rPr>
                <w:rFonts w:ascii="Calibri" w:hAnsi="Calibri" w:cs="Calibri"/>
                <w:b/>
                <w:bCs/>
                <w:color w:val="000000"/>
                <w:sz w:val="18"/>
                <w:szCs w:val="18"/>
              </w:rPr>
            </w:pPr>
          </w:p>
        </w:tc>
        <w:tc>
          <w:tcPr>
            <w:tcW w:w="708" w:type="dxa"/>
            <w:vAlign w:val="bottom"/>
          </w:tcPr>
          <w:p w14:paraId="353F5393"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5975F6EF"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1D8F021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709" w:type="dxa"/>
            <w:vAlign w:val="bottom"/>
          </w:tcPr>
          <w:p w14:paraId="124F3ED0"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853" w:type="dxa"/>
            <w:vAlign w:val="bottom"/>
          </w:tcPr>
          <w:p w14:paraId="052975FA"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r>
      <w:tr w:rsidR="00D73A76" w:rsidRPr="008C7979" w14:paraId="36AED88F" w14:textId="77777777" w:rsidTr="008D3438">
        <w:trPr>
          <w:trHeight w:val="419"/>
          <w:jc w:val="center"/>
        </w:trPr>
        <w:tc>
          <w:tcPr>
            <w:tcW w:w="2179" w:type="dxa"/>
            <w:vAlign w:val="center"/>
          </w:tcPr>
          <w:p w14:paraId="618CBF03" w14:textId="77777777" w:rsidR="00D73A76" w:rsidRPr="008C7979" w:rsidRDefault="00D73A76" w:rsidP="008D3438">
            <w:pPr>
              <w:rPr>
                <w:rFonts w:cstheme="minorHAnsi"/>
                <w:b/>
                <w:sz w:val="18"/>
                <w:szCs w:val="18"/>
              </w:rPr>
            </w:pPr>
            <w:r w:rsidRPr="008C7979">
              <w:rPr>
                <w:rFonts w:cstheme="minorHAnsi"/>
                <w:b/>
                <w:sz w:val="18"/>
                <w:szCs w:val="18"/>
              </w:rPr>
              <w:t>Proveedor de servicios conexos</w:t>
            </w:r>
          </w:p>
        </w:tc>
        <w:tc>
          <w:tcPr>
            <w:tcW w:w="651" w:type="dxa"/>
            <w:vAlign w:val="bottom"/>
          </w:tcPr>
          <w:p w14:paraId="6F88D29E"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986" w:type="dxa"/>
            <w:vAlign w:val="bottom"/>
          </w:tcPr>
          <w:p w14:paraId="6F04F341"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2BF4E83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708" w:type="dxa"/>
            <w:vAlign w:val="bottom"/>
          </w:tcPr>
          <w:p w14:paraId="6D7C8913"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5DA37F9B"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6463581D" w14:textId="77777777" w:rsidR="00D73A76" w:rsidRPr="008C7979" w:rsidRDefault="00D73A76" w:rsidP="008D3438">
            <w:pPr>
              <w:jc w:val="center"/>
              <w:rPr>
                <w:rFonts w:ascii="Calibri" w:hAnsi="Calibri" w:cs="Calibri"/>
                <w:b/>
                <w:bCs/>
                <w:color w:val="000000"/>
                <w:sz w:val="18"/>
                <w:szCs w:val="18"/>
              </w:rPr>
            </w:pPr>
          </w:p>
        </w:tc>
        <w:tc>
          <w:tcPr>
            <w:tcW w:w="709" w:type="dxa"/>
            <w:vAlign w:val="bottom"/>
          </w:tcPr>
          <w:p w14:paraId="52384593"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853" w:type="dxa"/>
            <w:vAlign w:val="bottom"/>
          </w:tcPr>
          <w:p w14:paraId="53D1E79A"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r>
      <w:tr w:rsidR="00D73A76" w:rsidRPr="008C7979" w14:paraId="3744B8FF" w14:textId="77777777" w:rsidTr="008D3438">
        <w:trPr>
          <w:trHeight w:val="412"/>
          <w:jc w:val="center"/>
        </w:trPr>
        <w:tc>
          <w:tcPr>
            <w:tcW w:w="2179" w:type="dxa"/>
            <w:vAlign w:val="center"/>
          </w:tcPr>
          <w:p w14:paraId="6CB6C914" w14:textId="77777777" w:rsidR="00D73A76" w:rsidRPr="008C7979" w:rsidRDefault="00D73A76" w:rsidP="008D3438">
            <w:pPr>
              <w:rPr>
                <w:rFonts w:cstheme="minorHAnsi"/>
                <w:b/>
                <w:sz w:val="18"/>
                <w:szCs w:val="18"/>
              </w:rPr>
            </w:pPr>
            <w:r w:rsidRPr="008C7979">
              <w:rPr>
                <w:rFonts w:cstheme="minorHAnsi"/>
                <w:b/>
                <w:sz w:val="18"/>
                <w:szCs w:val="18"/>
              </w:rPr>
              <w:t>Ente regulador de los recursos económicos del sistema</w:t>
            </w:r>
          </w:p>
        </w:tc>
        <w:tc>
          <w:tcPr>
            <w:tcW w:w="651" w:type="dxa"/>
            <w:vAlign w:val="bottom"/>
          </w:tcPr>
          <w:p w14:paraId="3B4CEA05"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986" w:type="dxa"/>
            <w:vAlign w:val="bottom"/>
          </w:tcPr>
          <w:p w14:paraId="10BA8F12"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600F636E" w14:textId="77777777" w:rsidR="00D73A76" w:rsidRPr="008C7979" w:rsidRDefault="00D73A76" w:rsidP="008D3438">
            <w:pPr>
              <w:jc w:val="center"/>
              <w:rPr>
                <w:rFonts w:ascii="Calibri" w:hAnsi="Calibri" w:cs="Calibri"/>
                <w:b/>
                <w:bCs/>
                <w:color w:val="000000"/>
                <w:sz w:val="18"/>
                <w:szCs w:val="18"/>
              </w:rPr>
            </w:pPr>
          </w:p>
        </w:tc>
        <w:tc>
          <w:tcPr>
            <w:tcW w:w="708" w:type="dxa"/>
            <w:vAlign w:val="bottom"/>
          </w:tcPr>
          <w:p w14:paraId="49664E26"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74D0E3D0"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567" w:type="dxa"/>
            <w:vAlign w:val="bottom"/>
          </w:tcPr>
          <w:p w14:paraId="0CC0A4DE"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709" w:type="dxa"/>
            <w:vAlign w:val="bottom"/>
          </w:tcPr>
          <w:p w14:paraId="55818754" w14:textId="77777777" w:rsidR="00D73A76" w:rsidRPr="008C7979" w:rsidRDefault="00D73A76" w:rsidP="008D3438">
            <w:pPr>
              <w:jc w:val="center"/>
              <w:rPr>
                <w:rFonts w:ascii="Calibri" w:hAnsi="Calibri" w:cs="Calibri"/>
                <w:b/>
                <w:bCs/>
                <w:color w:val="000000"/>
                <w:sz w:val="18"/>
                <w:szCs w:val="18"/>
              </w:rPr>
            </w:pPr>
          </w:p>
        </w:tc>
        <w:tc>
          <w:tcPr>
            <w:tcW w:w="853" w:type="dxa"/>
            <w:vAlign w:val="bottom"/>
          </w:tcPr>
          <w:p w14:paraId="6531819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r>
      <w:tr w:rsidR="00D73A76" w:rsidRPr="008C7979" w14:paraId="15BF990E" w14:textId="77777777" w:rsidTr="008D3438">
        <w:trPr>
          <w:trHeight w:val="447"/>
          <w:jc w:val="center"/>
        </w:trPr>
        <w:tc>
          <w:tcPr>
            <w:tcW w:w="2179" w:type="dxa"/>
            <w:vAlign w:val="center"/>
          </w:tcPr>
          <w:p w14:paraId="6279EB3F" w14:textId="77777777" w:rsidR="00D73A76" w:rsidRPr="008C7979" w:rsidRDefault="00D73A76" w:rsidP="008D3438">
            <w:pPr>
              <w:rPr>
                <w:rFonts w:cstheme="minorHAnsi"/>
                <w:b/>
                <w:sz w:val="18"/>
                <w:szCs w:val="18"/>
              </w:rPr>
            </w:pPr>
            <w:r w:rsidRPr="008C7979">
              <w:rPr>
                <w:rFonts w:cstheme="minorHAnsi"/>
                <w:b/>
                <w:sz w:val="18"/>
                <w:szCs w:val="18"/>
              </w:rPr>
              <w:t>Rutas</w:t>
            </w:r>
          </w:p>
        </w:tc>
        <w:tc>
          <w:tcPr>
            <w:tcW w:w="651" w:type="dxa"/>
            <w:vAlign w:val="bottom"/>
          </w:tcPr>
          <w:p w14:paraId="7A42BD34"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986" w:type="dxa"/>
            <w:vAlign w:val="bottom"/>
          </w:tcPr>
          <w:p w14:paraId="6D61749D"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4EC3ADA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8" w:type="dxa"/>
            <w:vAlign w:val="bottom"/>
          </w:tcPr>
          <w:p w14:paraId="43E910C5"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5F352524"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14DEAC2C"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9" w:type="dxa"/>
            <w:vAlign w:val="bottom"/>
          </w:tcPr>
          <w:p w14:paraId="3D7FE28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853" w:type="dxa"/>
            <w:vAlign w:val="bottom"/>
          </w:tcPr>
          <w:p w14:paraId="6E217CDA"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r>
      <w:tr w:rsidR="00D73A76" w:rsidRPr="008C7979" w14:paraId="6DADA82E" w14:textId="77777777" w:rsidTr="008D3438">
        <w:trPr>
          <w:trHeight w:val="424"/>
          <w:jc w:val="center"/>
        </w:trPr>
        <w:tc>
          <w:tcPr>
            <w:tcW w:w="2179" w:type="dxa"/>
            <w:vAlign w:val="center"/>
          </w:tcPr>
          <w:p w14:paraId="725F6A40" w14:textId="77777777" w:rsidR="00D73A76" w:rsidRPr="008C7979" w:rsidRDefault="00D73A76" w:rsidP="008D3438">
            <w:pPr>
              <w:rPr>
                <w:rFonts w:cstheme="minorHAnsi"/>
                <w:b/>
                <w:sz w:val="18"/>
                <w:szCs w:val="18"/>
              </w:rPr>
            </w:pPr>
            <w:r w:rsidRPr="008C7979">
              <w:rPr>
                <w:rFonts w:cstheme="minorHAnsi"/>
                <w:b/>
                <w:sz w:val="18"/>
                <w:szCs w:val="18"/>
              </w:rPr>
              <w:t>Estaciones y portales</w:t>
            </w:r>
          </w:p>
        </w:tc>
        <w:tc>
          <w:tcPr>
            <w:tcW w:w="651" w:type="dxa"/>
            <w:vAlign w:val="bottom"/>
          </w:tcPr>
          <w:p w14:paraId="517C13FB"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986" w:type="dxa"/>
            <w:vAlign w:val="bottom"/>
          </w:tcPr>
          <w:p w14:paraId="20177268"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3E8CBAAD"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8" w:type="dxa"/>
            <w:vAlign w:val="bottom"/>
          </w:tcPr>
          <w:p w14:paraId="37E24FD9"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001DF8E0"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18E14FF7" w14:textId="77777777" w:rsidR="00D73A76" w:rsidRPr="008C7979" w:rsidRDefault="00D73A76" w:rsidP="008D3438">
            <w:pPr>
              <w:jc w:val="center"/>
              <w:rPr>
                <w:rFonts w:ascii="Calibri" w:hAnsi="Calibri" w:cs="Calibri"/>
                <w:b/>
                <w:bCs/>
                <w:color w:val="000000"/>
                <w:sz w:val="18"/>
                <w:szCs w:val="18"/>
              </w:rPr>
            </w:pPr>
          </w:p>
        </w:tc>
        <w:tc>
          <w:tcPr>
            <w:tcW w:w="709" w:type="dxa"/>
            <w:vAlign w:val="bottom"/>
          </w:tcPr>
          <w:p w14:paraId="16C57F1E"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853" w:type="dxa"/>
            <w:vAlign w:val="bottom"/>
          </w:tcPr>
          <w:p w14:paraId="31AA4F36"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r>
      <w:tr w:rsidR="00D73A76" w:rsidRPr="008C7979" w14:paraId="57498300" w14:textId="77777777" w:rsidTr="008D3438">
        <w:trPr>
          <w:trHeight w:val="431"/>
          <w:jc w:val="center"/>
        </w:trPr>
        <w:tc>
          <w:tcPr>
            <w:tcW w:w="2179" w:type="dxa"/>
            <w:vAlign w:val="center"/>
          </w:tcPr>
          <w:p w14:paraId="3A19EFC3" w14:textId="77777777" w:rsidR="00D73A76" w:rsidRPr="008C7979" w:rsidRDefault="00D73A76" w:rsidP="008D3438">
            <w:pPr>
              <w:rPr>
                <w:rFonts w:cstheme="minorHAnsi"/>
                <w:b/>
                <w:sz w:val="18"/>
                <w:szCs w:val="18"/>
              </w:rPr>
            </w:pPr>
            <w:r w:rsidRPr="008C7979">
              <w:rPr>
                <w:rFonts w:cstheme="minorHAnsi"/>
                <w:b/>
                <w:sz w:val="18"/>
                <w:szCs w:val="18"/>
              </w:rPr>
              <w:t>Proveedores tecnología</w:t>
            </w:r>
          </w:p>
        </w:tc>
        <w:tc>
          <w:tcPr>
            <w:tcW w:w="651" w:type="dxa"/>
            <w:vAlign w:val="bottom"/>
          </w:tcPr>
          <w:p w14:paraId="100FD9D8"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986" w:type="dxa"/>
            <w:vAlign w:val="bottom"/>
          </w:tcPr>
          <w:p w14:paraId="4B24EA51"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623DFDC4"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8" w:type="dxa"/>
            <w:vAlign w:val="bottom"/>
          </w:tcPr>
          <w:p w14:paraId="7F3D27F5"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6832E773"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03E613F4" w14:textId="77777777" w:rsidR="00D73A76" w:rsidRPr="008C7979" w:rsidRDefault="00D73A76" w:rsidP="008D3438">
            <w:pPr>
              <w:jc w:val="center"/>
              <w:rPr>
                <w:rFonts w:ascii="Calibri" w:hAnsi="Calibri" w:cs="Calibri"/>
                <w:b/>
                <w:bCs/>
                <w:color w:val="000000"/>
                <w:sz w:val="18"/>
                <w:szCs w:val="18"/>
              </w:rPr>
            </w:pPr>
          </w:p>
        </w:tc>
        <w:tc>
          <w:tcPr>
            <w:tcW w:w="709" w:type="dxa"/>
            <w:vAlign w:val="bottom"/>
          </w:tcPr>
          <w:p w14:paraId="2C981DB5" w14:textId="77777777" w:rsidR="00D73A76" w:rsidRPr="008C7979" w:rsidRDefault="00D73A76" w:rsidP="008D3438">
            <w:pPr>
              <w:jc w:val="center"/>
              <w:rPr>
                <w:rFonts w:ascii="Calibri" w:hAnsi="Calibri" w:cs="Calibri"/>
                <w:b/>
                <w:bCs/>
                <w:color w:val="000000"/>
                <w:sz w:val="18"/>
                <w:szCs w:val="18"/>
              </w:rPr>
            </w:pPr>
          </w:p>
        </w:tc>
        <w:tc>
          <w:tcPr>
            <w:tcW w:w="853" w:type="dxa"/>
            <w:vAlign w:val="bottom"/>
          </w:tcPr>
          <w:p w14:paraId="62B866B8"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r>
      <w:tr w:rsidR="00D73A76" w:rsidRPr="008C7979" w14:paraId="47ACBB30" w14:textId="77777777" w:rsidTr="008D3438">
        <w:trPr>
          <w:trHeight w:val="408"/>
          <w:jc w:val="center"/>
        </w:trPr>
        <w:tc>
          <w:tcPr>
            <w:tcW w:w="2179" w:type="dxa"/>
            <w:vAlign w:val="center"/>
          </w:tcPr>
          <w:p w14:paraId="3A336EE4" w14:textId="77777777" w:rsidR="00D73A76" w:rsidRPr="008C7979" w:rsidRDefault="00D73A76" w:rsidP="008D3438">
            <w:pPr>
              <w:rPr>
                <w:rFonts w:cstheme="minorHAnsi"/>
                <w:b/>
                <w:sz w:val="18"/>
                <w:szCs w:val="18"/>
              </w:rPr>
            </w:pPr>
            <w:r w:rsidRPr="008C7979">
              <w:rPr>
                <w:rFonts w:cstheme="minorHAnsi"/>
                <w:b/>
                <w:sz w:val="18"/>
                <w:szCs w:val="18"/>
              </w:rPr>
              <w:t>Proveedores infraestructura</w:t>
            </w:r>
          </w:p>
        </w:tc>
        <w:tc>
          <w:tcPr>
            <w:tcW w:w="651" w:type="dxa"/>
            <w:vAlign w:val="bottom"/>
          </w:tcPr>
          <w:p w14:paraId="6231FD23"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986" w:type="dxa"/>
            <w:vAlign w:val="bottom"/>
          </w:tcPr>
          <w:p w14:paraId="32C91F87"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68CB4286" w14:textId="77777777" w:rsidR="00D73A76" w:rsidRPr="008C7979" w:rsidRDefault="00D73A76" w:rsidP="008D3438">
            <w:pPr>
              <w:jc w:val="center"/>
              <w:rPr>
                <w:rFonts w:ascii="Calibri" w:hAnsi="Calibri" w:cs="Calibri"/>
                <w:b/>
                <w:bCs/>
                <w:color w:val="000000"/>
                <w:sz w:val="18"/>
                <w:szCs w:val="18"/>
              </w:rPr>
            </w:pPr>
          </w:p>
        </w:tc>
        <w:tc>
          <w:tcPr>
            <w:tcW w:w="708" w:type="dxa"/>
            <w:vAlign w:val="bottom"/>
          </w:tcPr>
          <w:p w14:paraId="58C40FA1"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7498847A"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1A1F393A"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9" w:type="dxa"/>
            <w:vAlign w:val="bottom"/>
          </w:tcPr>
          <w:p w14:paraId="3AE3381E" w14:textId="77777777" w:rsidR="00D73A76" w:rsidRPr="008C7979" w:rsidRDefault="00D73A76" w:rsidP="008D3438">
            <w:pPr>
              <w:jc w:val="center"/>
              <w:rPr>
                <w:rFonts w:ascii="Calibri" w:hAnsi="Calibri" w:cs="Calibri"/>
                <w:b/>
                <w:bCs/>
                <w:color w:val="000000"/>
                <w:sz w:val="18"/>
                <w:szCs w:val="18"/>
              </w:rPr>
            </w:pPr>
          </w:p>
        </w:tc>
        <w:tc>
          <w:tcPr>
            <w:tcW w:w="853" w:type="dxa"/>
            <w:vAlign w:val="bottom"/>
          </w:tcPr>
          <w:p w14:paraId="39ECACC4"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r>
      <w:tr w:rsidR="00D73A76" w:rsidRPr="008C7979" w14:paraId="6B549A20" w14:textId="77777777" w:rsidTr="008D3438">
        <w:trPr>
          <w:trHeight w:val="429"/>
          <w:jc w:val="center"/>
        </w:trPr>
        <w:tc>
          <w:tcPr>
            <w:tcW w:w="2179" w:type="dxa"/>
            <w:vAlign w:val="center"/>
          </w:tcPr>
          <w:p w14:paraId="4895EE10" w14:textId="77777777" w:rsidR="00D73A76" w:rsidRPr="008C7979" w:rsidRDefault="00D73A76" w:rsidP="008D3438">
            <w:pPr>
              <w:rPr>
                <w:rFonts w:cstheme="minorHAnsi"/>
                <w:b/>
                <w:sz w:val="18"/>
                <w:szCs w:val="18"/>
              </w:rPr>
            </w:pPr>
            <w:r w:rsidRPr="008C7979">
              <w:rPr>
                <w:rFonts w:cstheme="minorHAnsi"/>
                <w:b/>
                <w:sz w:val="18"/>
                <w:szCs w:val="18"/>
              </w:rPr>
              <w:t>Funcionarios</w:t>
            </w:r>
          </w:p>
        </w:tc>
        <w:tc>
          <w:tcPr>
            <w:tcW w:w="651" w:type="dxa"/>
            <w:vAlign w:val="bottom"/>
          </w:tcPr>
          <w:p w14:paraId="3ADABC8C" w14:textId="77777777" w:rsidR="00D73A76" w:rsidRPr="008C7979" w:rsidRDefault="00D73A76" w:rsidP="008D3438">
            <w:pPr>
              <w:jc w:val="center"/>
              <w:rPr>
                <w:rFonts w:ascii="Calibri" w:hAnsi="Calibri" w:cs="Calibri"/>
                <w:b/>
                <w:bCs/>
                <w:color w:val="000000"/>
                <w:sz w:val="18"/>
                <w:szCs w:val="18"/>
              </w:rPr>
            </w:pPr>
          </w:p>
        </w:tc>
        <w:tc>
          <w:tcPr>
            <w:tcW w:w="986" w:type="dxa"/>
            <w:vAlign w:val="bottom"/>
          </w:tcPr>
          <w:p w14:paraId="74800D70"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567" w:type="dxa"/>
            <w:vAlign w:val="bottom"/>
          </w:tcPr>
          <w:p w14:paraId="6F9085EF"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8" w:type="dxa"/>
            <w:vAlign w:val="bottom"/>
          </w:tcPr>
          <w:p w14:paraId="166F1298"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3E2912EE"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48C819C4" w14:textId="77777777" w:rsidR="00D73A76" w:rsidRPr="008C7979" w:rsidRDefault="00D73A76" w:rsidP="008D3438">
            <w:pPr>
              <w:jc w:val="center"/>
              <w:rPr>
                <w:rFonts w:ascii="Calibri" w:hAnsi="Calibri" w:cs="Calibri"/>
                <w:b/>
                <w:bCs/>
                <w:color w:val="000000"/>
                <w:sz w:val="18"/>
                <w:szCs w:val="18"/>
              </w:rPr>
            </w:pPr>
          </w:p>
        </w:tc>
        <w:tc>
          <w:tcPr>
            <w:tcW w:w="709" w:type="dxa"/>
            <w:vAlign w:val="bottom"/>
          </w:tcPr>
          <w:p w14:paraId="3F913DDC"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853" w:type="dxa"/>
            <w:vAlign w:val="bottom"/>
          </w:tcPr>
          <w:p w14:paraId="41FEE99A" w14:textId="77777777" w:rsidR="00D73A76" w:rsidRPr="008C7979" w:rsidRDefault="00D73A76" w:rsidP="008D3438">
            <w:pPr>
              <w:jc w:val="center"/>
              <w:rPr>
                <w:rFonts w:ascii="Calibri" w:hAnsi="Calibri" w:cs="Calibri"/>
                <w:b/>
                <w:bCs/>
                <w:color w:val="000000"/>
                <w:sz w:val="18"/>
                <w:szCs w:val="18"/>
              </w:rPr>
            </w:pPr>
          </w:p>
        </w:tc>
      </w:tr>
      <w:tr w:rsidR="00D73A76" w:rsidRPr="008C7979" w14:paraId="01A85CE2" w14:textId="77777777" w:rsidTr="008D3438">
        <w:trPr>
          <w:trHeight w:val="434"/>
          <w:jc w:val="center"/>
        </w:trPr>
        <w:tc>
          <w:tcPr>
            <w:tcW w:w="2179" w:type="dxa"/>
            <w:vAlign w:val="center"/>
          </w:tcPr>
          <w:p w14:paraId="27A9AE05" w14:textId="77777777" w:rsidR="00D73A76" w:rsidRPr="008C7979" w:rsidRDefault="00D73A76" w:rsidP="008D3438">
            <w:pPr>
              <w:rPr>
                <w:rFonts w:cstheme="minorHAnsi"/>
                <w:b/>
                <w:sz w:val="18"/>
                <w:szCs w:val="18"/>
              </w:rPr>
            </w:pPr>
            <w:r w:rsidRPr="008C7979">
              <w:rPr>
                <w:rFonts w:cstheme="minorHAnsi"/>
                <w:b/>
                <w:sz w:val="18"/>
                <w:szCs w:val="18"/>
              </w:rPr>
              <w:t>Contratistas</w:t>
            </w:r>
          </w:p>
        </w:tc>
        <w:tc>
          <w:tcPr>
            <w:tcW w:w="651" w:type="dxa"/>
            <w:vAlign w:val="bottom"/>
          </w:tcPr>
          <w:p w14:paraId="3385BAFA" w14:textId="77777777" w:rsidR="00D73A76" w:rsidRPr="008C7979" w:rsidRDefault="00D73A76" w:rsidP="008D3438">
            <w:pPr>
              <w:jc w:val="center"/>
              <w:rPr>
                <w:rFonts w:ascii="Calibri" w:hAnsi="Calibri" w:cs="Calibri"/>
                <w:b/>
                <w:bCs/>
                <w:color w:val="000000"/>
                <w:sz w:val="18"/>
                <w:szCs w:val="18"/>
              </w:rPr>
            </w:pPr>
          </w:p>
        </w:tc>
        <w:tc>
          <w:tcPr>
            <w:tcW w:w="986" w:type="dxa"/>
            <w:vAlign w:val="bottom"/>
          </w:tcPr>
          <w:p w14:paraId="2C62D566"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66A175F4"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8" w:type="dxa"/>
            <w:vAlign w:val="bottom"/>
          </w:tcPr>
          <w:p w14:paraId="5B3711EB"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6AB73D0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12AC715D" w14:textId="77777777" w:rsidR="00D73A76" w:rsidRPr="008C7979" w:rsidRDefault="00D73A76" w:rsidP="008D3438">
            <w:pPr>
              <w:jc w:val="center"/>
              <w:rPr>
                <w:rFonts w:ascii="Calibri" w:hAnsi="Calibri" w:cs="Calibri"/>
                <w:b/>
                <w:bCs/>
                <w:color w:val="000000"/>
                <w:sz w:val="18"/>
                <w:szCs w:val="18"/>
              </w:rPr>
            </w:pPr>
          </w:p>
        </w:tc>
        <w:tc>
          <w:tcPr>
            <w:tcW w:w="709" w:type="dxa"/>
            <w:vAlign w:val="bottom"/>
          </w:tcPr>
          <w:p w14:paraId="7C85A505" w14:textId="77777777" w:rsidR="00D73A76" w:rsidRPr="008C7979" w:rsidRDefault="00D73A76" w:rsidP="008D3438">
            <w:pPr>
              <w:jc w:val="center"/>
              <w:rPr>
                <w:rFonts w:ascii="Calibri" w:hAnsi="Calibri" w:cs="Calibri"/>
                <w:b/>
                <w:bCs/>
                <w:color w:val="000000"/>
                <w:sz w:val="18"/>
                <w:szCs w:val="18"/>
              </w:rPr>
            </w:pPr>
          </w:p>
        </w:tc>
        <w:tc>
          <w:tcPr>
            <w:tcW w:w="853" w:type="dxa"/>
            <w:vAlign w:val="bottom"/>
          </w:tcPr>
          <w:p w14:paraId="2E189F69" w14:textId="77777777" w:rsidR="00D73A76" w:rsidRPr="008C7979" w:rsidRDefault="00D73A76" w:rsidP="008D3438">
            <w:pPr>
              <w:jc w:val="center"/>
              <w:rPr>
                <w:rFonts w:ascii="Calibri" w:hAnsi="Calibri" w:cs="Calibri"/>
                <w:b/>
                <w:bCs/>
                <w:color w:val="000000"/>
                <w:sz w:val="18"/>
                <w:szCs w:val="18"/>
              </w:rPr>
            </w:pPr>
          </w:p>
        </w:tc>
      </w:tr>
      <w:tr w:rsidR="00D73A76" w:rsidRPr="008C7979" w14:paraId="2D4E63AB" w14:textId="77777777" w:rsidTr="008D3438">
        <w:trPr>
          <w:trHeight w:val="434"/>
          <w:jc w:val="center"/>
        </w:trPr>
        <w:tc>
          <w:tcPr>
            <w:tcW w:w="2179" w:type="dxa"/>
            <w:vAlign w:val="center"/>
          </w:tcPr>
          <w:p w14:paraId="3300067F" w14:textId="77777777" w:rsidR="00D73A76" w:rsidRPr="008C7979" w:rsidRDefault="00D73A76" w:rsidP="008D3438">
            <w:pPr>
              <w:rPr>
                <w:rFonts w:cstheme="minorHAnsi"/>
                <w:b/>
                <w:sz w:val="18"/>
                <w:szCs w:val="18"/>
              </w:rPr>
            </w:pPr>
            <w:r w:rsidRPr="008C7979">
              <w:rPr>
                <w:rFonts w:cstheme="minorHAnsi"/>
                <w:b/>
                <w:sz w:val="18"/>
                <w:szCs w:val="18"/>
              </w:rPr>
              <w:t>Usuarios del Sistema</w:t>
            </w:r>
          </w:p>
        </w:tc>
        <w:tc>
          <w:tcPr>
            <w:tcW w:w="651" w:type="dxa"/>
            <w:vAlign w:val="bottom"/>
          </w:tcPr>
          <w:p w14:paraId="2305F90D" w14:textId="77777777" w:rsidR="00D73A76" w:rsidRPr="008C7979" w:rsidRDefault="00D73A76" w:rsidP="008D3438">
            <w:pPr>
              <w:jc w:val="center"/>
              <w:rPr>
                <w:rFonts w:ascii="Calibri" w:hAnsi="Calibri" w:cs="Calibri"/>
                <w:b/>
                <w:bCs/>
                <w:color w:val="000000"/>
                <w:sz w:val="18"/>
                <w:szCs w:val="18"/>
              </w:rPr>
            </w:pPr>
          </w:p>
        </w:tc>
        <w:tc>
          <w:tcPr>
            <w:tcW w:w="986" w:type="dxa"/>
            <w:vAlign w:val="bottom"/>
          </w:tcPr>
          <w:p w14:paraId="37302E91"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4E7753C5"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708" w:type="dxa"/>
            <w:vAlign w:val="bottom"/>
          </w:tcPr>
          <w:p w14:paraId="52D57BB1"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O</w:t>
            </w:r>
          </w:p>
        </w:tc>
        <w:tc>
          <w:tcPr>
            <w:tcW w:w="567" w:type="dxa"/>
            <w:vAlign w:val="bottom"/>
          </w:tcPr>
          <w:p w14:paraId="62F707F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39F8B62A" w14:textId="77777777" w:rsidR="00D73A76" w:rsidRPr="008C7979" w:rsidRDefault="00D73A76" w:rsidP="008D3438">
            <w:pPr>
              <w:jc w:val="center"/>
              <w:rPr>
                <w:rFonts w:ascii="Calibri" w:hAnsi="Calibri" w:cs="Calibri"/>
                <w:b/>
                <w:bCs/>
                <w:color w:val="000000"/>
                <w:sz w:val="18"/>
                <w:szCs w:val="18"/>
              </w:rPr>
            </w:pPr>
          </w:p>
        </w:tc>
        <w:tc>
          <w:tcPr>
            <w:tcW w:w="709" w:type="dxa"/>
            <w:vAlign w:val="bottom"/>
          </w:tcPr>
          <w:p w14:paraId="15714EA4" w14:textId="77777777" w:rsidR="00D73A76" w:rsidRPr="008C7979" w:rsidRDefault="00D73A76" w:rsidP="008D3438">
            <w:pPr>
              <w:jc w:val="center"/>
              <w:rPr>
                <w:rFonts w:ascii="Calibri" w:hAnsi="Calibri" w:cs="Calibri"/>
                <w:b/>
                <w:bCs/>
                <w:color w:val="000000"/>
                <w:sz w:val="18"/>
                <w:szCs w:val="18"/>
              </w:rPr>
            </w:pPr>
          </w:p>
        </w:tc>
        <w:tc>
          <w:tcPr>
            <w:tcW w:w="853" w:type="dxa"/>
            <w:vAlign w:val="bottom"/>
          </w:tcPr>
          <w:p w14:paraId="36E293D7" w14:textId="77777777" w:rsidR="00D73A76" w:rsidRPr="008C7979" w:rsidRDefault="00D73A76" w:rsidP="008D3438">
            <w:pPr>
              <w:jc w:val="center"/>
              <w:rPr>
                <w:rFonts w:ascii="Calibri" w:hAnsi="Calibri" w:cs="Calibri"/>
                <w:b/>
                <w:bCs/>
                <w:color w:val="000000"/>
                <w:sz w:val="18"/>
                <w:szCs w:val="18"/>
              </w:rPr>
            </w:pPr>
          </w:p>
        </w:tc>
      </w:tr>
      <w:tr w:rsidR="00D73A76" w:rsidRPr="008C7979" w14:paraId="3F59DE80" w14:textId="77777777" w:rsidTr="008D3438">
        <w:trPr>
          <w:trHeight w:val="434"/>
          <w:jc w:val="center"/>
        </w:trPr>
        <w:tc>
          <w:tcPr>
            <w:tcW w:w="2179" w:type="dxa"/>
            <w:vAlign w:val="center"/>
          </w:tcPr>
          <w:p w14:paraId="33525251" w14:textId="77777777" w:rsidR="00D73A76" w:rsidRPr="008C7979" w:rsidRDefault="00D73A76" w:rsidP="008D3438">
            <w:pPr>
              <w:rPr>
                <w:rFonts w:cstheme="minorHAnsi"/>
                <w:b/>
                <w:sz w:val="18"/>
                <w:szCs w:val="18"/>
              </w:rPr>
            </w:pPr>
            <w:r w:rsidRPr="008C7979">
              <w:rPr>
                <w:rFonts w:cstheme="minorHAnsi"/>
                <w:b/>
                <w:sz w:val="18"/>
                <w:szCs w:val="18"/>
              </w:rPr>
              <w:lastRenderedPageBreak/>
              <w:t xml:space="preserve">Contratos </w:t>
            </w:r>
          </w:p>
        </w:tc>
        <w:tc>
          <w:tcPr>
            <w:tcW w:w="651" w:type="dxa"/>
            <w:vAlign w:val="bottom"/>
          </w:tcPr>
          <w:p w14:paraId="782CB3EE"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986" w:type="dxa"/>
            <w:vAlign w:val="bottom"/>
          </w:tcPr>
          <w:p w14:paraId="65FFAEBD"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1CDF7D7A" w14:textId="77777777" w:rsidR="00D73A76" w:rsidRPr="008C7979" w:rsidRDefault="00D73A76" w:rsidP="008D3438">
            <w:pPr>
              <w:jc w:val="center"/>
              <w:rPr>
                <w:rFonts w:ascii="Calibri" w:hAnsi="Calibri" w:cs="Calibri"/>
                <w:b/>
                <w:bCs/>
                <w:color w:val="000000"/>
                <w:sz w:val="18"/>
                <w:szCs w:val="18"/>
              </w:rPr>
            </w:pPr>
          </w:p>
        </w:tc>
        <w:tc>
          <w:tcPr>
            <w:tcW w:w="708" w:type="dxa"/>
            <w:vAlign w:val="bottom"/>
          </w:tcPr>
          <w:p w14:paraId="44DD6B9D" w14:textId="77777777" w:rsidR="00D73A76" w:rsidRPr="008C7979" w:rsidRDefault="00D73A76" w:rsidP="008D3438">
            <w:pPr>
              <w:jc w:val="center"/>
              <w:rPr>
                <w:rFonts w:ascii="Calibri" w:hAnsi="Calibri" w:cs="Calibri"/>
                <w:b/>
                <w:bCs/>
                <w:color w:val="000000"/>
                <w:sz w:val="18"/>
                <w:szCs w:val="18"/>
              </w:rPr>
            </w:pPr>
          </w:p>
        </w:tc>
        <w:tc>
          <w:tcPr>
            <w:tcW w:w="567" w:type="dxa"/>
            <w:vAlign w:val="bottom"/>
          </w:tcPr>
          <w:p w14:paraId="7D764C0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567" w:type="dxa"/>
            <w:vAlign w:val="bottom"/>
          </w:tcPr>
          <w:p w14:paraId="3E4EF119"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709" w:type="dxa"/>
            <w:vAlign w:val="bottom"/>
          </w:tcPr>
          <w:p w14:paraId="75841609"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c>
          <w:tcPr>
            <w:tcW w:w="853" w:type="dxa"/>
            <w:vAlign w:val="bottom"/>
          </w:tcPr>
          <w:p w14:paraId="674E3BD2" w14:textId="77777777" w:rsidR="00D73A76" w:rsidRPr="008C7979" w:rsidRDefault="00D73A76" w:rsidP="008D3438">
            <w:pPr>
              <w:jc w:val="center"/>
              <w:rPr>
                <w:rFonts w:ascii="Calibri" w:hAnsi="Calibri" w:cs="Calibri"/>
                <w:b/>
                <w:bCs/>
                <w:color w:val="000000"/>
                <w:sz w:val="18"/>
                <w:szCs w:val="18"/>
              </w:rPr>
            </w:pPr>
            <w:r w:rsidRPr="008C7979">
              <w:rPr>
                <w:rFonts w:ascii="Calibri" w:hAnsi="Calibri" w:cstheme="minorHAnsi"/>
                <w:b/>
                <w:bCs/>
                <w:color w:val="000000"/>
                <w:sz w:val="18"/>
                <w:szCs w:val="18"/>
              </w:rPr>
              <w:t>/</w:t>
            </w:r>
          </w:p>
        </w:tc>
      </w:tr>
      <w:tr w:rsidR="00D73A76" w:rsidRPr="008C7979" w14:paraId="6288DA3A" w14:textId="77777777" w:rsidTr="008D3438">
        <w:trPr>
          <w:trHeight w:val="434"/>
          <w:jc w:val="center"/>
        </w:trPr>
        <w:tc>
          <w:tcPr>
            <w:tcW w:w="2179" w:type="dxa"/>
            <w:vAlign w:val="center"/>
          </w:tcPr>
          <w:p w14:paraId="75B9ADF6" w14:textId="77777777" w:rsidR="00D73A76" w:rsidRPr="008C7979" w:rsidRDefault="00D73A76" w:rsidP="008D3438">
            <w:pPr>
              <w:rPr>
                <w:rFonts w:cstheme="minorHAnsi"/>
                <w:b/>
                <w:sz w:val="18"/>
                <w:szCs w:val="18"/>
              </w:rPr>
            </w:pPr>
            <w:r w:rsidRPr="008C7979">
              <w:rPr>
                <w:rFonts w:cstheme="minorHAnsi"/>
                <w:b/>
                <w:sz w:val="18"/>
                <w:szCs w:val="18"/>
              </w:rPr>
              <w:t>TOTAL</w:t>
            </w:r>
          </w:p>
        </w:tc>
        <w:tc>
          <w:tcPr>
            <w:tcW w:w="651" w:type="dxa"/>
            <w:vAlign w:val="bottom"/>
          </w:tcPr>
          <w:p w14:paraId="6F53B1EC" w14:textId="77777777" w:rsidR="00D73A76" w:rsidRPr="008C7979" w:rsidRDefault="00D73A76" w:rsidP="008D3438">
            <w:pPr>
              <w:jc w:val="center"/>
              <w:rPr>
                <w:rFonts w:ascii="Calibri" w:hAnsi="Calibri" w:cs="Calibri"/>
                <w:b/>
                <w:bCs/>
                <w:color w:val="000000"/>
                <w:sz w:val="20"/>
                <w:szCs w:val="20"/>
              </w:rPr>
            </w:pPr>
            <w:r w:rsidRPr="008C7979">
              <w:rPr>
                <w:rFonts w:ascii="Calibri" w:hAnsi="Calibri" w:cs="Calibri"/>
                <w:b/>
                <w:bCs/>
                <w:color w:val="000000"/>
                <w:sz w:val="20"/>
                <w:szCs w:val="20"/>
              </w:rPr>
              <w:t>17</w:t>
            </w:r>
          </w:p>
        </w:tc>
        <w:tc>
          <w:tcPr>
            <w:tcW w:w="986" w:type="dxa"/>
            <w:vAlign w:val="bottom"/>
          </w:tcPr>
          <w:p w14:paraId="78DD98CD" w14:textId="77777777" w:rsidR="00D73A76" w:rsidRPr="008C7979" w:rsidRDefault="00D73A76" w:rsidP="008D3438">
            <w:pPr>
              <w:jc w:val="center"/>
              <w:rPr>
                <w:rFonts w:ascii="Calibri" w:hAnsi="Calibri" w:cs="Calibri"/>
                <w:b/>
                <w:bCs/>
                <w:color w:val="000000"/>
                <w:sz w:val="20"/>
                <w:szCs w:val="20"/>
              </w:rPr>
            </w:pPr>
            <w:r w:rsidRPr="008C7979">
              <w:rPr>
                <w:rFonts w:ascii="Calibri" w:hAnsi="Calibri" w:cs="Calibri"/>
                <w:b/>
                <w:bCs/>
                <w:color w:val="000000"/>
                <w:sz w:val="20"/>
                <w:szCs w:val="20"/>
              </w:rPr>
              <w:t>13</w:t>
            </w:r>
          </w:p>
        </w:tc>
        <w:tc>
          <w:tcPr>
            <w:tcW w:w="567" w:type="dxa"/>
            <w:vAlign w:val="bottom"/>
          </w:tcPr>
          <w:p w14:paraId="683BEA3B" w14:textId="77777777" w:rsidR="00D73A76" w:rsidRPr="008C7979" w:rsidRDefault="00D73A76" w:rsidP="008D3438">
            <w:pPr>
              <w:jc w:val="center"/>
              <w:rPr>
                <w:rFonts w:ascii="Calibri" w:hAnsi="Calibri" w:cs="Calibri"/>
                <w:b/>
                <w:bCs/>
                <w:color w:val="000000"/>
                <w:sz w:val="20"/>
                <w:szCs w:val="20"/>
              </w:rPr>
            </w:pPr>
            <w:r w:rsidRPr="008C7979">
              <w:rPr>
                <w:rFonts w:ascii="Calibri" w:hAnsi="Calibri" w:cs="Calibri"/>
                <w:b/>
                <w:bCs/>
                <w:color w:val="000000"/>
                <w:sz w:val="20"/>
                <w:szCs w:val="20"/>
              </w:rPr>
              <w:t>12</w:t>
            </w:r>
          </w:p>
        </w:tc>
        <w:tc>
          <w:tcPr>
            <w:tcW w:w="708" w:type="dxa"/>
            <w:vAlign w:val="bottom"/>
          </w:tcPr>
          <w:p w14:paraId="5D95B9B7" w14:textId="77777777" w:rsidR="00D73A76" w:rsidRPr="008C7979" w:rsidRDefault="00D73A76" w:rsidP="008D3438">
            <w:pPr>
              <w:jc w:val="center"/>
              <w:rPr>
                <w:rFonts w:ascii="Calibri" w:hAnsi="Calibri" w:cs="Calibri"/>
                <w:b/>
                <w:bCs/>
                <w:color w:val="000000"/>
                <w:sz w:val="20"/>
                <w:szCs w:val="20"/>
              </w:rPr>
            </w:pPr>
            <w:r w:rsidRPr="008C7979">
              <w:rPr>
                <w:rFonts w:ascii="Calibri" w:hAnsi="Calibri" w:cs="Calibri"/>
                <w:b/>
                <w:bCs/>
                <w:color w:val="000000"/>
                <w:sz w:val="20"/>
                <w:szCs w:val="20"/>
              </w:rPr>
              <w:t>6</w:t>
            </w:r>
          </w:p>
        </w:tc>
        <w:tc>
          <w:tcPr>
            <w:tcW w:w="567" w:type="dxa"/>
            <w:vAlign w:val="bottom"/>
          </w:tcPr>
          <w:p w14:paraId="54028AFB" w14:textId="77777777" w:rsidR="00D73A76" w:rsidRPr="008C7979" w:rsidRDefault="00D73A76" w:rsidP="008D3438">
            <w:pPr>
              <w:jc w:val="center"/>
              <w:rPr>
                <w:rFonts w:ascii="Calibri" w:hAnsi="Calibri" w:cs="Calibri"/>
                <w:b/>
                <w:bCs/>
                <w:color w:val="000000"/>
                <w:sz w:val="20"/>
                <w:szCs w:val="20"/>
              </w:rPr>
            </w:pPr>
            <w:r w:rsidRPr="008C7979">
              <w:rPr>
                <w:rFonts w:ascii="Calibri" w:hAnsi="Calibri" w:cs="Calibri"/>
                <w:b/>
                <w:bCs/>
                <w:color w:val="000000"/>
                <w:sz w:val="20"/>
                <w:szCs w:val="20"/>
              </w:rPr>
              <w:t>9</w:t>
            </w:r>
          </w:p>
        </w:tc>
        <w:tc>
          <w:tcPr>
            <w:tcW w:w="567" w:type="dxa"/>
            <w:vAlign w:val="bottom"/>
          </w:tcPr>
          <w:p w14:paraId="009A8F70" w14:textId="77777777" w:rsidR="00D73A76" w:rsidRPr="008C7979" w:rsidRDefault="00D73A76" w:rsidP="008D3438">
            <w:pPr>
              <w:jc w:val="center"/>
              <w:rPr>
                <w:rFonts w:ascii="Calibri" w:hAnsi="Calibri" w:cs="Calibri"/>
                <w:b/>
                <w:bCs/>
                <w:color w:val="000000"/>
                <w:sz w:val="20"/>
                <w:szCs w:val="20"/>
              </w:rPr>
            </w:pPr>
            <w:r w:rsidRPr="008C7979">
              <w:rPr>
                <w:rFonts w:ascii="Calibri" w:hAnsi="Calibri" w:cs="Calibri"/>
                <w:b/>
                <w:bCs/>
                <w:color w:val="000000"/>
                <w:sz w:val="20"/>
                <w:szCs w:val="20"/>
              </w:rPr>
              <w:t>10</w:t>
            </w:r>
          </w:p>
        </w:tc>
        <w:tc>
          <w:tcPr>
            <w:tcW w:w="709" w:type="dxa"/>
            <w:vAlign w:val="bottom"/>
          </w:tcPr>
          <w:p w14:paraId="447D5D68" w14:textId="77777777" w:rsidR="00D73A76" w:rsidRPr="008C7979" w:rsidRDefault="00D73A76" w:rsidP="008D3438">
            <w:pPr>
              <w:jc w:val="center"/>
              <w:rPr>
                <w:rFonts w:ascii="Calibri" w:hAnsi="Calibri" w:cs="Calibri"/>
                <w:b/>
                <w:bCs/>
                <w:color w:val="000000"/>
                <w:sz w:val="20"/>
                <w:szCs w:val="20"/>
              </w:rPr>
            </w:pPr>
            <w:r w:rsidRPr="008C7979">
              <w:rPr>
                <w:rFonts w:ascii="Calibri" w:hAnsi="Calibri" w:cs="Calibri"/>
                <w:b/>
                <w:bCs/>
                <w:color w:val="000000"/>
                <w:sz w:val="20"/>
                <w:szCs w:val="20"/>
              </w:rPr>
              <w:t>6</w:t>
            </w:r>
          </w:p>
        </w:tc>
        <w:tc>
          <w:tcPr>
            <w:tcW w:w="853" w:type="dxa"/>
            <w:vAlign w:val="bottom"/>
          </w:tcPr>
          <w:p w14:paraId="18752E95" w14:textId="77777777" w:rsidR="00D73A76" w:rsidRPr="008C7979" w:rsidRDefault="00D73A76" w:rsidP="008D3438">
            <w:pPr>
              <w:jc w:val="center"/>
              <w:rPr>
                <w:rFonts w:ascii="Calibri" w:hAnsi="Calibri" w:cs="Calibri"/>
                <w:b/>
                <w:bCs/>
                <w:color w:val="000000"/>
                <w:sz w:val="20"/>
                <w:szCs w:val="20"/>
              </w:rPr>
            </w:pPr>
            <w:r w:rsidRPr="008C7979">
              <w:rPr>
                <w:rFonts w:ascii="Calibri" w:hAnsi="Calibri" w:cs="Calibri"/>
                <w:b/>
                <w:bCs/>
                <w:color w:val="000000"/>
                <w:sz w:val="20"/>
                <w:szCs w:val="20"/>
              </w:rPr>
              <w:t>9</w:t>
            </w:r>
          </w:p>
        </w:tc>
      </w:tr>
    </w:tbl>
    <w:p w14:paraId="0C84B588" w14:textId="77777777" w:rsidR="00D73A76" w:rsidRPr="008C7979" w:rsidRDefault="00D73A76" w:rsidP="00BD5450">
      <w:pPr>
        <w:spacing w:line="240" w:lineRule="auto"/>
        <w:jc w:val="both"/>
        <w:rPr>
          <w:rFonts w:ascii="Arial" w:eastAsia="Times New Roman" w:hAnsi="Arial" w:cs="Arial"/>
          <w:color w:val="000000"/>
          <w:sz w:val="24"/>
          <w:szCs w:val="24"/>
          <w:lang w:eastAsia="es-CO"/>
        </w:rPr>
      </w:pPr>
    </w:p>
    <w:p w14:paraId="5BAFA19F" w14:textId="3CD3DFC0" w:rsidR="003451FA" w:rsidRPr="008C7979" w:rsidRDefault="003451FA" w:rsidP="00BD5450">
      <w:pPr>
        <w:spacing w:line="240" w:lineRule="auto"/>
        <w:jc w:val="both"/>
        <w:rPr>
          <w:rFonts w:ascii="Arial" w:eastAsia="Times New Roman" w:hAnsi="Arial" w:cs="Arial"/>
          <w:color w:val="000000"/>
          <w:sz w:val="24"/>
          <w:szCs w:val="24"/>
          <w:lang w:eastAsia="es-CO"/>
        </w:rPr>
      </w:pPr>
      <w:r w:rsidRPr="008C7979">
        <w:rPr>
          <w:rFonts w:ascii="Arial" w:eastAsia="Times New Roman" w:hAnsi="Arial" w:cs="Arial"/>
          <w:noProof/>
          <w:color w:val="000000"/>
          <w:sz w:val="24"/>
          <w:szCs w:val="24"/>
          <w:lang w:eastAsia="es-CO"/>
        </w:rPr>
        <w:drawing>
          <wp:inline distT="0" distB="0" distL="0" distR="0" wp14:anchorId="5BAFBB58" wp14:editId="5BAFBB59">
            <wp:extent cx="5612130" cy="3173095"/>
            <wp:effectExtent l="19050" t="0" r="26670" b="8255"/>
            <wp:docPr id="2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73B91CF" w14:textId="0740EC3B" w:rsidR="00D73A76" w:rsidRPr="008C7979" w:rsidRDefault="00D73A76" w:rsidP="00D73A76">
      <w:pPr>
        <w:spacing w:line="240" w:lineRule="auto"/>
        <w:jc w:val="center"/>
        <w:rPr>
          <w:rFonts w:ascii="Arial" w:eastAsia="Times New Roman" w:hAnsi="Arial" w:cs="Arial"/>
          <w:color w:val="000000"/>
          <w:sz w:val="24"/>
          <w:szCs w:val="24"/>
          <w:lang w:eastAsia="es-CO"/>
        </w:rPr>
      </w:pPr>
      <w:bookmarkStart w:id="242" w:name="_Toc505960450"/>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0555D6">
        <w:rPr>
          <w:rFonts w:ascii="Arial" w:hAnsi="Arial" w:cs="Arial"/>
          <w:b/>
          <w:i/>
          <w:noProof/>
          <w:sz w:val="20"/>
          <w:szCs w:val="20"/>
        </w:rPr>
        <w:t>45</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Fonts w:ascii="Arial" w:hAnsi="Arial" w:cs="Arial"/>
          <w:bCs/>
          <w:i/>
          <w:iCs/>
          <w:spacing w:val="5"/>
          <w:sz w:val="20"/>
          <w:szCs w:val="20"/>
        </w:rPr>
        <w:t>Participación de las entidades en las estrategias</w:t>
      </w:r>
      <w:bookmarkEnd w:id="242"/>
    </w:p>
    <w:p w14:paraId="5BAFA1A2" w14:textId="77777777" w:rsidR="003451FA" w:rsidRPr="008C7979" w:rsidRDefault="003451FA" w:rsidP="00E3226F">
      <w:pPr>
        <w:pStyle w:val="PpalGA"/>
        <w:numPr>
          <w:ilvl w:val="3"/>
          <w:numId w:val="80"/>
        </w:numPr>
      </w:pPr>
      <w:bookmarkStart w:id="243" w:name="_Toc378349844"/>
      <w:bookmarkStart w:id="244" w:name="_Toc505960256"/>
      <w:r w:rsidRPr="008C7979">
        <w:t>Procesos Vs Unidades Organizacionales</w:t>
      </w:r>
      <w:bookmarkEnd w:id="243"/>
      <w:bookmarkEnd w:id="244"/>
    </w:p>
    <w:p w14:paraId="5BAFA1A3" w14:textId="77777777" w:rsidR="003451FA" w:rsidRPr="008C7979" w:rsidRDefault="00BC7940" w:rsidP="00BD5450">
      <w:pPr>
        <w:autoSpaceDE w:val="0"/>
        <w:autoSpaceDN w:val="0"/>
        <w:adjustRightInd w:val="0"/>
        <w:spacing w:after="0" w:line="240" w:lineRule="auto"/>
        <w:jc w:val="both"/>
        <w:rPr>
          <w:rFonts w:ascii="Arial" w:hAnsi="Arial" w:cs="Arial"/>
          <w:i/>
          <w:sz w:val="24"/>
          <w:szCs w:val="24"/>
        </w:rPr>
      </w:pPr>
      <w:r w:rsidRPr="008C7979">
        <w:rPr>
          <w:rFonts w:ascii="Arial" w:hAnsi="Arial" w:cs="Arial"/>
          <w:i/>
          <w:sz w:val="24"/>
          <w:szCs w:val="24"/>
        </w:rPr>
        <w:t>“Permite conocer Quién es el responsable del Proceso.  Ayuda a identificar las otras funciones que participan en el proceso”.</w:t>
      </w:r>
    </w:p>
    <w:p w14:paraId="5BAFA1A4" w14:textId="37E43352" w:rsidR="003451FA" w:rsidRDefault="003451FA" w:rsidP="00BD5450">
      <w:pPr>
        <w:spacing w:line="240" w:lineRule="auto"/>
        <w:jc w:val="both"/>
        <w:rPr>
          <w:rFonts w:ascii="Arial" w:eastAsia="Times New Roman" w:hAnsi="Arial" w:cs="Arial"/>
          <w:color w:val="000000"/>
          <w:sz w:val="24"/>
          <w:szCs w:val="24"/>
          <w:lang w:eastAsia="es-CO"/>
        </w:rPr>
      </w:pPr>
    </w:p>
    <w:p w14:paraId="4891AD40" w14:textId="119F71EA" w:rsidR="000555D6" w:rsidRPr="008C7979" w:rsidRDefault="000555D6" w:rsidP="000555D6">
      <w:pPr>
        <w:spacing w:line="240" w:lineRule="auto"/>
        <w:jc w:val="center"/>
        <w:rPr>
          <w:rFonts w:ascii="Arial" w:eastAsia="Times New Roman" w:hAnsi="Arial" w:cs="Arial"/>
          <w:color w:val="000000"/>
          <w:sz w:val="24"/>
          <w:szCs w:val="24"/>
          <w:lang w:eastAsia="es-CO"/>
        </w:rPr>
      </w:pPr>
      <w:bookmarkStart w:id="245" w:name="_Toc505960327"/>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Pr>
          <w:rFonts w:ascii="Arial" w:hAnsi="Arial" w:cs="Arial"/>
          <w:b/>
          <w:i/>
          <w:iCs/>
          <w:noProof/>
          <w:sz w:val="20"/>
          <w:szCs w:val="20"/>
          <w:lang w:val="es-ES"/>
        </w:rPr>
        <w:t>14</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Pr>
          <w:rFonts w:ascii="Arial" w:hAnsi="Arial" w:cs="Arial"/>
          <w:i/>
          <w:iCs/>
          <w:sz w:val="20"/>
          <w:szCs w:val="20"/>
          <w:lang w:val="es-ES"/>
        </w:rPr>
        <w:t>Procesos vs Unidades organizacionales</w:t>
      </w:r>
      <w:bookmarkEnd w:id="245"/>
    </w:p>
    <w:tbl>
      <w:tblPr>
        <w:tblStyle w:val="Tablaconcuadrcula"/>
        <w:tblW w:w="9048" w:type="dxa"/>
        <w:tblLayout w:type="fixed"/>
        <w:tblLook w:val="04A0" w:firstRow="1" w:lastRow="0" w:firstColumn="1" w:lastColumn="0" w:noHBand="0" w:noVBand="1"/>
      </w:tblPr>
      <w:tblGrid>
        <w:gridCol w:w="3141"/>
        <w:gridCol w:w="492"/>
        <w:gridCol w:w="492"/>
        <w:gridCol w:w="492"/>
        <w:gridCol w:w="493"/>
        <w:gridCol w:w="492"/>
        <w:gridCol w:w="492"/>
        <w:gridCol w:w="492"/>
        <w:gridCol w:w="493"/>
        <w:gridCol w:w="492"/>
        <w:gridCol w:w="492"/>
        <w:gridCol w:w="492"/>
        <w:gridCol w:w="493"/>
      </w:tblGrid>
      <w:tr w:rsidR="003451FA" w:rsidRPr="008C7979" w14:paraId="5BAFA1B3" w14:textId="77777777" w:rsidTr="00A027F8">
        <w:trPr>
          <w:trHeight w:val="3090"/>
        </w:trPr>
        <w:tc>
          <w:tcPr>
            <w:tcW w:w="3141" w:type="dxa"/>
          </w:tcPr>
          <w:p w14:paraId="5BAFA1A5"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lastRenderedPageBreak/>
              <w:t>Procesos Vs</w:t>
            </w:r>
          </w:p>
          <w:p w14:paraId="5BAFA1A6"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Unidades Organizacionales</w:t>
            </w:r>
          </w:p>
        </w:tc>
        <w:tc>
          <w:tcPr>
            <w:tcW w:w="492" w:type="dxa"/>
            <w:textDirection w:val="btLr"/>
          </w:tcPr>
          <w:p w14:paraId="5BAFA1A7"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Oficina Control Interno</w:t>
            </w:r>
          </w:p>
        </w:tc>
        <w:tc>
          <w:tcPr>
            <w:tcW w:w="492" w:type="dxa"/>
            <w:textDirection w:val="btLr"/>
          </w:tcPr>
          <w:p w14:paraId="5BAFA1A8"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Oficina Asesora de Planeación</w:t>
            </w:r>
          </w:p>
        </w:tc>
        <w:tc>
          <w:tcPr>
            <w:tcW w:w="492" w:type="dxa"/>
            <w:textDirection w:val="btLr"/>
          </w:tcPr>
          <w:p w14:paraId="5BAFA1A9"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Administrativa</w:t>
            </w:r>
          </w:p>
        </w:tc>
        <w:tc>
          <w:tcPr>
            <w:tcW w:w="493" w:type="dxa"/>
            <w:textDirection w:val="btLr"/>
          </w:tcPr>
          <w:p w14:paraId="5BAFA1AA"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de TICs</w:t>
            </w:r>
          </w:p>
        </w:tc>
        <w:tc>
          <w:tcPr>
            <w:tcW w:w="492" w:type="dxa"/>
            <w:textDirection w:val="btLr"/>
          </w:tcPr>
          <w:p w14:paraId="5BAFA1AB"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Subgerencia Económica</w:t>
            </w:r>
          </w:p>
        </w:tc>
        <w:tc>
          <w:tcPr>
            <w:tcW w:w="492" w:type="dxa"/>
            <w:textDirection w:val="btLr"/>
          </w:tcPr>
          <w:p w14:paraId="5BAFA1AC"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Subgerencia Técnica y de Servicios</w:t>
            </w:r>
          </w:p>
        </w:tc>
        <w:tc>
          <w:tcPr>
            <w:tcW w:w="492" w:type="dxa"/>
            <w:textDirection w:val="btLr"/>
          </w:tcPr>
          <w:p w14:paraId="5BAFA1AD"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Subgerencia Jurídica</w:t>
            </w:r>
          </w:p>
        </w:tc>
        <w:tc>
          <w:tcPr>
            <w:tcW w:w="493" w:type="dxa"/>
            <w:textDirection w:val="btLr"/>
          </w:tcPr>
          <w:p w14:paraId="5BAFA1AE"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 Desarrollo de Negocios</w:t>
            </w:r>
          </w:p>
        </w:tc>
        <w:tc>
          <w:tcPr>
            <w:tcW w:w="492" w:type="dxa"/>
            <w:textDirection w:val="btLr"/>
          </w:tcPr>
          <w:p w14:paraId="5BAFA1AF"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Subgerencia de Comunicaciones y Atención al Usuario</w:t>
            </w:r>
          </w:p>
        </w:tc>
        <w:tc>
          <w:tcPr>
            <w:tcW w:w="492" w:type="dxa"/>
            <w:textDirection w:val="btLr"/>
          </w:tcPr>
          <w:p w14:paraId="5BAFA1B0"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Técnica de Buses</w:t>
            </w:r>
          </w:p>
        </w:tc>
        <w:tc>
          <w:tcPr>
            <w:tcW w:w="492" w:type="dxa"/>
            <w:textDirection w:val="btLr"/>
          </w:tcPr>
          <w:p w14:paraId="5BAFA1B1"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Técnica de BRT</w:t>
            </w:r>
          </w:p>
        </w:tc>
        <w:tc>
          <w:tcPr>
            <w:tcW w:w="493" w:type="dxa"/>
            <w:textDirection w:val="btLr"/>
          </w:tcPr>
          <w:p w14:paraId="5BAFA1B2"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Técnica de Modos Alternativos y Equipamientos Complementarios</w:t>
            </w:r>
          </w:p>
        </w:tc>
      </w:tr>
      <w:tr w:rsidR="003451FA" w:rsidRPr="008C7979" w14:paraId="5BAFA1C1" w14:textId="77777777" w:rsidTr="00A027F8">
        <w:trPr>
          <w:trHeight w:val="440"/>
        </w:trPr>
        <w:tc>
          <w:tcPr>
            <w:tcW w:w="3141" w:type="dxa"/>
          </w:tcPr>
          <w:p w14:paraId="5BAFA1B4"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Desarrollo Estratégico </w:t>
            </w:r>
          </w:p>
        </w:tc>
        <w:tc>
          <w:tcPr>
            <w:tcW w:w="492" w:type="dxa"/>
          </w:tcPr>
          <w:p w14:paraId="5BAFA1B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B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B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3" w:type="dxa"/>
          </w:tcPr>
          <w:p w14:paraId="5BAFA1B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B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B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B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1B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B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B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B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C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1CF" w14:textId="77777777" w:rsidTr="00A027F8">
        <w:trPr>
          <w:trHeight w:val="405"/>
        </w:trPr>
        <w:tc>
          <w:tcPr>
            <w:tcW w:w="3141" w:type="dxa"/>
          </w:tcPr>
          <w:p w14:paraId="5BAFA1C2"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TICs </w:t>
            </w:r>
          </w:p>
        </w:tc>
        <w:tc>
          <w:tcPr>
            <w:tcW w:w="492" w:type="dxa"/>
          </w:tcPr>
          <w:p w14:paraId="5BAFA1C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C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C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1C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2" w:type="dxa"/>
          </w:tcPr>
          <w:p w14:paraId="5BAFA1C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C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C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1C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C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C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C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C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r>
      <w:tr w:rsidR="003451FA" w:rsidRPr="008C7979" w14:paraId="5BAFA1DD" w14:textId="77777777" w:rsidTr="00A027F8">
        <w:trPr>
          <w:trHeight w:val="411"/>
        </w:trPr>
        <w:tc>
          <w:tcPr>
            <w:tcW w:w="3141" w:type="dxa"/>
          </w:tcPr>
          <w:p w14:paraId="5BAFA1D0"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Grupos de Interés </w:t>
            </w:r>
          </w:p>
        </w:tc>
        <w:tc>
          <w:tcPr>
            <w:tcW w:w="492" w:type="dxa"/>
          </w:tcPr>
          <w:p w14:paraId="5BAFA1D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D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D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1D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D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2" w:type="dxa"/>
          </w:tcPr>
          <w:p w14:paraId="5BAFA1D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D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1D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D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D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D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D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r>
      <w:tr w:rsidR="003451FA" w:rsidRPr="008C7979" w14:paraId="5BAFA1EB" w14:textId="77777777" w:rsidTr="00A027F8">
        <w:trPr>
          <w:trHeight w:val="403"/>
        </w:trPr>
        <w:tc>
          <w:tcPr>
            <w:tcW w:w="3141" w:type="dxa"/>
          </w:tcPr>
          <w:p w14:paraId="5BAFA1DE" w14:textId="77777777" w:rsidR="003451FA" w:rsidRPr="008C7979" w:rsidRDefault="003451FA" w:rsidP="00BD5450">
            <w:pPr>
              <w:jc w:val="both"/>
              <w:rPr>
                <w:rFonts w:ascii="Arial" w:hAnsi="Arial" w:cs="Arial"/>
                <w:b/>
                <w:i/>
                <w:sz w:val="18"/>
                <w:szCs w:val="18"/>
                <w:u w:val="single"/>
              </w:rPr>
            </w:pPr>
            <w:r w:rsidRPr="008C7979">
              <w:rPr>
                <w:rFonts w:ascii="Arial" w:hAnsi="Arial" w:cs="Arial"/>
                <w:b/>
                <w:sz w:val="18"/>
                <w:szCs w:val="18"/>
              </w:rPr>
              <w:t>Gestión de Mercadeo</w:t>
            </w:r>
          </w:p>
        </w:tc>
        <w:tc>
          <w:tcPr>
            <w:tcW w:w="492" w:type="dxa"/>
          </w:tcPr>
          <w:p w14:paraId="5BAFA1D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E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E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2" w:type="dxa"/>
          </w:tcPr>
          <w:p w14:paraId="5BAFA1E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E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r>
      <w:tr w:rsidR="003451FA" w:rsidRPr="008C7979" w14:paraId="5BAFA1F9" w14:textId="77777777" w:rsidTr="00A027F8">
        <w:trPr>
          <w:trHeight w:val="422"/>
        </w:trPr>
        <w:tc>
          <w:tcPr>
            <w:tcW w:w="3141" w:type="dxa"/>
          </w:tcPr>
          <w:p w14:paraId="5BAFA1EC"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Planeación del SITP </w:t>
            </w:r>
          </w:p>
        </w:tc>
        <w:tc>
          <w:tcPr>
            <w:tcW w:w="492" w:type="dxa"/>
          </w:tcPr>
          <w:p w14:paraId="5BAFA1E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E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F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F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F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2" w:type="dxa"/>
          </w:tcPr>
          <w:p w14:paraId="5BAFA1F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F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F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F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F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1F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207" w14:textId="77777777" w:rsidTr="00A027F8">
        <w:trPr>
          <w:trHeight w:val="540"/>
        </w:trPr>
        <w:tc>
          <w:tcPr>
            <w:tcW w:w="3141" w:type="dxa"/>
          </w:tcPr>
          <w:p w14:paraId="5BAFA1FA"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Supervisión y Control de la Operación del SITP </w:t>
            </w:r>
          </w:p>
        </w:tc>
        <w:tc>
          <w:tcPr>
            <w:tcW w:w="492" w:type="dxa"/>
          </w:tcPr>
          <w:p w14:paraId="5BAFA1F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F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1F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1F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1F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0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0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0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0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0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20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3" w:type="dxa"/>
          </w:tcPr>
          <w:p w14:paraId="5BAFA20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215" w14:textId="77777777" w:rsidTr="00A027F8">
        <w:trPr>
          <w:trHeight w:val="534"/>
        </w:trPr>
        <w:tc>
          <w:tcPr>
            <w:tcW w:w="3141" w:type="dxa"/>
          </w:tcPr>
          <w:p w14:paraId="5BAFA208"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Evaluación y Gestión del Modelo de Operación del SITP</w:t>
            </w:r>
          </w:p>
        </w:tc>
        <w:tc>
          <w:tcPr>
            <w:tcW w:w="492" w:type="dxa"/>
          </w:tcPr>
          <w:p w14:paraId="5BAFA20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0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0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0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0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20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0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21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1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1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21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3" w:type="dxa"/>
          </w:tcPr>
          <w:p w14:paraId="5BAFA21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r>
      <w:tr w:rsidR="003451FA" w:rsidRPr="008C7979" w14:paraId="5BAFA223" w14:textId="77777777" w:rsidTr="00A027F8">
        <w:trPr>
          <w:trHeight w:val="416"/>
        </w:trPr>
        <w:tc>
          <w:tcPr>
            <w:tcW w:w="3141" w:type="dxa"/>
          </w:tcPr>
          <w:p w14:paraId="5BAFA216"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del Talento Humano </w:t>
            </w:r>
          </w:p>
        </w:tc>
        <w:tc>
          <w:tcPr>
            <w:tcW w:w="492" w:type="dxa"/>
          </w:tcPr>
          <w:p w14:paraId="5BAFA21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21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1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3" w:type="dxa"/>
          </w:tcPr>
          <w:p w14:paraId="5BAFA21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1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1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1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1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1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2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r>
      <w:tr w:rsidR="003451FA" w:rsidRPr="008C7979" w14:paraId="5BAFA231" w14:textId="77777777" w:rsidTr="00A027F8">
        <w:trPr>
          <w:trHeight w:val="423"/>
        </w:trPr>
        <w:tc>
          <w:tcPr>
            <w:tcW w:w="3141" w:type="dxa"/>
          </w:tcPr>
          <w:p w14:paraId="5BAFA224"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Financiera </w:t>
            </w:r>
          </w:p>
        </w:tc>
        <w:tc>
          <w:tcPr>
            <w:tcW w:w="492" w:type="dxa"/>
          </w:tcPr>
          <w:p w14:paraId="5BAFA22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2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2" w:type="dxa"/>
          </w:tcPr>
          <w:p w14:paraId="5BAFA22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2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2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3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r>
      <w:tr w:rsidR="003451FA" w:rsidRPr="008C7979" w14:paraId="5BAFA23F" w14:textId="77777777" w:rsidTr="00A027F8">
        <w:trPr>
          <w:trHeight w:val="401"/>
        </w:trPr>
        <w:tc>
          <w:tcPr>
            <w:tcW w:w="3141" w:type="dxa"/>
          </w:tcPr>
          <w:p w14:paraId="5BAFA232"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Servicios Logísticos </w:t>
            </w:r>
          </w:p>
        </w:tc>
        <w:tc>
          <w:tcPr>
            <w:tcW w:w="492" w:type="dxa"/>
          </w:tcPr>
          <w:p w14:paraId="5BAFA23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3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3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3" w:type="dxa"/>
          </w:tcPr>
          <w:p w14:paraId="5BAFA23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3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3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3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3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3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3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3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3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24D" w14:textId="77777777" w:rsidTr="00A027F8">
        <w:trPr>
          <w:trHeight w:val="407"/>
        </w:trPr>
        <w:tc>
          <w:tcPr>
            <w:tcW w:w="3141" w:type="dxa"/>
          </w:tcPr>
          <w:p w14:paraId="5BAFA240"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Jurídica y Contractual  </w:t>
            </w:r>
          </w:p>
        </w:tc>
        <w:tc>
          <w:tcPr>
            <w:tcW w:w="492" w:type="dxa"/>
          </w:tcPr>
          <w:p w14:paraId="5BAFA24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4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4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24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24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24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4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3" w:type="dxa"/>
          </w:tcPr>
          <w:p w14:paraId="5BAFA24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4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24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4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4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r>
      <w:tr w:rsidR="003451FA" w:rsidRPr="008C7979" w14:paraId="5BAFA25B" w14:textId="77777777" w:rsidTr="00A027F8">
        <w:trPr>
          <w:trHeight w:val="413"/>
        </w:trPr>
        <w:tc>
          <w:tcPr>
            <w:tcW w:w="3141" w:type="dxa"/>
          </w:tcPr>
          <w:p w14:paraId="5BAFA24E"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Evaluación y Mejoramiento de la Gestión</w:t>
            </w:r>
          </w:p>
        </w:tc>
        <w:tc>
          <w:tcPr>
            <w:tcW w:w="492" w:type="dxa"/>
          </w:tcPr>
          <w:p w14:paraId="5BAFA24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92" w:type="dxa"/>
          </w:tcPr>
          <w:p w14:paraId="5BAFA25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5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25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5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5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5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3" w:type="dxa"/>
          </w:tcPr>
          <w:p w14:paraId="5BAFA25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5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c>
          <w:tcPr>
            <w:tcW w:w="492" w:type="dxa"/>
          </w:tcPr>
          <w:p w14:paraId="5BAFA25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2" w:type="dxa"/>
          </w:tcPr>
          <w:p w14:paraId="5BAFA25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93" w:type="dxa"/>
          </w:tcPr>
          <w:p w14:paraId="5BAFA25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 </w:t>
            </w:r>
          </w:p>
        </w:tc>
      </w:tr>
      <w:tr w:rsidR="003451FA" w:rsidRPr="008C7979" w14:paraId="5BAFA269" w14:textId="77777777" w:rsidTr="00A027F8">
        <w:trPr>
          <w:trHeight w:val="413"/>
        </w:trPr>
        <w:tc>
          <w:tcPr>
            <w:tcW w:w="3141" w:type="dxa"/>
          </w:tcPr>
          <w:p w14:paraId="5BAFA25C"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TOTAL</w:t>
            </w:r>
          </w:p>
        </w:tc>
        <w:tc>
          <w:tcPr>
            <w:tcW w:w="492" w:type="dxa"/>
          </w:tcPr>
          <w:p w14:paraId="5BAFA25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6</w:t>
            </w:r>
          </w:p>
        </w:tc>
        <w:tc>
          <w:tcPr>
            <w:tcW w:w="492" w:type="dxa"/>
          </w:tcPr>
          <w:p w14:paraId="5BAFA25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4</w:t>
            </w:r>
          </w:p>
        </w:tc>
        <w:tc>
          <w:tcPr>
            <w:tcW w:w="492" w:type="dxa"/>
          </w:tcPr>
          <w:p w14:paraId="5BAFA25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17</w:t>
            </w:r>
          </w:p>
        </w:tc>
        <w:tc>
          <w:tcPr>
            <w:tcW w:w="493" w:type="dxa"/>
          </w:tcPr>
          <w:p w14:paraId="5BAFA26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5</w:t>
            </w:r>
          </w:p>
        </w:tc>
        <w:tc>
          <w:tcPr>
            <w:tcW w:w="492" w:type="dxa"/>
          </w:tcPr>
          <w:p w14:paraId="5BAFA26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12</w:t>
            </w:r>
          </w:p>
        </w:tc>
        <w:tc>
          <w:tcPr>
            <w:tcW w:w="492" w:type="dxa"/>
          </w:tcPr>
          <w:p w14:paraId="5BAFA26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3</w:t>
            </w:r>
          </w:p>
        </w:tc>
        <w:tc>
          <w:tcPr>
            <w:tcW w:w="492" w:type="dxa"/>
          </w:tcPr>
          <w:p w14:paraId="5BAFA26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10</w:t>
            </w:r>
          </w:p>
        </w:tc>
        <w:tc>
          <w:tcPr>
            <w:tcW w:w="493" w:type="dxa"/>
          </w:tcPr>
          <w:p w14:paraId="5BAFA26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2</w:t>
            </w:r>
          </w:p>
        </w:tc>
        <w:tc>
          <w:tcPr>
            <w:tcW w:w="492" w:type="dxa"/>
          </w:tcPr>
          <w:p w14:paraId="5BAFA26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5</w:t>
            </w:r>
          </w:p>
        </w:tc>
        <w:tc>
          <w:tcPr>
            <w:tcW w:w="492" w:type="dxa"/>
          </w:tcPr>
          <w:p w14:paraId="5BAFA26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6</w:t>
            </w:r>
          </w:p>
        </w:tc>
        <w:tc>
          <w:tcPr>
            <w:tcW w:w="492" w:type="dxa"/>
          </w:tcPr>
          <w:p w14:paraId="5BAFA26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8</w:t>
            </w:r>
          </w:p>
        </w:tc>
        <w:tc>
          <w:tcPr>
            <w:tcW w:w="493" w:type="dxa"/>
          </w:tcPr>
          <w:p w14:paraId="5BAFA26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5</w:t>
            </w:r>
          </w:p>
        </w:tc>
      </w:tr>
    </w:tbl>
    <w:p w14:paraId="5BAFA26A" w14:textId="77777777" w:rsidR="003451FA" w:rsidRPr="008C7979" w:rsidRDefault="003451FA" w:rsidP="00BD5450">
      <w:pPr>
        <w:jc w:val="both"/>
        <w:rPr>
          <w:rFonts w:ascii="Arial" w:hAnsi="Arial" w:cs="Arial"/>
          <w:b/>
          <w:i/>
          <w:sz w:val="24"/>
          <w:szCs w:val="24"/>
        </w:rPr>
      </w:pPr>
    </w:p>
    <w:p w14:paraId="5BAFA26B" w14:textId="77777777" w:rsidR="003451FA" w:rsidRPr="008C7979" w:rsidRDefault="003451FA" w:rsidP="00BD5450">
      <w:pPr>
        <w:jc w:val="both"/>
        <w:rPr>
          <w:rFonts w:ascii="Arial" w:hAnsi="Arial" w:cs="Arial"/>
          <w:b/>
          <w:i/>
          <w:sz w:val="24"/>
          <w:szCs w:val="24"/>
        </w:rPr>
      </w:pPr>
      <w:r w:rsidRPr="008C7979">
        <w:rPr>
          <w:rFonts w:ascii="Arial" w:hAnsi="Arial" w:cs="Arial"/>
          <w:b/>
          <w:i/>
          <w:sz w:val="24"/>
          <w:szCs w:val="24"/>
        </w:rPr>
        <w:t>O Responsabilidad primaria       + Participación mayor       / Participación menor</w:t>
      </w:r>
    </w:p>
    <w:p w14:paraId="5BAFA26C" w14:textId="77777777" w:rsidR="003451FA" w:rsidRPr="008C7979" w:rsidRDefault="003451FA" w:rsidP="00BD5450">
      <w:pPr>
        <w:spacing w:line="240" w:lineRule="auto"/>
        <w:jc w:val="both"/>
        <w:rPr>
          <w:rFonts w:ascii="Arial" w:eastAsia="Times New Roman" w:hAnsi="Arial" w:cs="Arial"/>
          <w:color w:val="000000"/>
          <w:sz w:val="24"/>
          <w:szCs w:val="24"/>
          <w:lang w:eastAsia="es-CO"/>
        </w:rPr>
      </w:pPr>
    </w:p>
    <w:p w14:paraId="5BAFA26D" w14:textId="77777777" w:rsidR="003451FA" w:rsidRPr="008C7979" w:rsidRDefault="003451FA" w:rsidP="00BD5450">
      <w:pPr>
        <w:spacing w:line="240" w:lineRule="auto"/>
        <w:jc w:val="both"/>
        <w:rPr>
          <w:rFonts w:ascii="Arial" w:eastAsia="Times New Roman" w:hAnsi="Arial" w:cs="Arial"/>
          <w:color w:val="000000"/>
          <w:sz w:val="24"/>
          <w:szCs w:val="24"/>
          <w:lang w:eastAsia="es-CO"/>
        </w:rPr>
      </w:pPr>
    </w:p>
    <w:p w14:paraId="5BAFA26E" w14:textId="77777777" w:rsidR="003451FA" w:rsidRPr="008C7979" w:rsidRDefault="003451FA" w:rsidP="00D73A76">
      <w:pPr>
        <w:spacing w:line="240" w:lineRule="auto"/>
        <w:jc w:val="center"/>
        <w:rPr>
          <w:rFonts w:ascii="Arial" w:eastAsia="Times New Roman" w:hAnsi="Arial" w:cs="Arial"/>
          <w:color w:val="000000"/>
          <w:sz w:val="24"/>
          <w:szCs w:val="24"/>
          <w:lang w:eastAsia="es-CO"/>
        </w:rPr>
      </w:pPr>
      <w:r w:rsidRPr="008C7979">
        <w:rPr>
          <w:rFonts w:ascii="Arial" w:eastAsia="Times New Roman" w:hAnsi="Arial" w:cs="Arial"/>
          <w:noProof/>
          <w:color w:val="000000"/>
          <w:sz w:val="24"/>
          <w:szCs w:val="24"/>
          <w:lang w:eastAsia="es-CO"/>
        </w:rPr>
        <w:lastRenderedPageBreak/>
        <w:drawing>
          <wp:inline distT="0" distB="0" distL="0" distR="0" wp14:anchorId="5BAFBB5A" wp14:editId="59DFAAE1">
            <wp:extent cx="5207000" cy="2836334"/>
            <wp:effectExtent l="0" t="0" r="12700" b="2540"/>
            <wp:docPr id="2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BAFA26F" w14:textId="679B5769" w:rsidR="003451FA" w:rsidRPr="008C7979" w:rsidRDefault="00D73A76" w:rsidP="00D73A76">
      <w:pPr>
        <w:spacing w:line="240" w:lineRule="auto"/>
        <w:jc w:val="center"/>
        <w:rPr>
          <w:rFonts w:ascii="Arial" w:eastAsia="Times New Roman" w:hAnsi="Arial" w:cs="Arial"/>
          <w:color w:val="000000"/>
          <w:sz w:val="24"/>
          <w:szCs w:val="24"/>
          <w:lang w:eastAsia="es-CO"/>
        </w:rPr>
      </w:pPr>
      <w:bookmarkStart w:id="246" w:name="_Toc505960451"/>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D026F7">
        <w:rPr>
          <w:rFonts w:ascii="Arial" w:hAnsi="Arial" w:cs="Arial"/>
          <w:b/>
          <w:i/>
          <w:noProof/>
          <w:sz w:val="20"/>
          <w:szCs w:val="20"/>
        </w:rPr>
        <w:t>46</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Fonts w:ascii="Arial" w:hAnsi="Arial" w:cs="Arial"/>
          <w:bCs/>
          <w:i/>
          <w:iCs/>
          <w:spacing w:val="5"/>
          <w:sz w:val="20"/>
          <w:szCs w:val="20"/>
        </w:rPr>
        <w:t>Participación unidad organizacional en los procesos</w:t>
      </w:r>
      <w:bookmarkEnd w:id="246"/>
    </w:p>
    <w:p w14:paraId="5BAFA271" w14:textId="77777777" w:rsidR="003451FA" w:rsidRPr="008C7979" w:rsidRDefault="003451FA" w:rsidP="00E3226F">
      <w:pPr>
        <w:pStyle w:val="PpalGA"/>
        <w:numPr>
          <w:ilvl w:val="3"/>
          <w:numId w:val="80"/>
        </w:numPr>
      </w:pPr>
      <w:bookmarkStart w:id="247" w:name="_Toc378349845"/>
      <w:bookmarkStart w:id="248" w:name="_Toc505960257"/>
      <w:r w:rsidRPr="008C7979">
        <w:t>Procesos Vs Entidades</w:t>
      </w:r>
      <w:bookmarkEnd w:id="247"/>
      <w:bookmarkEnd w:id="248"/>
    </w:p>
    <w:p w14:paraId="5BAFA272" w14:textId="77777777" w:rsidR="003451FA" w:rsidRPr="008C7979" w:rsidRDefault="003451FA">
      <w:pPr>
        <w:autoSpaceDE w:val="0"/>
        <w:autoSpaceDN w:val="0"/>
        <w:adjustRightInd w:val="0"/>
        <w:spacing w:after="0" w:line="240" w:lineRule="auto"/>
        <w:jc w:val="both"/>
        <w:rPr>
          <w:rFonts w:ascii="Arial" w:hAnsi="Arial" w:cs="Arial"/>
          <w:i/>
          <w:color w:val="282828"/>
          <w:sz w:val="24"/>
          <w:szCs w:val="24"/>
        </w:rPr>
      </w:pPr>
      <w:r w:rsidRPr="008C7979">
        <w:rPr>
          <w:rFonts w:ascii="Arial" w:eastAsia="Times New Roman" w:hAnsi="Arial" w:cs="Arial"/>
          <w:i/>
          <w:sz w:val="24"/>
          <w:szCs w:val="24"/>
          <w:lang w:eastAsia="es-CO"/>
        </w:rPr>
        <w:t>“Permite reconocer qué Proceso modifica o genera los Datos de la Entidad”</w:t>
      </w:r>
      <w:r w:rsidRPr="008C7979">
        <w:rPr>
          <w:rFonts w:ascii="Arial" w:hAnsi="Arial" w:cs="Arial"/>
          <w:i/>
          <w:sz w:val="24"/>
          <w:szCs w:val="24"/>
        </w:rPr>
        <w:t>.</w:t>
      </w:r>
    </w:p>
    <w:p w14:paraId="5BAFA273" w14:textId="71F748BD" w:rsidR="003451FA" w:rsidRDefault="003451FA" w:rsidP="00BD5450">
      <w:pPr>
        <w:spacing w:line="240" w:lineRule="auto"/>
        <w:jc w:val="both"/>
        <w:rPr>
          <w:rFonts w:ascii="Arial" w:eastAsia="Times New Roman" w:hAnsi="Arial" w:cs="Arial"/>
          <w:color w:val="000000"/>
          <w:sz w:val="24"/>
          <w:szCs w:val="24"/>
          <w:lang w:eastAsia="es-CO"/>
        </w:rPr>
      </w:pPr>
    </w:p>
    <w:p w14:paraId="36AE5D44" w14:textId="1CACE360" w:rsidR="00D026F7" w:rsidRPr="008C7979" w:rsidRDefault="00D026F7" w:rsidP="00D026F7">
      <w:pPr>
        <w:spacing w:line="240" w:lineRule="auto"/>
        <w:jc w:val="center"/>
        <w:rPr>
          <w:rFonts w:ascii="Arial" w:eastAsia="Times New Roman" w:hAnsi="Arial" w:cs="Arial"/>
          <w:color w:val="000000"/>
          <w:sz w:val="24"/>
          <w:szCs w:val="24"/>
          <w:lang w:eastAsia="es-CO"/>
        </w:rPr>
      </w:pPr>
      <w:bookmarkStart w:id="249" w:name="_Toc505960328"/>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Pr>
          <w:rFonts w:ascii="Arial" w:hAnsi="Arial" w:cs="Arial"/>
          <w:b/>
          <w:i/>
          <w:iCs/>
          <w:noProof/>
          <w:sz w:val="20"/>
          <w:szCs w:val="20"/>
          <w:lang w:val="es-ES"/>
        </w:rPr>
        <w:t>15</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Pr>
          <w:rFonts w:ascii="Arial" w:hAnsi="Arial" w:cs="Arial"/>
          <w:i/>
          <w:iCs/>
          <w:sz w:val="20"/>
          <w:szCs w:val="20"/>
          <w:lang w:val="es-ES"/>
        </w:rPr>
        <w:t>Procesos vs Entidades</w:t>
      </w:r>
      <w:bookmarkEnd w:id="249"/>
    </w:p>
    <w:tbl>
      <w:tblPr>
        <w:tblStyle w:val="Tablaconcuadrcula"/>
        <w:tblW w:w="8455" w:type="dxa"/>
        <w:tblLayout w:type="fixed"/>
        <w:tblLook w:val="04A0" w:firstRow="1" w:lastRow="0" w:firstColumn="1" w:lastColumn="0" w:noHBand="0" w:noVBand="1"/>
      </w:tblPr>
      <w:tblGrid>
        <w:gridCol w:w="2418"/>
        <w:gridCol w:w="503"/>
        <w:gridCol w:w="503"/>
        <w:gridCol w:w="503"/>
        <w:gridCol w:w="503"/>
        <w:gridCol w:w="503"/>
        <w:gridCol w:w="503"/>
        <w:gridCol w:w="503"/>
        <w:gridCol w:w="503"/>
        <w:gridCol w:w="503"/>
        <w:gridCol w:w="503"/>
        <w:gridCol w:w="503"/>
        <w:gridCol w:w="504"/>
      </w:tblGrid>
      <w:tr w:rsidR="003451FA" w:rsidRPr="008C7979" w14:paraId="5BAFA282" w14:textId="77777777" w:rsidTr="00B37723">
        <w:trPr>
          <w:trHeight w:val="3904"/>
        </w:trPr>
        <w:tc>
          <w:tcPr>
            <w:tcW w:w="2418" w:type="dxa"/>
          </w:tcPr>
          <w:p w14:paraId="5BAFA274"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Procesos Vs </w:t>
            </w:r>
          </w:p>
          <w:p w14:paraId="5BAFA275"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Entidades</w:t>
            </w:r>
          </w:p>
        </w:tc>
        <w:tc>
          <w:tcPr>
            <w:tcW w:w="503" w:type="dxa"/>
            <w:textDirection w:val="btLr"/>
          </w:tcPr>
          <w:p w14:paraId="5BAFA276"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Operadores de transporte</w:t>
            </w:r>
          </w:p>
        </w:tc>
        <w:tc>
          <w:tcPr>
            <w:tcW w:w="503" w:type="dxa"/>
            <w:textDirection w:val="btLr"/>
          </w:tcPr>
          <w:p w14:paraId="5BAFA277"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Proveedores de recaudo</w:t>
            </w:r>
          </w:p>
        </w:tc>
        <w:tc>
          <w:tcPr>
            <w:tcW w:w="503" w:type="dxa"/>
            <w:textDirection w:val="btLr"/>
          </w:tcPr>
          <w:p w14:paraId="5BAFA278"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Proveedor de servicios conexos</w:t>
            </w:r>
          </w:p>
        </w:tc>
        <w:tc>
          <w:tcPr>
            <w:tcW w:w="503" w:type="dxa"/>
            <w:textDirection w:val="btLr"/>
          </w:tcPr>
          <w:p w14:paraId="5BAFA279"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Ente regulador de los recursos económicos del sistema</w:t>
            </w:r>
          </w:p>
        </w:tc>
        <w:tc>
          <w:tcPr>
            <w:tcW w:w="503" w:type="dxa"/>
            <w:textDirection w:val="btLr"/>
          </w:tcPr>
          <w:p w14:paraId="5BAFA27A"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Rutas</w:t>
            </w:r>
          </w:p>
        </w:tc>
        <w:tc>
          <w:tcPr>
            <w:tcW w:w="503" w:type="dxa"/>
            <w:textDirection w:val="btLr"/>
          </w:tcPr>
          <w:p w14:paraId="5BAFA27B"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Estaciones y portales</w:t>
            </w:r>
          </w:p>
        </w:tc>
        <w:tc>
          <w:tcPr>
            <w:tcW w:w="503" w:type="dxa"/>
            <w:textDirection w:val="btLr"/>
          </w:tcPr>
          <w:p w14:paraId="5BAFA27C"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Proveedores tecnología</w:t>
            </w:r>
          </w:p>
        </w:tc>
        <w:tc>
          <w:tcPr>
            <w:tcW w:w="503" w:type="dxa"/>
            <w:textDirection w:val="btLr"/>
          </w:tcPr>
          <w:p w14:paraId="5BAFA27D"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Proveedores infraestructura</w:t>
            </w:r>
          </w:p>
        </w:tc>
        <w:tc>
          <w:tcPr>
            <w:tcW w:w="503" w:type="dxa"/>
            <w:textDirection w:val="btLr"/>
          </w:tcPr>
          <w:p w14:paraId="5BAFA27E"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Funcionarios</w:t>
            </w:r>
          </w:p>
        </w:tc>
        <w:tc>
          <w:tcPr>
            <w:tcW w:w="503" w:type="dxa"/>
            <w:textDirection w:val="btLr"/>
          </w:tcPr>
          <w:p w14:paraId="5BAFA27F"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Contratistas</w:t>
            </w:r>
          </w:p>
        </w:tc>
        <w:tc>
          <w:tcPr>
            <w:tcW w:w="503" w:type="dxa"/>
            <w:textDirection w:val="btLr"/>
          </w:tcPr>
          <w:p w14:paraId="5BAFA280"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Usuarios del Sistema</w:t>
            </w:r>
          </w:p>
        </w:tc>
        <w:tc>
          <w:tcPr>
            <w:tcW w:w="504" w:type="dxa"/>
            <w:textDirection w:val="btLr"/>
          </w:tcPr>
          <w:p w14:paraId="5BAFA281"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Contratos</w:t>
            </w:r>
          </w:p>
        </w:tc>
      </w:tr>
      <w:tr w:rsidR="003451FA" w:rsidRPr="008C7979" w14:paraId="5BAFA290" w14:textId="77777777" w:rsidTr="00B37723">
        <w:trPr>
          <w:trHeight w:val="361"/>
        </w:trPr>
        <w:tc>
          <w:tcPr>
            <w:tcW w:w="2418" w:type="dxa"/>
          </w:tcPr>
          <w:p w14:paraId="5BAFA283"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Desarrollo Estratégico </w:t>
            </w:r>
          </w:p>
        </w:tc>
        <w:tc>
          <w:tcPr>
            <w:tcW w:w="503" w:type="dxa"/>
          </w:tcPr>
          <w:p w14:paraId="5BAFA28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8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8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87" w14:textId="77777777" w:rsidR="003451FA" w:rsidRPr="008C7979" w:rsidRDefault="003451FA" w:rsidP="00BD5450">
            <w:pPr>
              <w:jc w:val="both"/>
              <w:rPr>
                <w:rFonts w:ascii="Arial" w:hAnsi="Arial" w:cs="Arial"/>
                <w:b/>
                <w:bCs/>
                <w:color w:val="000000"/>
                <w:sz w:val="18"/>
                <w:szCs w:val="18"/>
              </w:rPr>
            </w:pPr>
          </w:p>
        </w:tc>
        <w:tc>
          <w:tcPr>
            <w:tcW w:w="503" w:type="dxa"/>
          </w:tcPr>
          <w:p w14:paraId="5BAFA28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8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8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8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8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28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8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4" w:type="dxa"/>
          </w:tcPr>
          <w:p w14:paraId="5BAFA28F" w14:textId="77777777" w:rsidR="003451FA" w:rsidRPr="008C7979" w:rsidRDefault="003451FA" w:rsidP="00BD5450">
            <w:pPr>
              <w:jc w:val="both"/>
              <w:rPr>
                <w:rFonts w:ascii="Arial" w:hAnsi="Arial" w:cs="Arial"/>
                <w:b/>
                <w:bCs/>
                <w:color w:val="000000"/>
                <w:sz w:val="18"/>
                <w:szCs w:val="18"/>
              </w:rPr>
            </w:pPr>
          </w:p>
        </w:tc>
      </w:tr>
      <w:tr w:rsidR="003451FA" w:rsidRPr="008C7979" w14:paraId="5BAFA29E" w14:textId="77777777" w:rsidTr="00B37723">
        <w:trPr>
          <w:trHeight w:val="361"/>
        </w:trPr>
        <w:tc>
          <w:tcPr>
            <w:tcW w:w="2418" w:type="dxa"/>
          </w:tcPr>
          <w:p w14:paraId="5BAFA291"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TICs </w:t>
            </w:r>
          </w:p>
        </w:tc>
        <w:tc>
          <w:tcPr>
            <w:tcW w:w="503" w:type="dxa"/>
          </w:tcPr>
          <w:p w14:paraId="5BAFA292" w14:textId="77777777" w:rsidR="003451FA" w:rsidRPr="008C7979" w:rsidRDefault="003451FA" w:rsidP="00BD5450">
            <w:pPr>
              <w:jc w:val="both"/>
              <w:rPr>
                <w:rFonts w:ascii="Arial" w:hAnsi="Arial" w:cs="Arial"/>
                <w:b/>
                <w:bCs/>
                <w:color w:val="000000"/>
                <w:sz w:val="18"/>
                <w:szCs w:val="18"/>
              </w:rPr>
            </w:pPr>
          </w:p>
        </w:tc>
        <w:tc>
          <w:tcPr>
            <w:tcW w:w="503" w:type="dxa"/>
          </w:tcPr>
          <w:p w14:paraId="5BAFA293" w14:textId="77777777" w:rsidR="003451FA" w:rsidRPr="008C7979" w:rsidRDefault="003451FA" w:rsidP="00BD5450">
            <w:pPr>
              <w:jc w:val="both"/>
              <w:rPr>
                <w:rFonts w:ascii="Arial" w:hAnsi="Arial" w:cs="Arial"/>
                <w:b/>
                <w:bCs/>
                <w:color w:val="000000"/>
                <w:sz w:val="18"/>
                <w:szCs w:val="18"/>
              </w:rPr>
            </w:pPr>
          </w:p>
        </w:tc>
        <w:tc>
          <w:tcPr>
            <w:tcW w:w="503" w:type="dxa"/>
          </w:tcPr>
          <w:p w14:paraId="5BAFA294" w14:textId="77777777" w:rsidR="003451FA" w:rsidRPr="008C7979" w:rsidRDefault="003451FA" w:rsidP="00BD5450">
            <w:pPr>
              <w:jc w:val="both"/>
              <w:rPr>
                <w:rFonts w:ascii="Arial" w:hAnsi="Arial" w:cs="Arial"/>
                <w:b/>
                <w:bCs/>
                <w:color w:val="000000"/>
                <w:sz w:val="18"/>
                <w:szCs w:val="18"/>
              </w:rPr>
            </w:pPr>
          </w:p>
        </w:tc>
        <w:tc>
          <w:tcPr>
            <w:tcW w:w="503" w:type="dxa"/>
          </w:tcPr>
          <w:p w14:paraId="5BAFA29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96" w14:textId="77777777" w:rsidR="003451FA" w:rsidRPr="008C7979" w:rsidRDefault="003451FA" w:rsidP="00BD5450">
            <w:pPr>
              <w:jc w:val="both"/>
              <w:rPr>
                <w:rFonts w:ascii="Arial" w:hAnsi="Arial" w:cs="Arial"/>
                <w:b/>
                <w:bCs/>
                <w:color w:val="000000"/>
                <w:sz w:val="18"/>
                <w:szCs w:val="18"/>
              </w:rPr>
            </w:pPr>
          </w:p>
        </w:tc>
        <w:tc>
          <w:tcPr>
            <w:tcW w:w="503" w:type="dxa"/>
          </w:tcPr>
          <w:p w14:paraId="5BAFA297" w14:textId="77777777" w:rsidR="003451FA" w:rsidRPr="008C7979" w:rsidRDefault="003451FA" w:rsidP="00BD5450">
            <w:pPr>
              <w:jc w:val="both"/>
              <w:rPr>
                <w:rFonts w:ascii="Arial" w:hAnsi="Arial" w:cs="Arial"/>
                <w:b/>
                <w:bCs/>
                <w:color w:val="000000"/>
                <w:sz w:val="18"/>
                <w:szCs w:val="18"/>
              </w:rPr>
            </w:pPr>
          </w:p>
        </w:tc>
        <w:tc>
          <w:tcPr>
            <w:tcW w:w="503" w:type="dxa"/>
          </w:tcPr>
          <w:p w14:paraId="5BAFA29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299" w14:textId="77777777" w:rsidR="003451FA" w:rsidRPr="008C7979" w:rsidRDefault="003451FA" w:rsidP="00BD5450">
            <w:pPr>
              <w:jc w:val="both"/>
              <w:rPr>
                <w:rFonts w:ascii="Arial" w:hAnsi="Arial" w:cs="Arial"/>
                <w:b/>
                <w:bCs/>
                <w:color w:val="000000"/>
                <w:sz w:val="18"/>
                <w:szCs w:val="18"/>
              </w:rPr>
            </w:pPr>
          </w:p>
        </w:tc>
        <w:tc>
          <w:tcPr>
            <w:tcW w:w="503" w:type="dxa"/>
          </w:tcPr>
          <w:p w14:paraId="5BAFA29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9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9C" w14:textId="77777777" w:rsidR="003451FA" w:rsidRPr="008C7979" w:rsidRDefault="003451FA" w:rsidP="00BD5450">
            <w:pPr>
              <w:jc w:val="both"/>
              <w:rPr>
                <w:rFonts w:ascii="Arial" w:hAnsi="Arial" w:cs="Arial"/>
                <w:b/>
                <w:bCs/>
                <w:color w:val="000000"/>
                <w:sz w:val="18"/>
                <w:szCs w:val="18"/>
              </w:rPr>
            </w:pPr>
          </w:p>
        </w:tc>
        <w:tc>
          <w:tcPr>
            <w:tcW w:w="504" w:type="dxa"/>
          </w:tcPr>
          <w:p w14:paraId="5BAFA29D" w14:textId="77777777" w:rsidR="003451FA" w:rsidRPr="008C7979" w:rsidRDefault="003451FA" w:rsidP="00BD5450">
            <w:pPr>
              <w:jc w:val="both"/>
              <w:rPr>
                <w:rFonts w:ascii="Arial" w:hAnsi="Arial" w:cs="Arial"/>
                <w:b/>
                <w:bCs/>
                <w:color w:val="000000"/>
                <w:sz w:val="18"/>
                <w:szCs w:val="18"/>
              </w:rPr>
            </w:pPr>
          </w:p>
        </w:tc>
      </w:tr>
      <w:tr w:rsidR="003451FA" w:rsidRPr="008C7979" w14:paraId="5BAFA2AC" w14:textId="77777777" w:rsidTr="00B37723">
        <w:trPr>
          <w:trHeight w:val="361"/>
        </w:trPr>
        <w:tc>
          <w:tcPr>
            <w:tcW w:w="2418" w:type="dxa"/>
          </w:tcPr>
          <w:p w14:paraId="5BAFA29F"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Grupos de Interés </w:t>
            </w:r>
          </w:p>
        </w:tc>
        <w:tc>
          <w:tcPr>
            <w:tcW w:w="503" w:type="dxa"/>
          </w:tcPr>
          <w:p w14:paraId="5BAFA2A0" w14:textId="77777777" w:rsidR="003451FA" w:rsidRPr="008C7979" w:rsidRDefault="003451FA" w:rsidP="00BD5450">
            <w:pPr>
              <w:jc w:val="both"/>
              <w:rPr>
                <w:rFonts w:ascii="Arial" w:hAnsi="Arial" w:cs="Arial"/>
                <w:b/>
                <w:bCs/>
                <w:color w:val="000000"/>
                <w:sz w:val="18"/>
                <w:szCs w:val="18"/>
              </w:rPr>
            </w:pPr>
          </w:p>
        </w:tc>
        <w:tc>
          <w:tcPr>
            <w:tcW w:w="503" w:type="dxa"/>
          </w:tcPr>
          <w:p w14:paraId="5BAFA2A1" w14:textId="77777777" w:rsidR="003451FA" w:rsidRPr="008C7979" w:rsidRDefault="003451FA" w:rsidP="00BD5450">
            <w:pPr>
              <w:jc w:val="both"/>
              <w:rPr>
                <w:rFonts w:ascii="Arial" w:hAnsi="Arial" w:cs="Arial"/>
                <w:b/>
                <w:bCs/>
                <w:color w:val="000000"/>
                <w:sz w:val="18"/>
                <w:szCs w:val="18"/>
              </w:rPr>
            </w:pPr>
          </w:p>
        </w:tc>
        <w:tc>
          <w:tcPr>
            <w:tcW w:w="503" w:type="dxa"/>
          </w:tcPr>
          <w:p w14:paraId="5BAFA2A2" w14:textId="77777777" w:rsidR="003451FA" w:rsidRPr="008C7979" w:rsidRDefault="003451FA" w:rsidP="00BD5450">
            <w:pPr>
              <w:jc w:val="both"/>
              <w:rPr>
                <w:rFonts w:ascii="Arial" w:hAnsi="Arial" w:cs="Arial"/>
                <w:b/>
                <w:bCs/>
                <w:color w:val="000000"/>
                <w:sz w:val="18"/>
                <w:szCs w:val="18"/>
              </w:rPr>
            </w:pPr>
          </w:p>
        </w:tc>
        <w:tc>
          <w:tcPr>
            <w:tcW w:w="503" w:type="dxa"/>
          </w:tcPr>
          <w:p w14:paraId="5BAFA2A3" w14:textId="77777777" w:rsidR="003451FA" w:rsidRPr="008C7979" w:rsidRDefault="003451FA" w:rsidP="00BD5450">
            <w:pPr>
              <w:jc w:val="both"/>
              <w:rPr>
                <w:rFonts w:ascii="Arial" w:hAnsi="Arial" w:cs="Arial"/>
                <w:b/>
                <w:bCs/>
                <w:color w:val="000000"/>
                <w:sz w:val="18"/>
                <w:szCs w:val="18"/>
              </w:rPr>
            </w:pPr>
          </w:p>
        </w:tc>
        <w:tc>
          <w:tcPr>
            <w:tcW w:w="503" w:type="dxa"/>
          </w:tcPr>
          <w:p w14:paraId="5BAFA2A4" w14:textId="77777777" w:rsidR="003451FA" w:rsidRPr="008C7979" w:rsidRDefault="003451FA" w:rsidP="00BD5450">
            <w:pPr>
              <w:jc w:val="both"/>
              <w:rPr>
                <w:rFonts w:ascii="Arial" w:hAnsi="Arial" w:cs="Arial"/>
                <w:b/>
                <w:bCs/>
                <w:color w:val="000000"/>
                <w:sz w:val="18"/>
                <w:szCs w:val="18"/>
              </w:rPr>
            </w:pPr>
          </w:p>
        </w:tc>
        <w:tc>
          <w:tcPr>
            <w:tcW w:w="503" w:type="dxa"/>
          </w:tcPr>
          <w:p w14:paraId="5BAFA2A5" w14:textId="77777777" w:rsidR="003451FA" w:rsidRPr="008C7979" w:rsidRDefault="003451FA" w:rsidP="00BD5450">
            <w:pPr>
              <w:jc w:val="both"/>
              <w:rPr>
                <w:rFonts w:ascii="Arial" w:hAnsi="Arial" w:cs="Arial"/>
                <w:b/>
                <w:bCs/>
                <w:color w:val="000000"/>
                <w:sz w:val="18"/>
                <w:szCs w:val="18"/>
              </w:rPr>
            </w:pPr>
          </w:p>
        </w:tc>
        <w:tc>
          <w:tcPr>
            <w:tcW w:w="503" w:type="dxa"/>
          </w:tcPr>
          <w:p w14:paraId="5BAFA2A6" w14:textId="77777777" w:rsidR="003451FA" w:rsidRPr="008C7979" w:rsidRDefault="003451FA" w:rsidP="00BD5450">
            <w:pPr>
              <w:jc w:val="both"/>
              <w:rPr>
                <w:rFonts w:ascii="Arial" w:hAnsi="Arial" w:cs="Arial"/>
                <w:b/>
                <w:bCs/>
                <w:color w:val="000000"/>
                <w:sz w:val="18"/>
                <w:szCs w:val="18"/>
              </w:rPr>
            </w:pPr>
          </w:p>
        </w:tc>
        <w:tc>
          <w:tcPr>
            <w:tcW w:w="503" w:type="dxa"/>
          </w:tcPr>
          <w:p w14:paraId="5BAFA2A7" w14:textId="77777777" w:rsidR="003451FA" w:rsidRPr="008C7979" w:rsidRDefault="003451FA" w:rsidP="00BD5450">
            <w:pPr>
              <w:jc w:val="both"/>
              <w:rPr>
                <w:rFonts w:ascii="Arial" w:hAnsi="Arial" w:cs="Arial"/>
                <w:b/>
                <w:bCs/>
                <w:color w:val="000000"/>
                <w:sz w:val="18"/>
                <w:szCs w:val="18"/>
              </w:rPr>
            </w:pPr>
          </w:p>
        </w:tc>
        <w:tc>
          <w:tcPr>
            <w:tcW w:w="503" w:type="dxa"/>
          </w:tcPr>
          <w:p w14:paraId="5BAFA2A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A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A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4" w:type="dxa"/>
          </w:tcPr>
          <w:p w14:paraId="5BAFA2A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2BA" w14:textId="77777777" w:rsidTr="00B37723">
        <w:trPr>
          <w:trHeight w:val="361"/>
        </w:trPr>
        <w:tc>
          <w:tcPr>
            <w:tcW w:w="2418" w:type="dxa"/>
          </w:tcPr>
          <w:p w14:paraId="5BAFA2AD" w14:textId="77777777" w:rsidR="003451FA" w:rsidRPr="008C7979" w:rsidRDefault="003451FA" w:rsidP="00BD5450">
            <w:pPr>
              <w:jc w:val="both"/>
              <w:rPr>
                <w:rFonts w:ascii="Arial" w:hAnsi="Arial" w:cs="Arial"/>
                <w:b/>
                <w:i/>
                <w:sz w:val="18"/>
                <w:szCs w:val="18"/>
                <w:u w:val="single"/>
              </w:rPr>
            </w:pPr>
            <w:r w:rsidRPr="008C7979">
              <w:rPr>
                <w:rFonts w:ascii="Arial" w:hAnsi="Arial" w:cs="Arial"/>
                <w:b/>
                <w:sz w:val="18"/>
                <w:szCs w:val="18"/>
              </w:rPr>
              <w:lastRenderedPageBreak/>
              <w:t>Gestión de Mercadeo</w:t>
            </w:r>
          </w:p>
        </w:tc>
        <w:tc>
          <w:tcPr>
            <w:tcW w:w="503" w:type="dxa"/>
          </w:tcPr>
          <w:p w14:paraId="5BAFA2A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A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2B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5" w14:textId="77777777" w:rsidR="003451FA" w:rsidRPr="008C7979" w:rsidRDefault="003451FA" w:rsidP="00BD5450">
            <w:pPr>
              <w:jc w:val="both"/>
              <w:rPr>
                <w:rFonts w:ascii="Arial" w:hAnsi="Arial" w:cs="Arial"/>
                <w:b/>
                <w:bCs/>
                <w:color w:val="000000"/>
                <w:sz w:val="18"/>
                <w:szCs w:val="18"/>
              </w:rPr>
            </w:pPr>
          </w:p>
        </w:tc>
        <w:tc>
          <w:tcPr>
            <w:tcW w:w="503" w:type="dxa"/>
          </w:tcPr>
          <w:p w14:paraId="5BAFA2B6" w14:textId="77777777" w:rsidR="003451FA" w:rsidRPr="008C7979" w:rsidRDefault="003451FA" w:rsidP="00BD5450">
            <w:pPr>
              <w:jc w:val="both"/>
              <w:rPr>
                <w:rFonts w:ascii="Arial" w:hAnsi="Arial" w:cs="Arial"/>
                <w:b/>
                <w:bCs/>
                <w:color w:val="000000"/>
                <w:sz w:val="18"/>
                <w:szCs w:val="18"/>
              </w:rPr>
            </w:pPr>
          </w:p>
        </w:tc>
        <w:tc>
          <w:tcPr>
            <w:tcW w:w="503" w:type="dxa"/>
          </w:tcPr>
          <w:p w14:paraId="5BAFA2B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4" w:type="dxa"/>
          </w:tcPr>
          <w:p w14:paraId="5BAFA2B9" w14:textId="77777777" w:rsidR="003451FA" w:rsidRPr="008C7979" w:rsidRDefault="003451FA" w:rsidP="00BD5450">
            <w:pPr>
              <w:jc w:val="both"/>
              <w:rPr>
                <w:rFonts w:ascii="Arial" w:hAnsi="Arial" w:cs="Arial"/>
                <w:b/>
                <w:bCs/>
                <w:color w:val="000000"/>
                <w:sz w:val="18"/>
                <w:szCs w:val="18"/>
              </w:rPr>
            </w:pPr>
          </w:p>
        </w:tc>
      </w:tr>
      <w:tr w:rsidR="003451FA" w:rsidRPr="008C7979" w14:paraId="5BAFA2C8" w14:textId="77777777" w:rsidTr="00B37723">
        <w:trPr>
          <w:trHeight w:val="361"/>
        </w:trPr>
        <w:tc>
          <w:tcPr>
            <w:tcW w:w="2418" w:type="dxa"/>
          </w:tcPr>
          <w:p w14:paraId="5BAFA2BB"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Planeación del SITP </w:t>
            </w:r>
          </w:p>
        </w:tc>
        <w:tc>
          <w:tcPr>
            <w:tcW w:w="503" w:type="dxa"/>
          </w:tcPr>
          <w:p w14:paraId="5BAFA2B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BF" w14:textId="77777777" w:rsidR="003451FA" w:rsidRPr="008C7979" w:rsidRDefault="003451FA" w:rsidP="00BD5450">
            <w:pPr>
              <w:jc w:val="both"/>
              <w:rPr>
                <w:rFonts w:ascii="Arial" w:hAnsi="Arial" w:cs="Arial"/>
                <w:b/>
                <w:bCs/>
                <w:color w:val="000000"/>
                <w:sz w:val="18"/>
                <w:szCs w:val="18"/>
              </w:rPr>
            </w:pPr>
          </w:p>
        </w:tc>
        <w:tc>
          <w:tcPr>
            <w:tcW w:w="503" w:type="dxa"/>
          </w:tcPr>
          <w:p w14:paraId="5BAFA2C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4" w:type="dxa"/>
          </w:tcPr>
          <w:p w14:paraId="5BAFA2C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2D6" w14:textId="77777777" w:rsidTr="00B37723">
        <w:trPr>
          <w:trHeight w:val="361"/>
        </w:trPr>
        <w:tc>
          <w:tcPr>
            <w:tcW w:w="2418" w:type="dxa"/>
          </w:tcPr>
          <w:p w14:paraId="5BAFA2C9"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Supervisión y Control de la Operación del SITP </w:t>
            </w:r>
          </w:p>
        </w:tc>
        <w:tc>
          <w:tcPr>
            <w:tcW w:w="503" w:type="dxa"/>
          </w:tcPr>
          <w:p w14:paraId="5BAFA2C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2C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C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D0" w14:textId="77777777" w:rsidR="003451FA" w:rsidRPr="008C7979" w:rsidRDefault="003451FA" w:rsidP="00BD5450">
            <w:pPr>
              <w:jc w:val="both"/>
              <w:rPr>
                <w:rFonts w:ascii="Arial" w:hAnsi="Arial" w:cs="Arial"/>
                <w:b/>
                <w:bCs/>
                <w:color w:val="000000"/>
                <w:sz w:val="18"/>
                <w:szCs w:val="18"/>
              </w:rPr>
            </w:pPr>
          </w:p>
        </w:tc>
        <w:tc>
          <w:tcPr>
            <w:tcW w:w="503" w:type="dxa"/>
          </w:tcPr>
          <w:p w14:paraId="5BAFA2D1" w14:textId="77777777" w:rsidR="003451FA" w:rsidRPr="008C7979" w:rsidRDefault="003451FA" w:rsidP="00BD5450">
            <w:pPr>
              <w:jc w:val="both"/>
              <w:rPr>
                <w:rFonts w:ascii="Arial" w:hAnsi="Arial" w:cs="Arial"/>
                <w:b/>
                <w:bCs/>
                <w:color w:val="000000"/>
                <w:sz w:val="18"/>
                <w:szCs w:val="18"/>
              </w:rPr>
            </w:pPr>
          </w:p>
        </w:tc>
        <w:tc>
          <w:tcPr>
            <w:tcW w:w="503" w:type="dxa"/>
          </w:tcPr>
          <w:p w14:paraId="5BAFA2D2" w14:textId="77777777" w:rsidR="003451FA" w:rsidRPr="008C7979" w:rsidRDefault="003451FA" w:rsidP="00BD5450">
            <w:pPr>
              <w:jc w:val="both"/>
              <w:rPr>
                <w:rFonts w:ascii="Arial" w:hAnsi="Arial" w:cs="Arial"/>
                <w:b/>
                <w:bCs/>
                <w:color w:val="000000"/>
                <w:sz w:val="18"/>
                <w:szCs w:val="18"/>
              </w:rPr>
            </w:pPr>
          </w:p>
        </w:tc>
        <w:tc>
          <w:tcPr>
            <w:tcW w:w="503" w:type="dxa"/>
          </w:tcPr>
          <w:p w14:paraId="5BAFA2D3" w14:textId="77777777" w:rsidR="003451FA" w:rsidRPr="008C7979" w:rsidRDefault="003451FA" w:rsidP="00BD5450">
            <w:pPr>
              <w:jc w:val="both"/>
              <w:rPr>
                <w:rFonts w:ascii="Arial" w:hAnsi="Arial" w:cs="Arial"/>
                <w:b/>
                <w:bCs/>
                <w:color w:val="000000"/>
                <w:sz w:val="18"/>
                <w:szCs w:val="18"/>
              </w:rPr>
            </w:pPr>
          </w:p>
        </w:tc>
        <w:tc>
          <w:tcPr>
            <w:tcW w:w="503" w:type="dxa"/>
          </w:tcPr>
          <w:p w14:paraId="5BAFA2D4" w14:textId="77777777" w:rsidR="003451FA" w:rsidRPr="008C7979" w:rsidRDefault="003451FA" w:rsidP="00BD5450">
            <w:pPr>
              <w:jc w:val="both"/>
              <w:rPr>
                <w:rFonts w:ascii="Arial" w:hAnsi="Arial" w:cs="Arial"/>
                <w:b/>
                <w:bCs/>
                <w:color w:val="000000"/>
                <w:sz w:val="18"/>
                <w:szCs w:val="18"/>
              </w:rPr>
            </w:pPr>
          </w:p>
        </w:tc>
        <w:tc>
          <w:tcPr>
            <w:tcW w:w="504" w:type="dxa"/>
          </w:tcPr>
          <w:p w14:paraId="5BAFA2D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2E4" w14:textId="77777777" w:rsidTr="00B37723">
        <w:trPr>
          <w:trHeight w:val="361"/>
        </w:trPr>
        <w:tc>
          <w:tcPr>
            <w:tcW w:w="2418" w:type="dxa"/>
          </w:tcPr>
          <w:p w14:paraId="5BAFA2D7"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Evaluación y Gestión del Modelo de Operación del SITP</w:t>
            </w:r>
          </w:p>
        </w:tc>
        <w:tc>
          <w:tcPr>
            <w:tcW w:w="503" w:type="dxa"/>
          </w:tcPr>
          <w:p w14:paraId="5BAFA2D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2D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D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D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D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D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D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D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E0" w14:textId="77777777" w:rsidR="003451FA" w:rsidRPr="008C7979" w:rsidRDefault="003451FA" w:rsidP="00BD5450">
            <w:pPr>
              <w:jc w:val="both"/>
              <w:rPr>
                <w:rFonts w:ascii="Arial" w:hAnsi="Arial" w:cs="Arial"/>
                <w:b/>
                <w:bCs/>
                <w:color w:val="000000"/>
                <w:sz w:val="18"/>
                <w:szCs w:val="18"/>
              </w:rPr>
            </w:pPr>
          </w:p>
        </w:tc>
        <w:tc>
          <w:tcPr>
            <w:tcW w:w="503" w:type="dxa"/>
          </w:tcPr>
          <w:p w14:paraId="5BAFA2E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E2" w14:textId="77777777" w:rsidR="003451FA" w:rsidRPr="008C7979" w:rsidRDefault="003451FA" w:rsidP="00BD5450">
            <w:pPr>
              <w:jc w:val="both"/>
              <w:rPr>
                <w:rFonts w:ascii="Arial" w:hAnsi="Arial" w:cs="Arial"/>
                <w:b/>
                <w:bCs/>
                <w:color w:val="000000"/>
                <w:sz w:val="18"/>
                <w:szCs w:val="18"/>
              </w:rPr>
            </w:pPr>
          </w:p>
        </w:tc>
        <w:tc>
          <w:tcPr>
            <w:tcW w:w="504" w:type="dxa"/>
          </w:tcPr>
          <w:p w14:paraId="5BAFA2E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2F2" w14:textId="77777777" w:rsidTr="00B37723">
        <w:trPr>
          <w:trHeight w:val="392"/>
        </w:trPr>
        <w:tc>
          <w:tcPr>
            <w:tcW w:w="2418" w:type="dxa"/>
          </w:tcPr>
          <w:p w14:paraId="5BAFA2E5"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del Talento Humano </w:t>
            </w:r>
          </w:p>
        </w:tc>
        <w:tc>
          <w:tcPr>
            <w:tcW w:w="503" w:type="dxa"/>
          </w:tcPr>
          <w:p w14:paraId="5BAFA2E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E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E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E9" w14:textId="77777777" w:rsidR="003451FA" w:rsidRPr="008C7979" w:rsidRDefault="003451FA" w:rsidP="00BD5450">
            <w:pPr>
              <w:jc w:val="both"/>
              <w:rPr>
                <w:rFonts w:ascii="Arial" w:hAnsi="Arial" w:cs="Arial"/>
                <w:b/>
                <w:bCs/>
                <w:color w:val="000000"/>
                <w:sz w:val="18"/>
                <w:szCs w:val="18"/>
              </w:rPr>
            </w:pPr>
          </w:p>
        </w:tc>
        <w:tc>
          <w:tcPr>
            <w:tcW w:w="503" w:type="dxa"/>
          </w:tcPr>
          <w:p w14:paraId="5BAFA2EA" w14:textId="77777777" w:rsidR="003451FA" w:rsidRPr="008C7979" w:rsidRDefault="003451FA" w:rsidP="00BD5450">
            <w:pPr>
              <w:jc w:val="both"/>
              <w:rPr>
                <w:rFonts w:ascii="Arial" w:hAnsi="Arial" w:cs="Arial"/>
                <w:b/>
                <w:bCs/>
                <w:color w:val="000000"/>
                <w:sz w:val="18"/>
                <w:szCs w:val="18"/>
              </w:rPr>
            </w:pPr>
          </w:p>
        </w:tc>
        <w:tc>
          <w:tcPr>
            <w:tcW w:w="503" w:type="dxa"/>
          </w:tcPr>
          <w:p w14:paraId="5BAFA2EB" w14:textId="77777777" w:rsidR="003451FA" w:rsidRPr="008C7979" w:rsidRDefault="003451FA" w:rsidP="00BD5450">
            <w:pPr>
              <w:jc w:val="both"/>
              <w:rPr>
                <w:rFonts w:ascii="Arial" w:hAnsi="Arial" w:cs="Arial"/>
                <w:b/>
                <w:bCs/>
                <w:color w:val="000000"/>
                <w:sz w:val="18"/>
                <w:szCs w:val="18"/>
              </w:rPr>
            </w:pPr>
          </w:p>
        </w:tc>
        <w:tc>
          <w:tcPr>
            <w:tcW w:w="503" w:type="dxa"/>
          </w:tcPr>
          <w:p w14:paraId="5BAFA2EC" w14:textId="77777777" w:rsidR="003451FA" w:rsidRPr="008C7979" w:rsidRDefault="003451FA" w:rsidP="00BD5450">
            <w:pPr>
              <w:jc w:val="both"/>
              <w:rPr>
                <w:rFonts w:ascii="Arial" w:hAnsi="Arial" w:cs="Arial"/>
                <w:b/>
                <w:bCs/>
                <w:color w:val="000000"/>
                <w:sz w:val="18"/>
                <w:szCs w:val="18"/>
              </w:rPr>
            </w:pPr>
          </w:p>
        </w:tc>
        <w:tc>
          <w:tcPr>
            <w:tcW w:w="503" w:type="dxa"/>
          </w:tcPr>
          <w:p w14:paraId="5BAFA2ED" w14:textId="77777777" w:rsidR="003451FA" w:rsidRPr="008C7979" w:rsidRDefault="003451FA" w:rsidP="00BD5450">
            <w:pPr>
              <w:jc w:val="both"/>
              <w:rPr>
                <w:rFonts w:ascii="Arial" w:hAnsi="Arial" w:cs="Arial"/>
                <w:b/>
                <w:bCs/>
                <w:color w:val="000000"/>
                <w:sz w:val="18"/>
                <w:szCs w:val="18"/>
              </w:rPr>
            </w:pPr>
          </w:p>
        </w:tc>
        <w:tc>
          <w:tcPr>
            <w:tcW w:w="503" w:type="dxa"/>
          </w:tcPr>
          <w:p w14:paraId="5BAFA2E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2E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F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4" w:type="dxa"/>
          </w:tcPr>
          <w:p w14:paraId="5BAFA2F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300" w14:textId="77777777" w:rsidTr="00B37723">
        <w:trPr>
          <w:trHeight w:val="385"/>
        </w:trPr>
        <w:tc>
          <w:tcPr>
            <w:tcW w:w="2418" w:type="dxa"/>
          </w:tcPr>
          <w:p w14:paraId="5BAFA2F3"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Financiera </w:t>
            </w:r>
          </w:p>
        </w:tc>
        <w:tc>
          <w:tcPr>
            <w:tcW w:w="503" w:type="dxa"/>
          </w:tcPr>
          <w:p w14:paraId="5BAFA2F4" w14:textId="77777777" w:rsidR="003451FA" w:rsidRPr="008C7979" w:rsidRDefault="003451FA" w:rsidP="00BD5450">
            <w:pPr>
              <w:jc w:val="both"/>
              <w:rPr>
                <w:rFonts w:ascii="Arial" w:hAnsi="Arial" w:cs="Arial"/>
                <w:b/>
                <w:bCs/>
                <w:color w:val="000000"/>
                <w:sz w:val="18"/>
                <w:szCs w:val="18"/>
              </w:rPr>
            </w:pPr>
          </w:p>
        </w:tc>
        <w:tc>
          <w:tcPr>
            <w:tcW w:w="503" w:type="dxa"/>
          </w:tcPr>
          <w:p w14:paraId="5BAFA2F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2F6" w14:textId="77777777" w:rsidR="003451FA" w:rsidRPr="008C7979" w:rsidRDefault="003451FA" w:rsidP="00BD5450">
            <w:pPr>
              <w:jc w:val="both"/>
              <w:rPr>
                <w:rFonts w:ascii="Arial" w:hAnsi="Arial" w:cs="Arial"/>
                <w:b/>
                <w:bCs/>
                <w:color w:val="000000"/>
                <w:sz w:val="18"/>
                <w:szCs w:val="18"/>
              </w:rPr>
            </w:pPr>
          </w:p>
        </w:tc>
        <w:tc>
          <w:tcPr>
            <w:tcW w:w="503" w:type="dxa"/>
          </w:tcPr>
          <w:p w14:paraId="5BAFA2F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2F8" w14:textId="77777777" w:rsidR="003451FA" w:rsidRPr="008C7979" w:rsidRDefault="003451FA" w:rsidP="00BD5450">
            <w:pPr>
              <w:jc w:val="both"/>
              <w:rPr>
                <w:rFonts w:ascii="Arial" w:hAnsi="Arial" w:cs="Arial"/>
                <w:b/>
                <w:bCs/>
                <w:color w:val="000000"/>
                <w:sz w:val="18"/>
                <w:szCs w:val="18"/>
              </w:rPr>
            </w:pPr>
          </w:p>
        </w:tc>
        <w:tc>
          <w:tcPr>
            <w:tcW w:w="503" w:type="dxa"/>
          </w:tcPr>
          <w:p w14:paraId="5BAFA2F9" w14:textId="77777777" w:rsidR="003451FA" w:rsidRPr="008C7979" w:rsidRDefault="003451FA" w:rsidP="00BD5450">
            <w:pPr>
              <w:jc w:val="both"/>
              <w:rPr>
                <w:rFonts w:ascii="Arial" w:hAnsi="Arial" w:cs="Arial"/>
                <w:b/>
                <w:bCs/>
                <w:color w:val="000000"/>
                <w:sz w:val="18"/>
                <w:szCs w:val="18"/>
              </w:rPr>
            </w:pPr>
          </w:p>
        </w:tc>
        <w:tc>
          <w:tcPr>
            <w:tcW w:w="503" w:type="dxa"/>
          </w:tcPr>
          <w:p w14:paraId="5BAFA2FA" w14:textId="77777777" w:rsidR="003451FA" w:rsidRPr="008C7979" w:rsidRDefault="003451FA" w:rsidP="00BD5450">
            <w:pPr>
              <w:jc w:val="both"/>
              <w:rPr>
                <w:rFonts w:ascii="Arial" w:hAnsi="Arial" w:cs="Arial"/>
                <w:b/>
                <w:bCs/>
                <w:color w:val="000000"/>
                <w:sz w:val="18"/>
                <w:szCs w:val="18"/>
              </w:rPr>
            </w:pPr>
          </w:p>
        </w:tc>
        <w:tc>
          <w:tcPr>
            <w:tcW w:w="503" w:type="dxa"/>
          </w:tcPr>
          <w:p w14:paraId="5BAFA2FB" w14:textId="77777777" w:rsidR="003451FA" w:rsidRPr="008C7979" w:rsidRDefault="003451FA" w:rsidP="00BD5450">
            <w:pPr>
              <w:jc w:val="both"/>
              <w:rPr>
                <w:rFonts w:ascii="Arial" w:hAnsi="Arial" w:cs="Arial"/>
                <w:b/>
                <w:bCs/>
                <w:color w:val="000000"/>
                <w:sz w:val="18"/>
                <w:szCs w:val="18"/>
              </w:rPr>
            </w:pPr>
          </w:p>
        </w:tc>
        <w:tc>
          <w:tcPr>
            <w:tcW w:w="503" w:type="dxa"/>
          </w:tcPr>
          <w:p w14:paraId="5BAFA2FC" w14:textId="77777777" w:rsidR="003451FA" w:rsidRPr="008C7979" w:rsidRDefault="003451FA" w:rsidP="00BD5450">
            <w:pPr>
              <w:jc w:val="both"/>
              <w:rPr>
                <w:rFonts w:ascii="Arial" w:hAnsi="Arial" w:cs="Arial"/>
                <w:b/>
                <w:bCs/>
                <w:color w:val="000000"/>
                <w:sz w:val="18"/>
                <w:szCs w:val="18"/>
              </w:rPr>
            </w:pPr>
          </w:p>
        </w:tc>
        <w:tc>
          <w:tcPr>
            <w:tcW w:w="503" w:type="dxa"/>
          </w:tcPr>
          <w:p w14:paraId="5BAFA2FD" w14:textId="77777777" w:rsidR="003451FA" w:rsidRPr="008C7979" w:rsidRDefault="003451FA" w:rsidP="00BD5450">
            <w:pPr>
              <w:jc w:val="both"/>
              <w:rPr>
                <w:rFonts w:ascii="Arial" w:hAnsi="Arial" w:cs="Arial"/>
                <w:b/>
                <w:bCs/>
                <w:color w:val="000000"/>
                <w:sz w:val="18"/>
                <w:szCs w:val="18"/>
              </w:rPr>
            </w:pPr>
          </w:p>
        </w:tc>
        <w:tc>
          <w:tcPr>
            <w:tcW w:w="503" w:type="dxa"/>
          </w:tcPr>
          <w:p w14:paraId="5BAFA2FE" w14:textId="77777777" w:rsidR="003451FA" w:rsidRPr="008C7979" w:rsidRDefault="003451FA" w:rsidP="00BD5450">
            <w:pPr>
              <w:jc w:val="both"/>
              <w:rPr>
                <w:rFonts w:ascii="Arial" w:hAnsi="Arial" w:cs="Arial"/>
                <w:b/>
                <w:bCs/>
                <w:color w:val="000000"/>
                <w:sz w:val="18"/>
                <w:szCs w:val="18"/>
              </w:rPr>
            </w:pPr>
          </w:p>
        </w:tc>
        <w:tc>
          <w:tcPr>
            <w:tcW w:w="504" w:type="dxa"/>
          </w:tcPr>
          <w:p w14:paraId="5BAFA2F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30E" w14:textId="77777777" w:rsidTr="00B37723">
        <w:trPr>
          <w:trHeight w:val="378"/>
        </w:trPr>
        <w:tc>
          <w:tcPr>
            <w:tcW w:w="2418" w:type="dxa"/>
          </w:tcPr>
          <w:p w14:paraId="5BAFA301"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de Servicios Logísticos </w:t>
            </w:r>
          </w:p>
        </w:tc>
        <w:tc>
          <w:tcPr>
            <w:tcW w:w="503" w:type="dxa"/>
          </w:tcPr>
          <w:p w14:paraId="5BAFA30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30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0C" w14:textId="77777777" w:rsidR="003451FA" w:rsidRPr="008C7979" w:rsidRDefault="003451FA" w:rsidP="00BD5450">
            <w:pPr>
              <w:jc w:val="both"/>
              <w:rPr>
                <w:rFonts w:ascii="Arial" w:hAnsi="Arial" w:cs="Arial"/>
                <w:b/>
                <w:bCs/>
                <w:color w:val="000000"/>
                <w:sz w:val="18"/>
                <w:szCs w:val="18"/>
              </w:rPr>
            </w:pPr>
          </w:p>
        </w:tc>
        <w:tc>
          <w:tcPr>
            <w:tcW w:w="504" w:type="dxa"/>
          </w:tcPr>
          <w:p w14:paraId="5BAFA30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31C" w14:textId="77777777" w:rsidTr="00B37723">
        <w:trPr>
          <w:trHeight w:val="410"/>
        </w:trPr>
        <w:tc>
          <w:tcPr>
            <w:tcW w:w="2418" w:type="dxa"/>
          </w:tcPr>
          <w:p w14:paraId="5BAFA30F"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 xml:space="preserve">Gestión Jurídica y Contractual  </w:t>
            </w:r>
          </w:p>
        </w:tc>
        <w:tc>
          <w:tcPr>
            <w:tcW w:w="503" w:type="dxa"/>
          </w:tcPr>
          <w:p w14:paraId="5BAFA31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1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1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13" w14:textId="77777777" w:rsidR="003451FA" w:rsidRPr="008C7979" w:rsidRDefault="003451FA" w:rsidP="00BD5450">
            <w:pPr>
              <w:jc w:val="both"/>
              <w:rPr>
                <w:rFonts w:ascii="Arial" w:hAnsi="Arial" w:cs="Arial"/>
                <w:b/>
                <w:bCs/>
                <w:color w:val="000000"/>
                <w:sz w:val="18"/>
                <w:szCs w:val="18"/>
              </w:rPr>
            </w:pPr>
          </w:p>
        </w:tc>
        <w:tc>
          <w:tcPr>
            <w:tcW w:w="503" w:type="dxa"/>
          </w:tcPr>
          <w:p w14:paraId="5BAFA314" w14:textId="77777777" w:rsidR="003451FA" w:rsidRPr="008C7979" w:rsidRDefault="003451FA" w:rsidP="00BD5450">
            <w:pPr>
              <w:jc w:val="both"/>
              <w:rPr>
                <w:rFonts w:ascii="Arial" w:hAnsi="Arial" w:cs="Arial"/>
                <w:b/>
                <w:bCs/>
                <w:color w:val="000000"/>
                <w:sz w:val="18"/>
                <w:szCs w:val="18"/>
              </w:rPr>
            </w:pPr>
          </w:p>
        </w:tc>
        <w:tc>
          <w:tcPr>
            <w:tcW w:w="503" w:type="dxa"/>
          </w:tcPr>
          <w:p w14:paraId="5BAFA315" w14:textId="77777777" w:rsidR="003451FA" w:rsidRPr="008C7979" w:rsidRDefault="003451FA" w:rsidP="00BD5450">
            <w:pPr>
              <w:jc w:val="both"/>
              <w:rPr>
                <w:rFonts w:ascii="Arial" w:hAnsi="Arial" w:cs="Arial"/>
                <w:b/>
                <w:bCs/>
                <w:color w:val="000000"/>
                <w:sz w:val="18"/>
                <w:szCs w:val="18"/>
              </w:rPr>
            </w:pPr>
          </w:p>
        </w:tc>
        <w:tc>
          <w:tcPr>
            <w:tcW w:w="503" w:type="dxa"/>
          </w:tcPr>
          <w:p w14:paraId="5BAFA316" w14:textId="77777777" w:rsidR="003451FA" w:rsidRPr="008C7979" w:rsidRDefault="003451FA" w:rsidP="00BD5450">
            <w:pPr>
              <w:jc w:val="both"/>
              <w:rPr>
                <w:rFonts w:ascii="Arial" w:hAnsi="Arial" w:cs="Arial"/>
                <w:b/>
                <w:bCs/>
                <w:color w:val="000000"/>
                <w:sz w:val="18"/>
                <w:szCs w:val="18"/>
              </w:rPr>
            </w:pPr>
          </w:p>
        </w:tc>
        <w:tc>
          <w:tcPr>
            <w:tcW w:w="503" w:type="dxa"/>
          </w:tcPr>
          <w:p w14:paraId="5BAFA317" w14:textId="77777777" w:rsidR="003451FA" w:rsidRPr="008C7979" w:rsidRDefault="003451FA" w:rsidP="00BD5450">
            <w:pPr>
              <w:jc w:val="both"/>
              <w:rPr>
                <w:rFonts w:ascii="Arial" w:hAnsi="Arial" w:cs="Arial"/>
                <w:b/>
                <w:bCs/>
                <w:color w:val="000000"/>
                <w:sz w:val="18"/>
                <w:szCs w:val="18"/>
              </w:rPr>
            </w:pPr>
          </w:p>
        </w:tc>
        <w:tc>
          <w:tcPr>
            <w:tcW w:w="503" w:type="dxa"/>
          </w:tcPr>
          <w:p w14:paraId="5BAFA31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1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1A" w14:textId="77777777" w:rsidR="003451FA" w:rsidRPr="008C7979" w:rsidRDefault="003451FA" w:rsidP="00BD5450">
            <w:pPr>
              <w:jc w:val="both"/>
              <w:rPr>
                <w:rFonts w:ascii="Arial" w:hAnsi="Arial" w:cs="Arial"/>
                <w:b/>
                <w:bCs/>
                <w:color w:val="000000"/>
                <w:sz w:val="18"/>
                <w:szCs w:val="18"/>
              </w:rPr>
            </w:pPr>
          </w:p>
        </w:tc>
        <w:tc>
          <w:tcPr>
            <w:tcW w:w="504" w:type="dxa"/>
          </w:tcPr>
          <w:p w14:paraId="5BAFA31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r>
      <w:tr w:rsidR="003451FA" w:rsidRPr="008C7979" w14:paraId="5BAFA32A" w14:textId="77777777" w:rsidTr="00B37723">
        <w:trPr>
          <w:trHeight w:val="389"/>
        </w:trPr>
        <w:tc>
          <w:tcPr>
            <w:tcW w:w="2418" w:type="dxa"/>
          </w:tcPr>
          <w:p w14:paraId="5BAFA31D"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Evaluación y Mejoramiento de la Gestión</w:t>
            </w:r>
          </w:p>
        </w:tc>
        <w:tc>
          <w:tcPr>
            <w:tcW w:w="503" w:type="dxa"/>
          </w:tcPr>
          <w:p w14:paraId="5BAFA31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1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2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2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2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2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2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25" w14:textId="77777777" w:rsidR="003451FA" w:rsidRPr="008C7979" w:rsidRDefault="003451FA" w:rsidP="00BD5450">
            <w:pPr>
              <w:jc w:val="both"/>
              <w:rPr>
                <w:rFonts w:ascii="Arial" w:hAnsi="Arial" w:cs="Arial"/>
                <w:b/>
                <w:bCs/>
                <w:color w:val="000000"/>
                <w:sz w:val="18"/>
                <w:szCs w:val="18"/>
              </w:rPr>
            </w:pPr>
          </w:p>
        </w:tc>
        <w:tc>
          <w:tcPr>
            <w:tcW w:w="503" w:type="dxa"/>
          </w:tcPr>
          <w:p w14:paraId="5BAFA32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03" w:type="dxa"/>
          </w:tcPr>
          <w:p w14:paraId="5BAFA32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03" w:type="dxa"/>
          </w:tcPr>
          <w:p w14:paraId="5BAFA328" w14:textId="77777777" w:rsidR="003451FA" w:rsidRPr="008C7979" w:rsidRDefault="003451FA" w:rsidP="00BD5450">
            <w:pPr>
              <w:jc w:val="both"/>
              <w:rPr>
                <w:rFonts w:ascii="Arial" w:hAnsi="Arial" w:cs="Arial"/>
                <w:b/>
                <w:bCs/>
                <w:color w:val="000000"/>
                <w:sz w:val="18"/>
                <w:szCs w:val="18"/>
              </w:rPr>
            </w:pPr>
          </w:p>
        </w:tc>
        <w:tc>
          <w:tcPr>
            <w:tcW w:w="504" w:type="dxa"/>
          </w:tcPr>
          <w:p w14:paraId="5BAFA329" w14:textId="77777777" w:rsidR="003451FA" w:rsidRPr="008C7979" w:rsidRDefault="003451FA" w:rsidP="00BD5450">
            <w:pPr>
              <w:jc w:val="both"/>
              <w:rPr>
                <w:rFonts w:ascii="Arial" w:hAnsi="Arial" w:cs="Arial"/>
                <w:b/>
                <w:bCs/>
                <w:color w:val="000000"/>
                <w:sz w:val="18"/>
                <w:szCs w:val="18"/>
              </w:rPr>
            </w:pPr>
          </w:p>
        </w:tc>
      </w:tr>
      <w:tr w:rsidR="003451FA" w:rsidRPr="008C7979" w14:paraId="5BAFA338" w14:textId="77777777" w:rsidTr="00B37723">
        <w:trPr>
          <w:trHeight w:val="389"/>
        </w:trPr>
        <w:tc>
          <w:tcPr>
            <w:tcW w:w="2418" w:type="dxa"/>
          </w:tcPr>
          <w:p w14:paraId="5BAFA32B"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TOTAL</w:t>
            </w:r>
          </w:p>
        </w:tc>
        <w:tc>
          <w:tcPr>
            <w:tcW w:w="503" w:type="dxa"/>
          </w:tcPr>
          <w:p w14:paraId="5BAFA32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16</w:t>
            </w:r>
          </w:p>
        </w:tc>
        <w:tc>
          <w:tcPr>
            <w:tcW w:w="503" w:type="dxa"/>
          </w:tcPr>
          <w:p w14:paraId="5BAFA32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16</w:t>
            </w:r>
          </w:p>
        </w:tc>
        <w:tc>
          <w:tcPr>
            <w:tcW w:w="503" w:type="dxa"/>
          </w:tcPr>
          <w:p w14:paraId="5BAFA32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12</w:t>
            </w:r>
          </w:p>
        </w:tc>
        <w:tc>
          <w:tcPr>
            <w:tcW w:w="503" w:type="dxa"/>
          </w:tcPr>
          <w:p w14:paraId="5BAFA32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10</w:t>
            </w:r>
          </w:p>
        </w:tc>
        <w:tc>
          <w:tcPr>
            <w:tcW w:w="503" w:type="dxa"/>
          </w:tcPr>
          <w:p w14:paraId="5BAFA33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12</w:t>
            </w:r>
          </w:p>
        </w:tc>
        <w:tc>
          <w:tcPr>
            <w:tcW w:w="503" w:type="dxa"/>
          </w:tcPr>
          <w:p w14:paraId="5BAFA33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9</w:t>
            </w:r>
          </w:p>
        </w:tc>
        <w:tc>
          <w:tcPr>
            <w:tcW w:w="503" w:type="dxa"/>
          </w:tcPr>
          <w:p w14:paraId="5BAFA33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10</w:t>
            </w:r>
          </w:p>
        </w:tc>
        <w:tc>
          <w:tcPr>
            <w:tcW w:w="503" w:type="dxa"/>
          </w:tcPr>
          <w:p w14:paraId="5BAFA33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5</w:t>
            </w:r>
          </w:p>
        </w:tc>
        <w:tc>
          <w:tcPr>
            <w:tcW w:w="503" w:type="dxa"/>
          </w:tcPr>
          <w:p w14:paraId="5BAFA33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16</w:t>
            </w:r>
          </w:p>
        </w:tc>
        <w:tc>
          <w:tcPr>
            <w:tcW w:w="503" w:type="dxa"/>
          </w:tcPr>
          <w:p w14:paraId="5BAFA33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15</w:t>
            </w:r>
          </w:p>
        </w:tc>
        <w:tc>
          <w:tcPr>
            <w:tcW w:w="503" w:type="dxa"/>
          </w:tcPr>
          <w:p w14:paraId="5BAFA33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10</w:t>
            </w:r>
          </w:p>
        </w:tc>
        <w:tc>
          <w:tcPr>
            <w:tcW w:w="504" w:type="dxa"/>
          </w:tcPr>
          <w:p w14:paraId="5BAFA33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15</w:t>
            </w:r>
          </w:p>
        </w:tc>
      </w:tr>
    </w:tbl>
    <w:p w14:paraId="5BAFA339" w14:textId="77777777" w:rsidR="003451FA" w:rsidRPr="008C7979" w:rsidRDefault="003451FA" w:rsidP="00BD5450">
      <w:pPr>
        <w:jc w:val="both"/>
        <w:rPr>
          <w:rFonts w:ascii="Arial" w:hAnsi="Arial" w:cs="Arial"/>
          <w:b/>
          <w:i/>
          <w:sz w:val="24"/>
          <w:szCs w:val="24"/>
        </w:rPr>
      </w:pPr>
    </w:p>
    <w:p w14:paraId="5BAFA33A" w14:textId="77777777" w:rsidR="003451FA" w:rsidRPr="008C7979" w:rsidRDefault="003451FA" w:rsidP="00BD5450">
      <w:pPr>
        <w:jc w:val="both"/>
        <w:rPr>
          <w:rFonts w:ascii="Arial" w:hAnsi="Arial" w:cs="Arial"/>
          <w:b/>
          <w:i/>
          <w:sz w:val="24"/>
          <w:szCs w:val="24"/>
        </w:rPr>
      </w:pPr>
      <w:r w:rsidRPr="008C7979">
        <w:rPr>
          <w:rFonts w:ascii="Arial" w:hAnsi="Arial" w:cs="Arial"/>
          <w:b/>
          <w:i/>
          <w:sz w:val="24"/>
          <w:szCs w:val="24"/>
        </w:rPr>
        <w:t xml:space="preserve">O Crea datos (3)           + Mayor uso (2)          / Menor </w:t>
      </w:r>
      <w:proofErr w:type="gramStart"/>
      <w:r w:rsidRPr="008C7979">
        <w:rPr>
          <w:rFonts w:ascii="Arial" w:hAnsi="Arial" w:cs="Arial"/>
          <w:b/>
          <w:i/>
          <w:sz w:val="24"/>
          <w:szCs w:val="24"/>
        </w:rPr>
        <w:t>uso  (</w:t>
      </w:r>
      <w:proofErr w:type="gramEnd"/>
      <w:r w:rsidRPr="008C7979">
        <w:rPr>
          <w:rFonts w:ascii="Arial" w:hAnsi="Arial" w:cs="Arial"/>
          <w:b/>
          <w:i/>
          <w:sz w:val="24"/>
          <w:szCs w:val="24"/>
        </w:rPr>
        <w:t>1)</w:t>
      </w:r>
    </w:p>
    <w:p w14:paraId="5BAFA33B" w14:textId="77777777" w:rsidR="003451FA" w:rsidRPr="008C7979" w:rsidRDefault="003451FA" w:rsidP="00BD5450">
      <w:pPr>
        <w:spacing w:line="240" w:lineRule="auto"/>
        <w:jc w:val="both"/>
        <w:rPr>
          <w:rFonts w:ascii="Arial" w:eastAsia="Times New Roman" w:hAnsi="Arial" w:cs="Arial"/>
          <w:color w:val="000000"/>
          <w:sz w:val="24"/>
          <w:szCs w:val="24"/>
          <w:lang w:eastAsia="es-CO"/>
        </w:rPr>
      </w:pPr>
    </w:p>
    <w:p w14:paraId="5BAFA33C" w14:textId="32896B97" w:rsidR="003451FA" w:rsidRPr="008C7979" w:rsidRDefault="003451FA" w:rsidP="00D73A76">
      <w:pPr>
        <w:spacing w:line="240" w:lineRule="auto"/>
        <w:jc w:val="center"/>
        <w:rPr>
          <w:rFonts w:ascii="Arial" w:eastAsia="Times New Roman" w:hAnsi="Arial" w:cs="Arial"/>
          <w:color w:val="000000"/>
          <w:sz w:val="24"/>
          <w:szCs w:val="24"/>
          <w:lang w:eastAsia="es-CO"/>
        </w:rPr>
      </w:pPr>
      <w:r w:rsidRPr="008C7979">
        <w:rPr>
          <w:rFonts w:ascii="Arial" w:eastAsia="Times New Roman" w:hAnsi="Arial" w:cs="Arial"/>
          <w:noProof/>
          <w:color w:val="000000"/>
          <w:sz w:val="24"/>
          <w:szCs w:val="24"/>
          <w:lang w:eastAsia="es-CO"/>
        </w:rPr>
        <w:drawing>
          <wp:inline distT="0" distB="0" distL="0" distR="0" wp14:anchorId="5BAFBB5C" wp14:editId="5BAFBB5D">
            <wp:extent cx="5612130" cy="2581275"/>
            <wp:effectExtent l="19050" t="0" r="26670" b="0"/>
            <wp:docPr id="2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CF144A3" w14:textId="11C95DE4" w:rsidR="00D73A76" w:rsidRPr="008C7979" w:rsidRDefault="00D73A76" w:rsidP="00D73A76">
      <w:pPr>
        <w:spacing w:line="240" w:lineRule="auto"/>
        <w:jc w:val="center"/>
        <w:rPr>
          <w:rFonts w:ascii="Arial" w:eastAsia="Times New Roman" w:hAnsi="Arial" w:cs="Arial"/>
          <w:color w:val="000000"/>
          <w:sz w:val="24"/>
          <w:szCs w:val="24"/>
          <w:lang w:eastAsia="es-CO"/>
        </w:rPr>
      </w:pPr>
      <w:bookmarkStart w:id="250" w:name="_Toc505960452"/>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D026F7">
        <w:rPr>
          <w:rFonts w:ascii="Arial" w:hAnsi="Arial" w:cs="Arial"/>
          <w:b/>
          <w:i/>
          <w:noProof/>
          <w:sz w:val="20"/>
          <w:szCs w:val="20"/>
        </w:rPr>
        <w:t>47</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Fonts w:ascii="Arial" w:hAnsi="Arial" w:cs="Arial"/>
          <w:bCs/>
          <w:i/>
          <w:iCs/>
          <w:spacing w:val="5"/>
          <w:sz w:val="20"/>
          <w:szCs w:val="20"/>
        </w:rPr>
        <w:t>Entidades más impactadas por los procesos</w:t>
      </w:r>
      <w:bookmarkEnd w:id="250"/>
    </w:p>
    <w:p w14:paraId="03735294" w14:textId="5AC83E0F" w:rsidR="005A44C9" w:rsidRDefault="005A44C9">
      <w:pP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br w:type="page"/>
      </w:r>
    </w:p>
    <w:p w14:paraId="4F01BB9C" w14:textId="77777777" w:rsidR="00D73A76" w:rsidRPr="008C7979" w:rsidRDefault="00D73A76" w:rsidP="00BD5450">
      <w:pPr>
        <w:spacing w:line="240" w:lineRule="auto"/>
        <w:jc w:val="both"/>
        <w:rPr>
          <w:rFonts w:ascii="Arial" w:eastAsia="Times New Roman" w:hAnsi="Arial" w:cs="Arial"/>
          <w:color w:val="000000"/>
          <w:sz w:val="24"/>
          <w:szCs w:val="24"/>
          <w:lang w:eastAsia="es-CO"/>
        </w:rPr>
      </w:pPr>
    </w:p>
    <w:p w14:paraId="5BAFA33E" w14:textId="77777777" w:rsidR="003451FA" w:rsidRPr="008C7979" w:rsidRDefault="003451FA" w:rsidP="00E3226F">
      <w:pPr>
        <w:pStyle w:val="PpalGA"/>
        <w:numPr>
          <w:ilvl w:val="3"/>
          <w:numId w:val="80"/>
        </w:numPr>
      </w:pPr>
      <w:bookmarkStart w:id="251" w:name="_Toc378349846"/>
      <w:bookmarkStart w:id="252" w:name="_Toc505960258"/>
      <w:r w:rsidRPr="008C7979">
        <w:t>Entidades Vs Unidades Organizacionales.</w:t>
      </w:r>
      <w:bookmarkEnd w:id="251"/>
      <w:bookmarkEnd w:id="252"/>
    </w:p>
    <w:p w14:paraId="5BAFA33F" w14:textId="77777777" w:rsidR="003451FA" w:rsidRPr="008C7979" w:rsidRDefault="003451FA" w:rsidP="00BD5450">
      <w:pPr>
        <w:autoSpaceDE w:val="0"/>
        <w:autoSpaceDN w:val="0"/>
        <w:adjustRightInd w:val="0"/>
        <w:spacing w:after="0" w:line="240" w:lineRule="auto"/>
        <w:jc w:val="both"/>
        <w:rPr>
          <w:rFonts w:ascii="Arial" w:hAnsi="Arial" w:cs="Arial"/>
          <w:i/>
          <w:color w:val="282828"/>
          <w:sz w:val="24"/>
          <w:szCs w:val="24"/>
        </w:rPr>
      </w:pPr>
      <w:r w:rsidRPr="008C7979">
        <w:rPr>
          <w:rFonts w:ascii="Arial" w:eastAsia="Times New Roman" w:hAnsi="Arial" w:cs="Arial"/>
          <w:i/>
          <w:sz w:val="24"/>
          <w:szCs w:val="24"/>
          <w:lang w:eastAsia="es-CO"/>
        </w:rPr>
        <w:t>“Establece el u</w:t>
      </w:r>
      <w:r w:rsidRPr="008C7979">
        <w:rPr>
          <w:rFonts w:ascii="Arial" w:hAnsi="Arial" w:cs="Arial"/>
          <w:i/>
          <w:color w:val="282828"/>
          <w:sz w:val="24"/>
          <w:szCs w:val="24"/>
        </w:rPr>
        <w:t>so de cada entidad por las unidades organizacionales.  Qué Unidad es la responsable de los datos.</w:t>
      </w:r>
      <w:r w:rsidRPr="008C7979">
        <w:rPr>
          <w:rFonts w:ascii="Arial" w:eastAsia="Times New Roman" w:hAnsi="Arial" w:cs="Arial"/>
          <w:i/>
          <w:sz w:val="24"/>
          <w:szCs w:val="24"/>
          <w:lang w:eastAsia="es-CO"/>
        </w:rPr>
        <w:t>”</w:t>
      </w:r>
    </w:p>
    <w:p w14:paraId="5BAFA340" w14:textId="3F10F67D" w:rsidR="003451FA" w:rsidRDefault="003451FA" w:rsidP="00BD5450">
      <w:pPr>
        <w:spacing w:line="240" w:lineRule="auto"/>
        <w:jc w:val="both"/>
        <w:rPr>
          <w:rFonts w:ascii="Arial" w:eastAsia="Times New Roman" w:hAnsi="Arial" w:cs="Arial"/>
          <w:color w:val="000000"/>
          <w:sz w:val="24"/>
          <w:szCs w:val="24"/>
          <w:lang w:eastAsia="es-CO"/>
        </w:rPr>
      </w:pPr>
    </w:p>
    <w:p w14:paraId="08CCF919" w14:textId="739DF41F" w:rsidR="00D026F7" w:rsidRPr="008C7979" w:rsidRDefault="00D026F7" w:rsidP="00D026F7">
      <w:pPr>
        <w:spacing w:line="240" w:lineRule="auto"/>
        <w:jc w:val="center"/>
        <w:rPr>
          <w:rFonts w:ascii="Arial" w:eastAsia="Times New Roman" w:hAnsi="Arial" w:cs="Arial"/>
          <w:color w:val="000000"/>
          <w:sz w:val="24"/>
          <w:szCs w:val="24"/>
          <w:lang w:eastAsia="es-CO"/>
        </w:rPr>
      </w:pPr>
      <w:bookmarkStart w:id="253" w:name="_Toc505960329"/>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Pr>
          <w:rFonts w:ascii="Arial" w:hAnsi="Arial" w:cs="Arial"/>
          <w:b/>
          <w:i/>
          <w:iCs/>
          <w:noProof/>
          <w:sz w:val="20"/>
          <w:szCs w:val="20"/>
          <w:lang w:val="es-ES"/>
        </w:rPr>
        <w:t>16</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Pr>
          <w:rFonts w:ascii="Arial" w:hAnsi="Arial" w:cs="Arial"/>
          <w:i/>
          <w:iCs/>
          <w:sz w:val="20"/>
          <w:szCs w:val="20"/>
          <w:lang w:val="es-ES"/>
        </w:rPr>
        <w:t>Entidades vs Unidades organizacionales</w:t>
      </w:r>
      <w:bookmarkEnd w:id="253"/>
    </w:p>
    <w:tbl>
      <w:tblPr>
        <w:tblStyle w:val="Tablaconcuadrcula"/>
        <w:tblW w:w="8597" w:type="dxa"/>
        <w:tblLayout w:type="fixed"/>
        <w:tblLook w:val="04A0" w:firstRow="1" w:lastRow="0" w:firstColumn="1" w:lastColumn="0" w:noHBand="0" w:noVBand="1"/>
      </w:tblPr>
      <w:tblGrid>
        <w:gridCol w:w="2376"/>
        <w:gridCol w:w="532"/>
        <w:gridCol w:w="398"/>
        <w:gridCol w:w="398"/>
        <w:gridCol w:w="398"/>
        <w:gridCol w:w="532"/>
        <w:gridCol w:w="532"/>
        <w:gridCol w:w="438"/>
        <w:gridCol w:w="532"/>
        <w:gridCol w:w="665"/>
        <w:gridCol w:w="532"/>
        <w:gridCol w:w="532"/>
        <w:gridCol w:w="732"/>
      </w:tblGrid>
      <w:tr w:rsidR="003451FA" w:rsidRPr="008C7979" w14:paraId="5BAFA34F" w14:textId="77777777" w:rsidTr="00905BBE">
        <w:trPr>
          <w:trHeight w:val="3036"/>
        </w:trPr>
        <w:tc>
          <w:tcPr>
            <w:tcW w:w="2376" w:type="dxa"/>
          </w:tcPr>
          <w:p w14:paraId="5BAFA341"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Entidades Vs</w:t>
            </w:r>
          </w:p>
          <w:p w14:paraId="5BAFA342"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Unidades Organizacionales</w:t>
            </w:r>
          </w:p>
        </w:tc>
        <w:tc>
          <w:tcPr>
            <w:tcW w:w="532" w:type="dxa"/>
            <w:textDirection w:val="btLr"/>
          </w:tcPr>
          <w:p w14:paraId="5BAFA343"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Oficina Control Interno</w:t>
            </w:r>
          </w:p>
        </w:tc>
        <w:tc>
          <w:tcPr>
            <w:tcW w:w="398" w:type="dxa"/>
            <w:textDirection w:val="btLr"/>
          </w:tcPr>
          <w:p w14:paraId="5BAFA344"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Oficina Asesora de Planeación</w:t>
            </w:r>
          </w:p>
        </w:tc>
        <w:tc>
          <w:tcPr>
            <w:tcW w:w="398" w:type="dxa"/>
            <w:textDirection w:val="btLr"/>
          </w:tcPr>
          <w:p w14:paraId="5BAFA345"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Administrativa</w:t>
            </w:r>
          </w:p>
        </w:tc>
        <w:tc>
          <w:tcPr>
            <w:tcW w:w="398" w:type="dxa"/>
            <w:textDirection w:val="btLr"/>
          </w:tcPr>
          <w:p w14:paraId="5BAFA346"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de TICs</w:t>
            </w:r>
          </w:p>
        </w:tc>
        <w:tc>
          <w:tcPr>
            <w:tcW w:w="532" w:type="dxa"/>
            <w:textDirection w:val="btLr"/>
          </w:tcPr>
          <w:p w14:paraId="5BAFA347"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Subgerencia Económica</w:t>
            </w:r>
          </w:p>
        </w:tc>
        <w:tc>
          <w:tcPr>
            <w:tcW w:w="532" w:type="dxa"/>
            <w:textDirection w:val="btLr"/>
          </w:tcPr>
          <w:p w14:paraId="5BAFA348"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Subgerencia Técnica y de Servicios</w:t>
            </w:r>
          </w:p>
        </w:tc>
        <w:tc>
          <w:tcPr>
            <w:tcW w:w="438" w:type="dxa"/>
            <w:textDirection w:val="btLr"/>
          </w:tcPr>
          <w:p w14:paraId="5BAFA349"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Subgerencia Jurídica</w:t>
            </w:r>
          </w:p>
        </w:tc>
        <w:tc>
          <w:tcPr>
            <w:tcW w:w="532" w:type="dxa"/>
            <w:textDirection w:val="btLr"/>
          </w:tcPr>
          <w:p w14:paraId="5BAFA34A"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 Desarrollo de Negocios</w:t>
            </w:r>
          </w:p>
        </w:tc>
        <w:tc>
          <w:tcPr>
            <w:tcW w:w="665" w:type="dxa"/>
            <w:textDirection w:val="btLr"/>
          </w:tcPr>
          <w:p w14:paraId="5BAFA34B"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Subgerencia de Comunicaciones y Atención al Usuario</w:t>
            </w:r>
          </w:p>
        </w:tc>
        <w:tc>
          <w:tcPr>
            <w:tcW w:w="532" w:type="dxa"/>
            <w:textDirection w:val="btLr"/>
          </w:tcPr>
          <w:p w14:paraId="5BAFA34C"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Técnica de Buses</w:t>
            </w:r>
          </w:p>
        </w:tc>
        <w:tc>
          <w:tcPr>
            <w:tcW w:w="532" w:type="dxa"/>
            <w:textDirection w:val="btLr"/>
          </w:tcPr>
          <w:p w14:paraId="5BAFA34D"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Técnica de BRT</w:t>
            </w:r>
          </w:p>
        </w:tc>
        <w:tc>
          <w:tcPr>
            <w:tcW w:w="732" w:type="dxa"/>
            <w:textDirection w:val="btLr"/>
          </w:tcPr>
          <w:p w14:paraId="5BAFA34E" w14:textId="77777777" w:rsidR="003451FA" w:rsidRPr="008C7979" w:rsidRDefault="003451FA" w:rsidP="00BD5450">
            <w:pPr>
              <w:ind w:left="113" w:right="113"/>
              <w:jc w:val="both"/>
              <w:rPr>
                <w:rFonts w:ascii="Arial" w:hAnsi="Arial" w:cs="Arial"/>
                <w:b/>
                <w:sz w:val="18"/>
                <w:szCs w:val="18"/>
              </w:rPr>
            </w:pPr>
            <w:r w:rsidRPr="008C7979">
              <w:rPr>
                <w:rFonts w:ascii="Arial" w:hAnsi="Arial" w:cs="Arial"/>
                <w:b/>
                <w:sz w:val="18"/>
                <w:szCs w:val="18"/>
              </w:rPr>
              <w:t>Dirección Técnica de Modos Alternativos y Equipamientos Complementarios</w:t>
            </w:r>
          </w:p>
        </w:tc>
      </w:tr>
      <w:tr w:rsidR="003451FA" w:rsidRPr="008C7979" w14:paraId="5BAFA35D" w14:textId="77777777" w:rsidTr="00905BBE">
        <w:trPr>
          <w:trHeight w:val="432"/>
        </w:trPr>
        <w:tc>
          <w:tcPr>
            <w:tcW w:w="2376" w:type="dxa"/>
          </w:tcPr>
          <w:p w14:paraId="5BAFA350"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Operadores de transporte</w:t>
            </w:r>
          </w:p>
        </w:tc>
        <w:tc>
          <w:tcPr>
            <w:tcW w:w="532" w:type="dxa"/>
          </w:tcPr>
          <w:p w14:paraId="5BAFA351" w14:textId="77777777" w:rsidR="003451FA" w:rsidRPr="008C7979" w:rsidRDefault="003451FA" w:rsidP="00BD5450">
            <w:pPr>
              <w:jc w:val="both"/>
              <w:rPr>
                <w:rFonts w:ascii="Arial" w:hAnsi="Arial" w:cs="Arial"/>
                <w:b/>
                <w:bCs/>
                <w:color w:val="000000"/>
                <w:sz w:val="18"/>
                <w:szCs w:val="18"/>
              </w:rPr>
            </w:pPr>
          </w:p>
        </w:tc>
        <w:tc>
          <w:tcPr>
            <w:tcW w:w="398" w:type="dxa"/>
          </w:tcPr>
          <w:p w14:paraId="5BAFA35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5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54" w14:textId="77777777" w:rsidR="003451FA" w:rsidRPr="008C7979" w:rsidRDefault="003451FA" w:rsidP="00BD5450">
            <w:pPr>
              <w:jc w:val="both"/>
              <w:rPr>
                <w:rFonts w:ascii="Arial" w:hAnsi="Arial" w:cs="Arial"/>
                <w:b/>
                <w:bCs/>
                <w:color w:val="000000"/>
                <w:sz w:val="18"/>
                <w:szCs w:val="18"/>
              </w:rPr>
            </w:pPr>
          </w:p>
        </w:tc>
        <w:tc>
          <w:tcPr>
            <w:tcW w:w="532" w:type="dxa"/>
          </w:tcPr>
          <w:p w14:paraId="5BAFA35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5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38" w:type="dxa"/>
          </w:tcPr>
          <w:p w14:paraId="5BAFA35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5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665" w:type="dxa"/>
          </w:tcPr>
          <w:p w14:paraId="5BAFA35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5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32" w:type="dxa"/>
          </w:tcPr>
          <w:p w14:paraId="5BAFA35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732" w:type="dxa"/>
          </w:tcPr>
          <w:p w14:paraId="5BAFA35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36B" w14:textId="77777777" w:rsidTr="00905BBE">
        <w:trPr>
          <w:trHeight w:val="399"/>
        </w:trPr>
        <w:tc>
          <w:tcPr>
            <w:tcW w:w="2376" w:type="dxa"/>
          </w:tcPr>
          <w:p w14:paraId="5BAFA35E"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Proveedores de recaudo</w:t>
            </w:r>
          </w:p>
        </w:tc>
        <w:tc>
          <w:tcPr>
            <w:tcW w:w="532" w:type="dxa"/>
          </w:tcPr>
          <w:p w14:paraId="5BAFA35F" w14:textId="77777777" w:rsidR="003451FA" w:rsidRPr="008C7979" w:rsidRDefault="003451FA" w:rsidP="00BD5450">
            <w:pPr>
              <w:jc w:val="both"/>
              <w:rPr>
                <w:rFonts w:ascii="Arial" w:hAnsi="Arial" w:cs="Arial"/>
                <w:b/>
                <w:bCs/>
                <w:color w:val="000000"/>
                <w:sz w:val="18"/>
                <w:szCs w:val="18"/>
              </w:rPr>
            </w:pPr>
          </w:p>
        </w:tc>
        <w:tc>
          <w:tcPr>
            <w:tcW w:w="398" w:type="dxa"/>
          </w:tcPr>
          <w:p w14:paraId="5BAFA36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6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6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6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32" w:type="dxa"/>
          </w:tcPr>
          <w:p w14:paraId="5BAFA36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38" w:type="dxa"/>
          </w:tcPr>
          <w:p w14:paraId="5BAFA36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6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665" w:type="dxa"/>
          </w:tcPr>
          <w:p w14:paraId="5BAFA367" w14:textId="77777777" w:rsidR="003451FA" w:rsidRPr="008C7979" w:rsidRDefault="003451FA" w:rsidP="00BD5450">
            <w:pPr>
              <w:jc w:val="both"/>
              <w:rPr>
                <w:rFonts w:ascii="Arial" w:hAnsi="Arial" w:cs="Arial"/>
                <w:b/>
                <w:bCs/>
                <w:color w:val="000000"/>
                <w:sz w:val="18"/>
                <w:szCs w:val="18"/>
              </w:rPr>
            </w:pPr>
          </w:p>
        </w:tc>
        <w:tc>
          <w:tcPr>
            <w:tcW w:w="532" w:type="dxa"/>
          </w:tcPr>
          <w:p w14:paraId="5BAFA368" w14:textId="77777777" w:rsidR="003451FA" w:rsidRPr="008C7979" w:rsidRDefault="003451FA" w:rsidP="00BD5450">
            <w:pPr>
              <w:jc w:val="both"/>
              <w:rPr>
                <w:rFonts w:ascii="Arial" w:hAnsi="Arial" w:cs="Arial"/>
                <w:b/>
                <w:bCs/>
                <w:color w:val="000000"/>
                <w:sz w:val="18"/>
                <w:szCs w:val="18"/>
              </w:rPr>
            </w:pPr>
          </w:p>
        </w:tc>
        <w:tc>
          <w:tcPr>
            <w:tcW w:w="532" w:type="dxa"/>
          </w:tcPr>
          <w:p w14:paraId="5BAFA369" w14:textId="77777777" w:rsidR="003451FA" w:rsidRPr="008C7979" w:rsidRDefault="003451FA" w:rsidP="00BD5450">
            <w:pPr>
              <w:jc w:val="both"/>
              <w:rPr>
                <w:rFonts w:ascii="Arial" w:hAnsi="Arial" w:cs="Arial"/>
                <w:b/>
                <w:bCs/>
                <w:color w:val="000000"/>
                <w:sz w:val="18"/>
                <w:szCs w:val="18"/>
              </w:rPr>
            </w:pPr>
          </w:p>
        </w:tc>
        <w:tc>
          <w:tcPr>
            <w:tcW w:w="732" w:type="dxa"/>
          </w:tcPr>
          <w:p w14:paraId="5BAFA36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379" w14:textId="77777777" w:rsidTr="00905BBE">
        <w:trPr>
          <w:trHeight w:val="404"/>
        </w:trPr>
        <w:tc>
          <w:tcPr>
            <w:tcW w:w="2376" w:type="dxa"/>
          </w:tcPr>
          <w:p w14:paraId="5BAFA36C"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Proveedor de servicios conexos</w:t>
            </w:r>
          </w:p>
        </w:tc>
        <w:tc>
          <w:tcPr>
            <w:tcW w:w="532" w:type="dxa"/>
          </w:tcPr>
          <w:p w14:paraId="5BAFA36D" w14:textId="77777777" w:rsidR="003451FA" w:rsidRPr="008C7979" w:rsidRDefault="003451FA" w:rsidP="00BD5450">
            <w:pPr>
              <w:jc w:val="both"/>
              <w:rPr>
                <w:rFonts w:ascii="Arial" w:hAnsi="Arial" w:cs="Arial"/>
                <w:b/>
                <w:bCs/>
                <w:color w:val="000000"/>
                <w:sz w:val="18"/>
                <w:szCs w:val="18"/>
              </w:rPr>
            </w:pPr>
          </w:p>
        </w:tc>
        <w:tc>
          <w:tcPr>
            <w:tcW w:w="398" w:type="dxa"/>
          </w:tcPr>
          <w:p w14:paraId="5BAFA36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6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398" w:type="dxa"/>
          </w:tcPr>
          <w:p w14:paraId="5BAFA370" w14:textId="77777777" w:rsidR="003451FA" w:rsidRPr="008C7979" w:rsidRDefault="003451FA" w:rsidP="00BD5450">
            <w:pPr>
              <w:jc w:val="both"/>
              <w:rPr>
                <w:rFonts w:ascii="Arial" w:hAnsi="Arial" w:cs="Arial"/>
                <w:b/>
                <w:bCs/>
                <w:color w:val="000000"/>
                <w:sz w:val="18"/>
                <w:szCs w:val="18"/>
              </w:rPr>
            </w:pPr>
          </w:p>
        </w:tc>
        <w:tc>
          <w:tcPr>
            <w:tcW w:w="532" w:type="dxa"/>
          </w:tcPr>
          <w:p w14:paraId="5BAFA37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7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38" w:type="dxa"/>
          </w:tcPr>
          <w:p w14:paraId="5BAFA37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74" w14:textId="77777777" w:rsidR="003451FA" w:rsidRPr="008C7979" w:rsidRDefault="003451FA" w:rsidP="00BD5450">
            <w:pPr>
              <w:jc w:val="both"/>
              <w:rPr>
                <w:rFonts w:ascii="Arial" w:hAnsi="Arial" w:cs="Arial"/>
                <w:b/>
                <w:bCs/>
                <w:color w:val="000000"/>
                <w:sz w:val="18"/>
                <w:szCs w:val="18"/>
              </w:rPr>
            </w:pPr>
          </w:p>
        </w:tc>
        <w:tc>
          <w:tcPr>
            <w:tcW w:w="665" w:type="dxa"/>
          </w:tcPr>
          <w:p w14:paraId="5BAFA375" w14:textId="77777777" w:rsidR="003451FA" w:rsidRPr="008C7979" w:rsidRDefault="003451FA" w:rsidP="00BD5450">
            <w:pPr>
              <w:jc w:val="both"/>
              <w:rPr>
                <w:rFonts w:ascii="Arial" w:hAnsi="Arial" w:cs="Arial"/>
                <w:b/>
                <w:bCs/>
                <w:color w:val="000000"/>
                <w:sz w:val="18"/>
                <w:szCs w:val="18"/>
              </w:rPr>
            </w:pPr>
          </w:p>
        </w:tc>
        <w:tc>
          <w:tcPr>
            <w:tcW w:w="532" w:type="dxa"/>
          </w:tcPr>
          <w:p w14:paraId="5BAFA376" w14:textId="77777777" w:rsidR="003451FA" w:rsidRPr="008C7979" w:rsidRDefault="003451FA" w:rsidP="00BD5450">
            <w:pPr>
              <w:jc w:val="both"/>
              <w:rPr>
                <w:rFonts w:ascii="Arial" w:hAnsi="Arial" w:cs="Arial"/>
                <w:b/>
                <w:bCs/>
                <w:color w:val="000000"/>
                <w:sz w:val="18"/>
                <w:szCs w:val="18"/>
              </w:rPr>
            </w:pPr>
          </w:p>
        </w:tc>
        <w:tc>
          <w:tcPr>
            <w:tcW w:w="532" w:type="dxa"/>
          </w:tcPr>
          <w:p w14:paraId="5BAFA377" w14:textId="77777777" w:rsidR="003451FA" w:rsidRPr="008C7979" w:rsidRDefault="003451FA" w:rsidP="00BD5450">
            <w:pPr>
              <w:jc w:val="both"/>
              <w:rPr>
                <w:rFonts w:ascii="Arial" w:hAnsi="Arial" w:cs="Arial"/>
                <w:b/>
                <w:bCs/>
                <w:color w:val="000000"/>
                <w:sz w:val="18"/>
                <w:szCs w:val="18"/>
              </w:rPr>
            </w:pPr>
          </w:p>
        </w:tc>
        <w:tc>
          <w:tcPr>
            <w:tcW w:w="732" w:type="dxa"/>
          </w:tcPr>
          <w:p w14:paraId="5BAFA378" w14:textId="77777777" w:rsidR="003451FA" w:rsidRPr="008C7979" w:rsidRDefault="003451FA" w:rsidP="00BD5450">
            <w:pPr>
              <w:jc w:val="both"/>
              <w:rPr>
                <w:rFonts w:ascii="Arial" w:hAnsi="Arial" w:cs="Arial"/>
                <w:b/>
                <w:bCs/>
                <w:color w:val="000000"/>
                <w:sz w:val="18"/>
                <w:szCs w:val="18"/>
              </w:rPr>
            </w:pPr>
          </w:p>
        </w:tc>
      </w:tr>
      <w:tr w:rsidR="003451FA" w:rsidRPr="008C7979" w14:paraId="5BAFA387" w14:textId="77777777" w:rsidTr="00905BBE">
        <w:trPr>
          <w:trHeight w:val="397"/>
        </w:trPr>
        <w:tc>
          <w:tcPr>
            <w:tcW w:w="2376" w:type="dxa"/>
          </w:tcPr>
          <w:p w14:paraId="5BAFA37A"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Ente regulador de los recursos económicos del sistema</w:t>
            </w:r>
          </w:p>
        </w:tc>
        <w:tc>
          <w:tcPr>
            <w:tcW w:w="532" w:type="dxa"/>
          </w:tcPr>
          <w:p w14:paraId="5BAFA37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7C" w14:textId="77777777" w:rsidR="003451FA" w:rsidRPr="008C7979" w:rsidRDefault="003451FA" w:rsidP="00BD5450">
            <w:pPr>
              <w:jc w:val="both"/>
              <w:rPr>
                <w:rFonts w:ascii="Arial" w:hAnsi="Arial" w:cs="Arial"/>
                <w:b/>
                <w:bCs/>
                <w:color w:val="000000"/>
                <w:sz w:val="18"/>
                <w:szCs w:val="18"/>
              </w:rPr>
            </w:pPr>
          </w:p>
        </w:tc>
        <w:tc>
          <w:tcPr>
            <w:tcW w:w="398" w:type="dxa"/>
          </w:tcPr>
          <w:p w14:paraId="5BAFA37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7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7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32" w:type="dxa"/>
          </w:tcPr>
          <w:p w14:paraId="5BAFA380" w14:textId="77777777" w:rsidR="003451FA" w:rsidRPr="008C7979" w:rsidRDefault="003451FA" w:rsidP="00BD5450">
            <w:pPr>
              <w:jc w:val="both"/>
              <w:rPr>
                <w:rFonts w:ascii="Arial" w:hAnsi="Arial" w:cs="Arial"/>
                <w:b/>
                <w:bCs/>
                <w:color w:val="000000"/>
                <w:sz w:val="18"/>
                <w:szCs w:val="18"/>
              </w:rPr>
            </w:pPr>
          </w:p>
        </w:tc>
        <w:tc>
          <w:tcPr>
            <w:tcW w:w="438" w:type="dxa"/>
          </w:tcPr>
          <w:p w14:paraId="5BAFA38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82" w14:textId="77777777" w:rsidR="003451FA" w:rsidRPr="008C7979" w:rsidRDefault="003451FA" w:rsidP="00BD5450">
            <w:pPr>
              <w:jc w:val="both"/>
              <w:rPr>
                <w:rFonts w:ascii="Arial" w:hAnsi="Arial" w:cs="Arial"/>
                <w:b/>
                <w:bCs/>
                <w:color w:val="000000"/>
                <w:sz w:val="18"/>
                <w:szCs w:val="18"/>
              </w:rPr>
            </w:pPr>
          </w:p>
        </w:tc>
        <w:tc>
          <w:tcPr>
            <w:tcW w:w="665" w:type="dxa"/>
          </w:tcPr>
          <w:p w14:paraId="5BAFA383" w14:textId="77777777" w:rsidR="003451FA" w:rsidRPr="008C7979" w:rsidRDefault="003451FA" w:rsidP="00BD5450">
            <w:pPr>
              <w:jc w:val="both"/>
              <w:rPr>
                <w:rFonts w:ascii="Arial" w:hAnsi="Arial" w:cs="Arial"/>
                <w:b/>
                <w:bCs/>
                <w:color w:val="000000"/>
                <w:sz w:val="18"/>
                <w:szCs w:val="18"/>
              </w:rPr>
            </w:pPr>
          </w:p>
        </w:tc>
        <w:tc>
          <w:tcPr>
            <w:tcW w:w="532" w:type="dxa"/>
          </w:tcPr>
          <w:p w14:paraId="5BAFA384" w14:textId="77777777" w:rsidR="003451FA" w:rsidRPr="008C7979" w:rsidRDefault="003451FA" w:rsidP="00BD5450">
            <w:pPr>
              <w:jc w:val="both"/>
              <w:rPr>
                <w:rFonts w:ascii="Arial" w:hAnsi="Arial" w:cs="Arial"/>
                <w:b/>
                <w:bCs/>
                <w:color w:val="000000"/>
                <w:sz w:val="18"/>
                <w:szCs w:val="18"/>
              </w:rPr>
            </w:pPr>
          </w:p>
        </w:tc>
        <w:tc>
          <w:tcPr>
            <w:tcW w:w="532" w:type="dxa"/>
          </w:tcPr>
          <w:p w14:paraId="5BAFA385" w14:textId="77777777" w:rsidR="003451FA" w:rsidRPr="008C7979" w:rsidRDefault="003451FA" w:rsidP="00BD5450">
            <w:pPr>
              <w:jc w:val="both"/>
              <w:rPr>
                <w:rFonts w:ascii="Arial" w:hAnsi="Arial" w:cs="Arial"/>
                <w:b/>
                <w:bCs/>
                <w:color w:val="000000"/>
                <w:sz w:val="18"/>
                <w:szCs w:val="18"/>
              </w:rPr>
            </w:pPr>
          </w:p>
        </w:tc>
        <w:tc>
          <w:tcPr>
            <w:tcW w:w="732" w:type="dxa"/>
          </w:tcPr>
          <w:p w14:paraId="5BAFA386" w14:textId="77777777" w:rsidR="003451FA" w:rsidRPr="008C7979" w:rsidRDefault="003451FA" w:rsidP="00BD5450">
            <w:pPr>
              <w:jc w:val="both"/>
              <w:rPr>
                <w:rFonts w:ascii="Arial" w:hAnsi="Arial" w:cs="Arial"/>
                <w:b/>
                <w:bCs/>
                <w:color w:val="000000"/>
                <w:sz w:val="18"/>
                <w:szCs w:val="18"/>
              </w:rPr>
            </w:pPr>
          </w:p>
        </w:tc>
      </w:tr>
      <w:tr w:rsidR="003451FA" w:rsidRPr="008C7979" w14:paraId="5BAFA395" w14:textId="77777777" w:rsidTr="00905BBE">
        <w:trPr>
          <w:trHeight w:val="415"/>
        </w:trPr>
        <w:tc>
          <w:tcPr>
            <w:tcW w:w="2376" w:type="dxa"/>
          </w:tcPr>
          <w:p w14:paraId="5BAFA388"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Rutas</w:t>
            </w:r>
          </w:p>
        </w:tc>
        <w:tc>
          <w:tcPr>
            <w:tcW w:w="532" w:type="dxa"/>
          </w:tcPr>
          <w:p w14:paraId="5BAFA389" w14:textId="77777777" w:rsidR="003451FA" w:rsidRPr="008C7979" w:rsidRDefault="003451FA" w:rsidP="00BD5450">
            <w:pPr>
              <w:jc w:val="both"/>
              <w:rPr>
                <w:rFonts w:ascii="Arial" w:hAnsi="Arial" w:cs="Arial"/>
                <w:b/>
                <w:bCs/>
                <w:color w:val="000000"/>
                <w:sz w:val="18"/>
                <w:szCs w:val="18"/>
              </w:rPr>
            </w:pPr>
          </w:p>
        </w:tc>
        <w:tc>
          <w:tcPr>
            <w:tcW w:w="398" w:type="dxa"/>
          </w:tcPr>
          <w:p w14:paraId="5BAFA38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8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8C" w14:textId="77777777" w:rsidR="003451FA" w:rsidRPr="008C7979" w:rsidRDefault="003451FA" w:rsidP="00BD5450">
            <w:pPr>
              <w:jc w:val="both"/>
              <w:rPr>
                <w:rFonts w:ascii="Arial" w:hAnsi="Arial" w:cs="Arial"/>
                <w:b/>
                <w:bCs/>
                <w:color w:val="000000"/>
                <w:sz w:val="18"/>
                <w:szCs w:val="18"/>
              </w:rPr>
            </w:pPr>
          </w:p>
        </w:tc>
        <w:tc>
          <w:tcPr>
            <w:tcW w:w="532" w:type="dxa"/>
          </w:tcPr>
          <w:p w14:paraId="5BAFA38D" w14:textId="77777777" w:rsidR="003451FA" w:rsidRPr="008C7979" w:rsidRDefault="003451FA" w:rsidP="00BD5450">
            <w:pPr>
              <w:jc w:val="both"/>
              <w:rPr>
                <w:rFonts w:ascii="Arial" w:hAnsi="Arial" w:cs="Arial"/>
                <w:b/>
                <w:bCs/>
                <w:color w:val="000000"/>
                <w:sz w:val="18"/>
                <w:szCs w:val="18"/>
              </w:rPr>
            </w:pPr>
          </w:p>
        </w:tc>
        <w:tc>
          <w:tcPr>
            <w:tcW w:w="532" w:type="dxa"/>
          </w:tcPr>
          <w:p w14:paraId="5BAFA38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38" w:type="dxa"/>
          </w:tcPr>
          <w:p w14:paraId="5BAFA38F" w14:textId="77777777" w:rsidR="003451FA" w:rsidRPr="008C7979" w:rsidRDefault="003451FA" w:rsidP="00BD5450">
            <w:pPr>
              <w:jc w:val="both"/>
              <w:rPr>
                <w:rFonts w:ascii="Arial" w:hAnsi="Arial" w:cs="Arial"/>
                <w:b/>
                <w:bCs/>
                <w:color w:val="000000"/>
                <w:sz w:val="18"/>
                <w:szCs w:val="18"/>
              </w:rPr>
            </w:pPr>
          </w:p>
        </w:tc>
        <w:tc>
          <w:tcPr>
            <w:tcW w:w="532" w:type="dxa"/>
          </w:tcPr>
          <w:p w14:paraId="5BAFA39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665" w:type="dxa"/>
          </w:tcPr>
          <w:p w14:paraId="5BAFA39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9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9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732" w:type="dxa"/>
          </w:tcPr>
          <w:p w14:paraId="5BAFA394" w14:textId="77777777" w:rsidR="003451FA" w:rsidRPr="008C7979" w:rsidRDefault="003451FA" w:rsidP="00BD5450">
            <w:pPr>
              <w:jc w:val="both"/>
              <w:rPr>
                <w:rFonts w:ascii="Arial" w:hAnsi="Arial" w:cs="Arial"/>
                <w:b/>
                <w:bCs/>
                <w:color w:val="000000"/>
                <w:sz w:val="18"/>
                <w:szCs w:val="18"/>
              </w:rPr>
            </w:pPr>
          </w:p>
        </w:tc>
      </w:tr>
      <w:tr w:rsidR="003451FA" w:rsidRPr="008C7979" w14:paraId="5BAFA3A3" w14:textId="77777777" w:rsidTr="00905BBE">
        <w:trPr>
          <w:trHeight w:val="417"/>
        </w:trPr>
        <w:tc>
          <w:tcPr>
            <w:tcW w:w="2376" w:type="dxa"/>
          </w:tcPr>
          <w:p w14:paraId="5BAFA396"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Estaciones y portales</w:t>
            </w:r>
          </w:p>
        </w:tc>
        <w:tc>
          <w:tcPr>
            <w:tcW w:w="532" w:type="dxa"/>
          </w:tcPr>
          <w:p w14:paraId="5BAFA397" w14:textId="77777777" w:rsidR="003451FA" w:rsidRPr="008C7979" w:rsidRDefault="003451FA" w:rsidP="00BD5450">
            <w:pPr>
              <w:jc w:val="both"/>
              <w:rPr>
                <w:rFonts w:ascii="Arial" w:hAnsi="Arial" w:cs="Arial"/>
                <w:b/>
                <w:bCs/>
                <w:color w:val="000000"/>
                <w:sz w:val="18"/>
                <w:szCs w:val="18"/>
              </w:rPr>
            </w:pPr>
          </w:p>
        </w:tc>
        <w:tc>
          <w:tcPr>
            <w:tcW w:w="398" w:type="dxa"/>
          </w:tcPr>
          <w:p w14:paraId="5BAFA39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9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9A" w14:textId="77777777" w:rsidR="003451FA" w:rsidRPr="008C7979" w:rsidRDefault="003451FA" w:rsidP="00BD5450">
            <w:pPr>
              <w:jc w:val="both"/>
              <w:rPr>
                <w:rFonts w:ascii="Arial" w:hAnsi="Arial" w:cs="Arial"/>
                <w:b/>
                <w:bCs/>
                <w:color w:val="000000"/>
                <w:sz w:val="18"/>
                <w:szCs w:val="18"/>
              </w:rPr>
            </w:pPr>
          </w:p>
        </w:tc>
        <w:tc>
          <w:tcPr>
            <w:tcW w:w="532" w:type="dxa"/>
          </w:tcPr>
          <w:p w14:paraId="5BAFA39B" w14:textId="77777777" w:rsidR="003451FA" w:rsidRPr="008C7979" w:rsidRDefault="003451FA" w:rsidP="00BD5450">
            <w:pPr>
              <w:jc w:val="both"/>
              <w:rPr>
                <w:rFonts w:ascii="Arial" w:hAnsi="Arial" w:cs="Arial"/>
                <w:b/>
                <w:bCs/>
                <w:color w:val="000000"/>
                <w:sz w:val="18"/>
                <w:szCs w:val="18"/>
              </w:rPr>
            </w:pPr>
          </w:p>
        </w:tc>
        <w:tc>
          <w:tcPr>
            <w:tcW w:w="532" w:type="dxa"/>
          </w:tcPr>
          <w:p w14:paraId="5BAFA39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38" w:type="dxa"/>
          </w:tcPr>
          <w:p w14:paraId="5BAFA39D" w14:textId="77777777" w:rsidR="003451FA" w:rsidRPr="008C7979" w:rsidRDefault="003451FA" w:rsidP="00BD5450">
            <w:pPr>
              <w:jc w:val="both"/>
              <w:rPr>
                <w:rFonts w:ascii="Arial" w:hAnsi="Arial" w:cs="Arial"/>
                <w:b/>
                <w:bCs/>
                <w:color w:val="000000"/>
                <w:sz w:val="18"/>
                <w:szCs w:val="18"/>
              </w:rPr>
            </w:pPr>
          </w:p>
        </w:tc>
        <w:tc>
          <w:tcPr>
            <w:tcW w:w="532" w:type="dxa"/>
          </w:tcPr>
          <w:p w14:paraId="5BAFA39E" w14:textId="77777777" w:rsidR="003451FA" w:rsidRPr="008C7979" w:rsidRDefault="003451FA" w:rsidP="00BD5450">
            <w:pPr>
              <w:jc w:val="both"/>
              <w:rPr>
                <w:rFonts w:ascii="Arial" w:hAnsi="Arial" w:cs="Arial"/>
                <w:b/>
                <w:bCs/>
                <w:color w:val="000000"/>
                <w:sz w:val="18"/>
                <w:szCs w:val="18"/>
              </w:rPr>
            </w:pPr>
          </w:p>
        </w:tc>
        <w:tc>
          <w:tcPr>
            <w:tcW w:w="665" w:type="dxa"/>
          </w:tcPr>
          <w:p w14:paraId="5BAFA39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A0" w14:textId="77777777" w:rsidR="003451FA" w:rsidRPr="008C7979" w:rsidRDefault="003451FA" w:rsidP="00BD5450">
            <w:pPr>
              <w:jc w:val="both"/>
              <w:rPr>
                <w:rFonts w:ascii="Arial" w:hAnsi="Arial" w:cs="Arial"/>
                <w:b/>
                <w:bCs/>
                <w:color w:val="000000"/>
                <w:sz w:val="18"/>
                <w:szCs w:val="18"/>
              </w:rPr>
            </w:pPr>
          </w:p>
        </w:tc>
        <w:tc>
          <w:tcPr>
            <w:tcW w:w="532" w:type="dxa"/>
          </w:tcPr>
          <w:p w14:paraId="5BAFA3A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732" w:type="dxa"/>
          </w:tcPr>
          <w:p w14:paraId="5BAFA3A2" w14:textId="77777777" w:rsidR="003451FA" w:rsidRPr="008C7979" w:rsidRDefault="003451FA" w:rsidP="00BD5450">
            <w:pPr>
              <w:jc w:val="both"/>
              <w:rPr>
                <w:rFonts w:ascii="Arial" w:hAnsi="Arial" w:cs="Arial"/>
                <w:b/>
                <w:bCs/>
                <w:color w:val="000000"/>
                <w:sz w:val="18"/>
                <w:szCs w:val="18"/>
              </w:rPr>
            </w:pPr>
          </w:p>
        </w:tc>
      </w:tr>
      <w:tr w:rsidR="003451FA" w:rsidRPr="008C7979" w14:paraId="5BAFA3B1" w14:textId="77777777" w:rsidTr="00905BBE">
        <w:trPr>
          <w:trHeight w:val="395"/>
        </w:trPr>
        <w:tc>
          <w:tcPr>
            <w:tcW w:w="2376" w:type="dxa"/>
          </w:tcPr>
          <w:p w14:paraId="5BAFA3A4"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Proveedores tecnología</w:t>
            </w:r>
          </w:p>
        </w:tc>
        <w:tc>
          <w:tcPr>
            <w:tcW w:w="532" w:type="dxa"/>
          </w:tcPr>
          <w:p w14:paraId="5BAFA3A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A6" w14:textId="77777777" w:rsidR="003451FA" w:rsidRPr="008C7979" w:rsidRDefault="003451FA" w:rsidP="00BD5450">
            <w:pPr>
              <w:jc w:val="both"/>
              <w:rPr>
                <w:rFonts w:ascii="Arial" w:hAnsi="Arial" w:cs="Arial"/>
                <w:b/>
                <w:bCs/>
                <w:color w:val="000000"/>
                <w:sz w:val="18"/>
                <w:szCs w:val="18"/>
              </w:rPr>
            </w:pPr>
          </w:p>
        </w:tc>
        <w:tc>
          <w:tcPr>
            <w:tcW w:w="398" w:type="dxa"/>
          </w:tcPr>
          <w:p w14:paraId="5BAFA3A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A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32" w:type="dxa"/>
          </w:tcPr>
          <w:p w14:paraId="5BAFA3A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A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38" w:type="dxa"/>
          </w:tcPr>
          <w:p w14:paraId="5BAFA3A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A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665" w:type="dxa"/>
          </w:tcPr>
          <w:p w14:paraId="5BAFA3AD" w14:textId="77777777" w:rsidR="003451FA" w:rsidRPr="008C7979" w:rsidRDefault="003451FA" w:rsidP="00BD5450">
            <w:pPr>
              <w:jc w:val="both"/>
              <w:rPr>
                <w:rFonts w:ascii="Arial" w:hAnsi="Arial" w:cs="Arial"/>
                <w:b/>
                <w:bCs/>
                <w:color w:val="000000"/>
                <w:sz w:val="18"/>
                <w:szCs w:val="18"/>
              </w:rPr>
            </w:pPr>
          </w:p>
        </w:tc>
        <w:tc>
          <w:tcPr>
            <w:tcW w:w="532" w:type="dxa"/>
          </w:tcPr>
          <w:p w14:paraId="5BAFA3AE" w14:textId="77777777" w:rsidR="003451FA" w:rsidRPr="008C7979" w:rsidRDefault="003451FA" w:rsidP="00BD5450">
            <w:pPr>
              <w:jc w:val="both"/>
              <w:rPr>
                <w:rFonts w:ascii="Arial" w:hAnsi="Arial" w:cs="Arial"/>
                <w:b/>
                <w:bCs/>
                <w:color w:val="000000"/>
                <w:sz w:val="18"/>
                <w:szCs w:val="18"/>
              </w:rPr>
            </w:pPr>
          </w:p>
        </w:tc>
        <w:tc>
          <w:tcPr>
            <w:tcW w:w="532" w:type="dxa"/>
          </w:tcPr>
          <w:p w14:paraId="5BAFA3AF" w14:textId="77777777" w:rsidR="003451FA" w:rsidRPr="008C7979" w:rsidRDefault="003451FA" w:rsidP="00BD5450">
            <w:pPr>
              <w:jc w:val="both"/>
              <w:rPr>
                <w:rFonts w:ascii="Arial" w:hAnsi="Arial" w:cs="Arial"/>
                <w:b/>
                <w:bCs/>
                <w:color w:val="000000"/>
                <w:sz w:val="18"/>
                <w:szCs w:val="18"/>
              </w:rPr>
            </w:pPr>
          </w:p>
        </w:tc>
        <w:tc>
          <w:tcPr>
            <w:tcW w:w="732" w:type="dxa"/>
          </w:tcPr>
          <w:p w14:paraId="5BAFA3B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3BF" w14:textId="77777777" w:rsidTr="00905BBE">
        <w:trPr>
          <w:trHeight w:val="531"/>
        </w:trPr>
        <w:tc>
          <w:tcPr>
            <w:tcW w:w="2376" w:type="dxa"/>
          </w:tcPr>
          <w:p w14:paraId="5BAFA3B2"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Proveedores infraestructura</w:t>
            </w:r>
          </w:p>
        </w:tc>
        <w:tc>
          <w:tcPr>
            <w:tcW w:w="532" w:type="dxa"/>
          </w:tcPr>
          <w:p w14:paraId="5BAFA3B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B4" w14:textId="77777777" w:rsidR="003451FA" w:rsidRPr="008C7979" w:rsidRDefault="003451FA" w:rsidP="00BD5450">
            <w:pPr>
              <w:jc w:val="both"/>
              <w:rPr>
                <w:rFonts w:ascii="Arial" w:hAnsi="Arial" w:cs="Arial"/>
                <w:b/>
                <w:bCs/>
                <w:color w:val="000000"/>
                <w:sz w:val="18"/>
                <w:szCs w:val="18"/>
              </w:rPr>
            </w:pPr>
          </w:p>
        </w:tc>
        <w:tc>
          <w:tcPr>
            <w:tcW w:w="398" w:type="dxa"/>
          </w:tcPr>
          <w:p w14:paraId="5BAFA3B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B6" w14:textId="77777777" w:rsidR="003451FA" w:rsidRPr="008C7979" w:rsidRDefault="003451FA" w:rsidP="00BD5450">
            <w:pPr>
              <w:jc w:val="both"/>
              <w:rPr>
                <w:rFonts w:ascii="Arial" w:hAnsi="Arial" w:cs="Arial"/>
                <w:b/>
                <w:bCs/>
                <w:color w:val="000000"/>
                <w:sz w:val="18"/>
                <w:szCs w:val="18"/>
              </w:rPr>
            </w:pPr>
          </w:p>
        </w:tc>
        <w:tc>
          <w:tcPr>
            <w:tcW w:w="532" w:type="dxa"/>
          </w:tcPr>
          <w:p w14:paraId="5BAFA3B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B8"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38" w:type="dxa"/>
          </w:tcPr>
          <w:p w14:paraId="5BAFA3B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BA" w14:textId="77777777" w:rsidR="003451FA" w:rsidRPr="008C7979" w:rsidRDefault="003451FA" w:rsidP="00BD5450">
            <w:pPr>
              <w:jc w:val="both"/>
              <w:rPr>
                <w:rFonts w:ascii="Arial" w:hAnsi="Arial" w:cs="Arial"/>
                <w:b/>
                <w:bCs/>
                <w:color w:val="000000"/>
                <w:sz w:val="18"/>
                <w:szCs w:val="18"/>
              </w:rPr>
            </w:pPr>
          </w:p>
        </w:tc>
        <w:tc>
          <w:tcPr>
            <w:tcW w:w="665" w:type="dxa"/>
          </w:tcPr>
          <w:p w14:paraId="5BAFA3BB" w14:textId="77777777" w:rsidR="003451FA" w:rsidRPr="008C7979" w:rsidRDefault="003451FA" w:rsidP="00BD5450">
            <w:pPr>
              <w:jc w:val="both"/>
              <w:rPr>
                <w:rFonts w:ascii="Arial" w:hAnsi="Arial" w:cs="Arial"/>
                <w:b/>
                <w:bCs/>
                <w:color w:val="000000"/>
                <w:sz w:val="18"/>
                <w:szCs w:val="18"/>
              </w:rPr>
            </w:pPr>
          </w:p>
        </w:tc>
        <w:tc>
          <w:tcPr>
            <w:tcW w:w="532" w:type="dxa"/>
          </w:tcPr>
          <w:p w14:paraId="5BAFA3B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B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732" w:type="dxa"/>
          </w:tcPr>
          <w:p w14:paraId="5BAFA3B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3CD" w14:textId="77777777" w:rsidTr="00905BBE">
        <w:trPr>
          <w:trHeight w:val="409"/>
        </w:trPr>
        <w:tc>
          <w:tcPr>
            <w:tcW w:w="2376" w:type="dxa"/>
          </w:tcPr>
          <w:p w14:paraId="5BAFA3C0"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Funcionarios</w:t>
            </w:r>
          </w:p>
        </w:tc>
        <w:tc>
          <w:tcPr>
            <w:tcW w:w="532" w:type="dxa"/>
          </w:tcPr>
          <w:p w14:paraId="5BAFA3C1" w14:textId="77777777" w:rsidR="003451FA" w:rsidRPr="008C7979" w:rsidRDefault="003451FA" w:rsidP="00BD5450">
            <w:pPr>
              <w:jc w:val="both"/>
              <w:rPr>
                <w:rFonts w:ascii="Arial" w:hAnsi="Arial" w:cs="Arial"/>
                <w:b/>
                <w:bCs/>
                <w:color w:val="000000"/>
                <w:sz w:val="18"/>
                <w:szCs w:val="18"/>
              </w:rPr>
            </w:pPr>
          </w:p>
        </w:tc>
        <w:tc>
          <w:tcPr>
            <w:tcW w:w="398" w:type="dxa"/>
          </w:tcPr>
          <w:p w14:paraId="5BAFA3C2" w14:textId="77777777" w:rsidR="003451FA" w:rsidRPr="008C7979" w:rsidRDefault="003451FA" w:rsidP="00BD5450">
            <w:pPr>
              <w:jc w:val="both"/>
              <w:rPr>
                <w:rFonts w:ascii="Arial" w:hAnsi="Arial" w:cs="Arial"/>
                <w:b/>
                <w:bCs/>
                <w:color w:val="000000"/>
                <w:sz w:val="18"/>
                <w:szCs w:val="18"/>
              </w:rPr>
            </w:pPr>
          </w:p>
        </w:tc>
        <w:tc>
          <w:tcPr>
            <w:tcW w:w="398" w:type="dxa"/>
          </w:tcPr>
          <w:p w14:paraId="5BAFA3C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398" w:type="dxa"/>
          </w:tcPr>
          <w:p w14:paraId="5BAFA3C4" w14:textId="77777777" w:rsidR="003451FA" w:rsidRPr="008C7979" w:rsidRDefault="003451FA" w:rsidP="00BD5450">
            <w:pPr>
              <w:jc w:val="both"/>
              <w:rPr>
                <w:rFonts w:ascii="Arial" w:hAnsi="Arial" w:cs="Arial"/>
                <w:b/>
                <w:bCs/>
                <w:color w:val="000000"/>
                <w:sz w:val="18"/>
                <w:szCs w:val="18"/>
              </w:rPr>
            </w:pPr>
          </w:p>
        </w:tc>
        <w:tc>
          <w:tcPr>
            <w:tcW w:w="532" w:type="dxa"/>
          </w:tcPr>
          <w:p w14:paraId="5BAFA3C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C6" w14:textId="77777777" w:rsidR="003451FA" w:rsidRPr="008C7979" w:rsidRDefault="003451FA" w:rsidP="00BD5450">
            <w:pPr>
              <w:jc w:val="both"/>
              <w:rPr>
                <w:rFonts w:ascii="Arial" w:hAnsi="Arial" w:cs="Arial"/>
                <w:b/>
                <w:bCs/>
                <w:color w:val="000000"/>
                <w:sz w:val="18"/>
                <w:szCs w:val="18"/>
              </w:rPr>
            </w:pPr>
          </w:p>
        </w:tc>
        <w:tc>
          <w:tcPr>
            <w:tcW w:w="438" w:type="dxa"/>
          </w:tcPr>
          <w:p w14:paraId="5BAFA3C7" w14:textId="77777777" w:rsidR="003451FA" w:rsidRPr="008C7979" w:rsidRDefault="003451FA" w:rsidP="00BD5450">
            <w:pPr>
              <w:jc w:val="both"/>
              <w:rPr>
                <w:rFonts w:ascii="Arial" w:hAnsi="Arial" w:cs="Arial"/>
                <w:b/>
                <w:bCs/>
                <w:color w:val="000000"/>
                <w:sz w:val="18"/>
                <w:szCs w:val="18"/>
              </w:rPr>
            </w:pPr>
          </w:p>
        </w:tc>
        <w:tc>
          <w:tcPr>
            <w:tcW w:w="532" w:type="dxa"/>
          </w:tcPr>
          <w:p w14:paraId="5BAFA3C8" w14:textId="77777777" w:rsidR="003451FA" w:rsidRPr="008C7979" w:rsidRDefault="003451FA" w:rsidP="00BD5450">
            <w:pPr>
              <w:jc w:val="both"/>
              <w:rPr>
                <w:rFonts w:ascii="Arial" w:hAnsi="Arial" w:cs="Arial"/>
                <w:b/>
                <w:bCs/>
                <w:color w:val="000000"/>
                <w:sz w:val="18"/>
                <w:szCs w:val="18"/>
              </w:rPr>
            </w:pPr>
          </w:p>
        </w:tc>
        <w:tc>
          <w:tcPr>
            <w:tcW w:w="665" w:type="dxa"/>
          </w:tcPr>
          <w:p w14:paraId="5BAFA3C9" w14:textId="77777777" w:rsidR="003451FA" w:rsidRPr="008C7979" w:rsidRDefault="003451FA" w:rsidP="00BD5450">
            <w:pPr>
              <w:jc w:val="both"/>
              <w:rPr>
                <w:rFonts w:ascii="Arial" w:hAnsi="Arial" w:cs="Arial"/>
                <w:b/>
                <w:bCs/>
                <w:color w:val="000000"/>
                <w:sz w:val="18"/>
                <w:szCs w:val="18"/>
              </w:rPr>
            </w:pPr>
          </w:p>
        </w:tc>
        <w:tc>
          <w:tcPr>
            <w:tcW w:w="532" w:type="dxa"/>
          </w:tcPr>
          <w:p w14:paraId="5BAFA3CA" w14:textId="77777777" w:rsidR="003451FA" w:rsidRPr="008C7979" w:rsidRDefault="003451FA" w:rsidP="00BD5450">
            <w:pPr>
              <w:jc w:val="both"/>
              <w:rPr>
                <w:rFonts w:ascii="Arial" w:hAnsi="Arial" w:cs="Arial"/>
                <w:b/>
                <w:bCs/>
                <w:color w:val="000000"/>
                <w:sz w:val="18"/>
                <w:szCs w:val="18"/>
              </w:rPr>
            </w:pPr>
          </w:p>
        </w:tc>
        <w:tc>
          <w:tcPr>
            <w:tcW w:w="532" w:type="dxa"/>
          </w:tcPr>
          <w:p w14:paraId="5BAFA3CB" w14:textId="77777777" w:rsidR="003451FA" w:rsidRPr="008C7979" w:rsidRDefault="003451FA" w:rsidP="00BD5450">
            <w:pPr>
              <w:jc w:val="both"/>
              <w:rPr>
                <w:rFonts w:ascii="Arial" w:hAnsi="Arial" w:cs="Arial"/>
                <w:b/>
                <w:bCs/>
                <w:color w:val="000000"/>
                <w:sz w:val="18"/>
                <w:szCs w:val="18"/>
              </w:rPr>
            </w:pPr>
          </w:p>
        </w:tc>
        <w:tc>
          <w:tcPr>
            <w:tcW w:w="732" w:type="dxa"/>
          </w:tcPr>
          <w:p w14:paraId="5BAFA3CC" w14:textId="77777777" w:rsidR="003451FA" w:rsidRPr="008C7979" w:rsidRDefault="003451FA" w:rsidP="00BD5450">
            <w:pPr>
              <w:jc w:val="both"/>
              <w:rPr>
                <w:rFonts w:ascii="Arial" w:hAnsi="Arial" w:cs="Arial"/>
                <w:b/>
                <w:bCs/>
                <w:color w:val="000000"/>
                <w:sz w:val="18"/>
                <w:szCs w:val="18"/>
              </w:rPr>
            </w:pPr>
          </w:p>
        </w:tc>
      </w:tr>
      <w:tr w:rsidR="003451FA" w:rsidRPr="008C7979" w14:paraId="5BAFA3DB" w14:textId="77777777" w:rsidTr="00905BBE">
        <w:trPr>
          <w:trHeight w:val="401"/>
        </w:trPr>
        <w:tc>
          <w:tcPr>
            <w:tcW w:w="2376" w:type="dxa"/>
          </w:tcPr>
          <w:p w14:paraId="5BAFA3CE"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Contratistas</w:t>
            </w:r>
          </w:p>
        </w:tc>
        <w:tc>
          <w:tcPr>
            <w:tcW w:w="532" w:type="dxa"/>
          </w:tcPr>
          <w:p w14:paraId="5BAFA3C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D0" w14:textId="77777777" w:rsidR="003451FA" w:rsidRPr="008C7979" w:rsidRDefault="003451FA" w:rsidP="00BD5450">
            <w:pPr>
              <w:jc w:val="both"/>
              <w:rPr>
                <w:rFonts w:ascii="Arial" w:hAnsi="Arial" w:cs="Arial"/>
                <w:b/>
                <w:bCs/>
                <w:color w:val="000000"/>
                <w:sz w:val="18"/>
                <w:szCs w:val="18"/>
              </w:rPr>
            </w:pPr>
          </w:p>
        </w:tc>
        <w:tc>
          <w:tcPr>
            <w:tcW w:w="398" w:type="dxa"/>
          </w:tcPr>
          <w:p w14:paraId="5BAFA3D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398" w:type="dxa"/>
          </w:tcPr>
          <w:p w14:paraId="5BAFA3D2" w14:textId="77777777" w:rsidR="003451FA" w:rsidRPr="008C7979" w:rsidRDefault="003451FA" w:rsidP="00BD5450">
            <w:pPr>
              <w:jc w:val="both"/>
              <w:rPr>
                <w:rFonts w:ascii="Arial" w:hAnsi="Arial" w:cs="Arial"/>
                <w:b/>
                <w:bCs/>
                <w:color w:val="000000"/>
                <w:sz w:val="18"/>
                <w:szCs w:val="18"/>
              </w:rPr>
            </w:pPr>
          </w:p>
        </w:tc>
        <w:tc>
          <w:tcPr>
            <w:tcW w:w="532" w:type="dxa"/>
          </w:tcPr>
          <w:p w14:paraId="5BAFA3D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D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38" w:type="dxa"/>
          </w:tcPr>
          <w:p w14:paraId="5BAFA3D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D6" w14:textId="77777777" w:rsidR="003451FA" w:rsidRPr="008C7979" w:rsidRDefault="003451FA" w:rsidP="00BD5450">
            <w:pPr>
              <w:jc w:val="both"/>
              <w:rPr>
                <w:rFonts w:ascii="Arial" w:hAnsi="Arial" w:cs="Arial"/>
                <w:b/>
                <w:bCs/>
                <w:color w:val="000000"/>
                <w:sz w:val="18"/>
                <w:szCs w:val="18"/>
              </w:rPr>
            </w:pPr>
          </w:p>
        </w:tc>
        <w:tc>
          <w:tcPr>
            <w:tcW w:w="665" w:type="dxa"/>
          </w:tcPr>
          <w:p w14:paraId="5BAFA3D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D8" w14:textId="77777777" w:rsidR="003451FA" w:rsidRPr="008C7979" w:rsidRDefault="003451FA" w:rsidP="00BD5450">
            <w:pPr>
              <w:jc w:val="both"/>
              <w:rPr>
                <w:rFonts w:ascii="Arial" w:hAnsi="Arial" w:cs="Arial"/>
                <w:b/>
                <w:bCs/>
                <w:color w:val="000000"/>
                <w:sz w:val="18"/>
                <w:szCs w:val="18"/>
              </w:rPr>
            </w:pPr>
          </w:p>
        </w:tc>
        <w:tc>
          <w:tcPr>
            <w:tcW w:w="532" w:type="dxa"/>
          </w:tcPr>
          <w:p w14:paraId="5BAFA3D9" w14:textId="77777777" w:rsidR="003451FA" w:rsidRPr="008C7979" w:rsidRDefault="003451FA" w:rsidP="00BD5450">
            <w:pPr>
              <w:jc w:val="both"/>
              <w:rPr>
                <w:rFonts w:ascii="Arial" w:hAnsi="Arial" w:cs="Arial"/>
                <w:b/>
                <w:bCs/>
                <w:color w:val="000000"/>
                <w:sz w:val="18"/>
                <w:szCs w:val="18"/>
              </w:rPr>
            </w:pPr>
          </w:p>
        </w:tc>
        <w:tc>
          <w:tcPr>
            <w:tcW w:w="732" w:type="dxa"/>
          </w:tcPr>
          <w:p w14:paraId="5BAFA3DA" w14:textId="77777777" w:rsidR="003451FA" w:rsidRPr="008C7979" w:rsidRDefault="003451FA" w:rsidP="00BD5450">
            <w:pPr>
              <w:jc w:val="both"/>
              <w:rPr>
                <w:rFonts w:ascii="Arial" w:hAnsi="Arial" w:cs="Arial"/>
                <w:b/>
                <w:bCs/>
                <w:color w:val="000000"/>
                <w:sz w:val="18"/>
                <w:szCs w:val="18"/>
              </w:rPr>
            </w:pPr>
          </w:p>
        </w:tc>
      </w:tr>
      <w:tr w:rsidR="003451FA" w:rsidRPr="008C7979" w14:paraId="5BAFA3E9" w14:textId="77777777" w:rsidTr="00905BBE">
        <w:trPr>
          <w:trHeight w:val="401"/>
        </w:trPr>
        <w:tc>
          <w:tcPr>
            <w:tcW w:w="2376" w:type="dxa"/>
          </w:tcPr>
          <w:p w14:paraId="5BAFA3DC"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Usuarios del Sistema</w:t>
            </w:r>
          </w:p>
        </w:tc>
        <w:tc>
          <w:tcPr>
            <w:tcW w:w="532" w:type="dxa"/>
          </w:tcPr>
          <w:p w14:paraId="5BAFA3DD" w14:textId="77777777" w:rsidR="003451FA" w:rsidRPr="008C7979" w:rsidRDefault="003451FA" w:rsidP="00BD5450">
            <w:pPr>
              <w:jc w:val="both"/>
              <w:rPr>
                <w:rFonts w:ascii="Arial" w:hAnsi="Arial" w:cs="Arial"/>
                <w:b/>
                <w:bCs/>
                <w:color w:val="000000"/>
                <w:sz w:val="18"/>
                <w:szCs w:val="18"/>
              </w:rPr>
            </w:pPr>
          </w:p>
        </w:tc>
        <w:tc>
          <w:tcPr>
            <w:tcW w:w="398" w:type="dxa"/>
          </w:tcPr>
          <w:p w14:paraId="5BAFA3DE" w14:textId="77777777" w:rsidR="003451FA" w:rsidRPr="008C7979" w:rsidRDefault="003451FA" w:rsidP="00BD5450">
            <w:pPr>
              <w:jc w:val="both"/>
              <w:rPr>
                <w:rFonts w:ascii="Arial" w:hAnsi="Arial" w:cs="Arial"/>
                <w:b/>
                <w:bCs/>
                <w:color w:val="000000"/>
                <w:sz w:val="18"/>
                <w:szCs w:val="18"/>
              </w:rPr>
            </w:pPr>
          </w:p>
        </w:tc>
        <w:tc>
          <w:tcPr>
            <w:tcW w:w="398" w:type="dxa"/>
          </w:tcPr>
          <w:p w14:paraId="5BAFA3D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E0" w14:textId="77777777" w:rsidR="003451FA" w:rsidRPr="008C7979" w:rsidRDefault="003451FA" w:rsidP="00BD5450">
            <w:pPr>
              <w:jc w:val="both"/>
              <w:rPr>
                <w:rFonts w:ascii="Arial" w:hAnsi="Arial" w:cs="Arial"/>
                <w:b/>
                <w:bCs/>
                <w:color w:val="000000"/>
                <w:sz w:val="18"/>
                <w:szCs w:val="18"/>
              </w:rPr>
            </w:pPr>
          </w:p>
        </w:tc>
        <w:tc>
          <w:tcPr>
            <w:tcW w:w="532" w:type="dxa"/>
          </w:tcPr>
          <w:p w14:paraId="5BAFA3E1" w14:textId="77777777" w:rsidR="003451FA" w:rsidRPr="008C7979" w:rsidRDefault="003451FA" w:rsidP="00BD5450">
            <w:pPr>
              <w:jc w:val="both"/>
              <w:rPr>
                <w:rFonts w:ascii="Arial" w:hAnsi="Arial" w:cs="Arial"/>
                <w:b/>
                <w:bCs/>
                <w:color w:val="000000"/>
                <w:sz w:val="18"/>
                <w:szCs w:val="18"/>
              </w:rPr>
            </w:pPr>
          </w:p>
        </w:tc>
        <w:tc>
          <w:tcPr>
            <w:tcW w:w="532" w:type="dxa"/>
          </w:tcPr>
          <w:p w14:paraId="5BAFA3E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438" w:type="dxa"/>
          </w:tcPr>
          <w:p w14:paraId="5BAFA3E3" w14:textId="77777777" w:rsidR="003451FA" w:rsidRPr="008C7979" w:rsidRDefault="003451FA" w:rsidP="00BD5450">
            <w:pPr>
              <w:jc w:val="both"/>
              <w:rPr>
                <w:rFonts w:ascii="Arial" w:hAnsi="Arial" w:cs="Arial"/>
                <w:b/>
                <w:bCs/>
                <w:color w:val="000000"/>
                <w:sz w:val="18"/>
                <w:szCs w:val="18"/>
              </w:rPr>
            </w:pPr>
          </w:p>
        </w:tc>
        <w:tc>
          <w:tcPr>
            <w:tcW w:w="532" w:type="dxa"/>
          </w:tcPr>
          <w:p w14:paraId="5BAFA3E4" w14:textId="77777777" w:rsidR="003451FA" w:rsidRPr="008C7979" w:rsidRDefault="003451FA" w:rsidP="00BD5450">
            <w:pPr>
              <w:jc w:val="both"/>
              <w:rPr>
                <w:rFonts w:ascii="Arial" w:hAnsi="Arial" w:cs="Arial"/>
                <w:b/>
                <w:bCs/>
                <w:color w:val="000000"/>
                <w:sz w:val="18"/>
                <w:szCs w:val="18"/>
              </w:rPr>
            </w:pPr>
          </w:p>
        </w:tc>
        <w:tc>
          <w:tcPr>
            <w:tcW w:w="665" w:type="dxa"/>
          </w:tcPr>
          <w:p w14:paraId="5BAFA3E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E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E7"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732" w:type="dxa"/>
          </w:tcPr>
          <w:p w14:paraId="5BAFA3E8" w14:textId="77777777" w:rsidR="003451FA" w:rsidRPr="008C7979" w:rsidRDefault="003451FA" w:rsidP="00BD5450">
            <w:pPr>
              <w:jc w:val="both"/>
              <w:rPr>
                <w:rFonts w:ascii="Arial" w:hAnsi="Arial" w:cs="Arial"/>
                <w:b/>
                <w:bCs/>
                <w:color w:val="000000"/>
                <w:sz w:val="18"/>
                <w:szCs w:val="18"/>
              </w:rPr>
            </w:pPr>
          </w:p>
        </w:tc>
      </w:tr>
      <w:tr w:rsidR="003451FA" w:rsidRPr="008C7979" w14:paraId="5BAFA3F7" w14:textId="77777777" w:rsidTr="00905BBE">
        <w:trPr>
          <w:trHeight w:val="401"/>
        </w:trPr>
        <w:tc>
          <w:tcPr>
            <w:tcW w:w="2376" w:type="dxa"/>
          </w:tcPr>
          <w:p w14:paraId="5BAFA3EA"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Contratos</w:t>
            </w:r>
          </w:p>
        </w:tc>
        <w:tc>
          <w:tcPr>
            <w:tcW w:w="532" w:type="dxa"/>
          </w:tcPr>
          <w:p w14:paraId="5BAFA3E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EC" w14:textId="77777777" w:rsidR="003451FA" w:rsidRPr="008C7979" w:rsidRDefault="003451FA" w:rsidP="00BD5450">
            <w:pPr>
              <w:jc w:val="both"/>
              <w:rPr>
                <w:rFonts w:ascii="Arial" w:hAnsi="Arial" w:cs="Arial"/>
                <w:b/>
                <w:bCs/>
                <w:color w:val="000000"/>
                <w:sz w:val="18"/>
                <w:szCs w:val="18"/>
              </w:rPr>
            </w:pPr>
          </w:p>
        </w:tc>
        <w:tc>
          <w:tcPr>
            <w:tcW w:w="398" w:type="dxa"/>
          </w:tcPr>
          <w:p w14:paraId="5BAFA3E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398" w:type="dxa"/>
          </w:tcPr>
          <w:p w14:paraId="5BAFA3E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E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F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438" w:type="dxa"/>
          </w:tcPr>
          <w:p w14:paraId="5BAFA3F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O</w:t>
            </w:r>
          </w:p>
        </w:tc>
        <w:tc>
          <w:tcPr>
            <w:tcW w:w="532" w:type="dxa"/>
          </w:tcPr>
          <w:p w14:paraId="5BAFA3F2" w14:textId="77777777" w:rsidR="003451FA" w:rsidRPr="008C7979" w:rsidRDefault="003451FA" w:rsidP="00BD5450">
            <w:pPr>
              <w:jc w:val="both"/>
              <w:rPr>
                <w:rFonts w:ascii="Arial" w:hAnsi="Arial" w:cs="Arial"/>
                <w:b/>
                <w:bCs/>
                <w:color w:val="000000"/>
                <w:sz w:val="18"/>
                <w:szCs w:val="18"/>
              </w:rPr>
            </w:pPr>
          </w:p>
        </w:tc>
        <w:tc>
          <w:tcPr>
            <w:tcW w:w="665" w:type="dxa"/>
          </w:tcPr>
          <w:p w14:paraId="5BAFA3F3" w14:textId="77777777" w:rsidR="003451FA" w:rsidRPr="008C7979" w:rsidRDefault="003451FA" w:rsidP="00BD5450">
            <w:pPr>
              <w:jc w:val="both"/>
              <w:rPr>
                <w:rFonts w:ascii="Arial" w:hAnsi="Arial" w:cs="Arial"/>
                <w:b/>
                <w:bCs/>
                <w:color w:val="000000"/>
                <w:sz w:val="18"/>
                <w:szCs w:val="18"/>
              </w:rPr>
            </w:pPr>
          </w:p>
        </w:tc>
        <w:tc>
          <w:tcPr>
            <w:tcW w:w="532" w:type="dxa"/>
          </w:tcPr>
          <w:p w14:paraId="5BAFA3F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532" w:type="dxa"/>
          </w:tcPr>
          <w:p w14:paraId="5BAFA3F5"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c>
          <w:tcPr>
            <w:tcW w:w="732" w:type="dxa"/>
          </w:tcPr>
          <w:p w14:paraId="5BAFA3F6"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w:t>
            </w:r>
          </w:p>
        </w:tc>
      </w:tr>
      <w:tr w:rsidR="003451FA" w:rsidRPr="008C7979" w14:paraId="5BAFA405" w14:textId="77777777" w:rsidTr="00905BBE">
        <w:trPr>
          <w:trHeight w:val="401"/>
        </w:trPr>
        <w:tc>
          <w:tcPr>
            <w:tcW w:w="2376" w:type="dxa"/>
          </w:tcPr>
          <w:p w14:paraId="5BAFA3F8" w14:textId="77777777" w:rsidR="003451FA" w:rsidRPr="008C7979" w:rsidRDefault="003451FA" w:rsidP="00BD5450">
            <w:pPr>
              <w:jc w:val="both"/>
              <w:rPr>
                <w:rFonts w:ascii="Arial" w:hAnsi="Arial" w:cs="Arial"/>
                <w:b/>
                <w:sz w:val="18"/>
                <w:szCs w:val="18"/>
              </w:rPr>
            </w:pPr>
            <w:r w:rsidRPr="008C7979">
              <w:rPr>
                <w:rFonts w:ascii="Arial" w:hAnsi="Arial" w:cs="Arial"/>
                <w:b/>
                <w:sz w:val="18"/>
                <w:szCs w:val="18"/>
              </w:rPr>
              <w:t>TOTAL</w:t>
            </w:r>
          </w:p>
        </w:tc>
        <w:tc>
          <w:tcPr>
            <w:tcW w:w="532" w:type="dxa"/>
          </w:tcPr>
          <w:p w14:paraId="5BAFA3F9"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5</w:t>
            </w:r>
          </w:p>
        </w:tc>
        <w:tc>
          <w:tcPr>
            <w:tcW w:w="398" w:type="dxa"/>
          </w:tcPr>
          <w:p w14:paraId="5BAFA3FA"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5</w:t>
            </w:r>
          </w:p>
        </w:tc>
        <w:tc>
          <w:tcPr>
            <w:tcW w:w="398" w:type="dxa"/>
          </w:tcPr>
          <w:p w14:paraId="5BAFA3FB"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21</w:t>
            </w:r>
          </w:p>
        </w:tc>
        <w:tc>
          <w:tcPr>
            <w:tcW w:w="398" w:type="dxa"/>
          </w:tcPr>
          <w:p w14:paraId="5BAFA3FC"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6</w:t>
            </w:r>
          </w:p>
        </w:tc>
        <w:tc>
          <w:tcPr>
            <w:tcW w:w="532" w:type="dxa"/>
          </w:tcPr>
          <w:p w14:paraId="5BAFA3FD"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13</w:t>
            </w:r>
          </w:p>
        </w:tc>
        <w:tc>
          <w:tcPr>
            <w:tcW w:w="532" w:type="dxa"/>
          </w:tcPr>
          <w:p w14:paraId="5BAFA3FE"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15</w:t>
            </w:r>
          </w:p>
        </w:tc>
        <w:tc>
          <w:tcPr>
            <w:tcW w:w="438" w:type="dxa"/>
          </w:tcPr>
          <w:p w14:paraId="5BAFA3FF"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13</w:t>
            </w:r>
          </w:p>
        </w:tc>
        <w:tc>
          <w:tcPr>
            <w:tcW w:w="532" w:type="dxa"/>
          </w:tcPr>
          <w:p w14:paraId="5BAFA400"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5</w:t>
            </w:r>
          </w:p>
        </w:tc>
        <w:tc>
          <w:tcPr>
            <w:tcW w:w="665" w:type="dxa"/>
          </w:tcPr>
          <w:p w14:paraId="5BAFA401"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6</w:t>
            </w:r>
          </w:p>
        </w:tc>
        <w:tc>
          <w:tcPr>
            <w:tcW w:w="532" w:type="dxa"/>
          </w:tcPr>
          <w:p w14:paraId="5BAFA402"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8</w:t>
            </w:r>
          </w:p>
        </w:tc>
        <w:tc>
          <w:tcPr>
            <w:tcW w:w="532" w:type="dxa"/>
          </w:tcPr>
          <w:p w14:paraId="5BAFA403"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11</w:t>
            </w:r>
          </w:p>
        </w:tc>
        <w:tc>
          <w:tcPr>
            <w:tcW w:w="732" w:type="dxa"/>
          </w:tcPr>
          <w:p w14:paraId="5BAFA404" w14:textId="77777777" w:rsidR="003451FA" w:rsidRPr="008C7979" w:rsidRDefault="003451FA" w:rsidP="00BD5450">
            <w:pPr>
              <w:jc w:val="both"/>
              <w:rPr>
                <w:rFonts w:ascii="Arial" w:hAnsi="Arial" w:cs="Arial"/>
                <w:b/>
                <w:bCs/>
                <w:color w:val="000000"/>
                <w:sz w:val="18"/>
                <w:szCs w:val="18"/>
              </w:rPr>
            </w:pPr>
            <w:r w:rsidRPr="008C7979">
              <w:rPr>
                <w:rFonts w:ascii="Arial" w:hAnsi="Arial" w:cs="Arial"/>
                <w:b/>
                <w:bCs/>
                <w:color w:val="000000"/>
                <w:sz w:val="18"/>
                <w:szCs w:val="18"/>
              </w:rPr>
              <w:t>6</w:t>
            </w:r>
          </w:p>
        </w:tc>
      </w:tr>
    </w:tbl>
    <w:p w14:paraId="5BAFA406" w14:textId="77777777" w:rsidR="003451FA" w:rsidRPr="008C7979" w:rsidRDefault="003451FA" w:rsidP="00BD5450">
      <w:pPr>
        <w:jc w:val="both"/>
        <w:rPr>
          <w:rFonts w:ascii="Arial" w:hAnsi="Arial" w:cs="Arial"/>
          <w:b/>
          <w:i/>
          <w:sz w:val="24"/>
          <w:szCs w:val="24"/>
        </w:rPr>
      </w:pPr>
      <w:r w:rsidRPr="008C7979">
        <w:rPr>
          <w:rFonts w:ascii="Arial" w:hAnsi="Arial" w:cs="Arial"/>
          <w:b/>
          <w:i/>
          <w:sz w:val="24"/>
          <w:szCs w:val="24"/>
        </w:rPr>
        <w:t>O Responsabilidad primaria          + Participación mayor          / Participación menor</w:t>
      </w:r>
    </w:p>
    <w:p w14:paraId="5BAFA407" w14:textId="77777777" w:rsidR="003451FA" w:rsidRPr="008C7979" w:rsidRDefault="003451FA" w:rsidP="00BD5450">
      <w:pPr>
        <w:jc w:val="both"/>
        <w:rPr>
          <w:rFonts w:ascii="Arial" w:hAnsi="Arial" w:cs="Arial"/>
          <w:b/>
          <w:i/>
          <w:sz w:val="24"/>
          <w:szCs w:val="24"/>
        </w:rPr>
      </w:pPr>
    </w:p>
    <w:p w14:paraId="5BAFA408" w14:textId="4590252D" w:rsidR="003451FA" w:rsidRPr="008C7979" w:rsidRDefault="003451FA" w:rsidP="00D73A76">
      <w:pPr>
        <w:jc w:val="center"/>
        <w:rPr>
          <w:rFonts w:ascii="Arial" w:hAnsi="Arial" w:cs="Arial"/>
          <w:b/>
          <w:i/>
          <w:sz w:val="24"/>
          <w:szCs w:val="24"/>
        </w:rPr>
      </w:pPr>
      <w:r w:rsidRPr="008C7979">
        <w:rPr>
          <w:rFonts w:ascii="Arial" w:hAnsi="Arial" w:cs="Arial"/>
          <w:b/>
          <w:i/>
          <w:noProof/>
          <w:sz w:val="24"/>
          <w:szCs w:val="24"/>
          <w:lang w:eastAsia="es-CO"/>
        </w:rPr>
        <w:drawing>
          <wp:inline distT="0" distB="0" distL="0" distR="0" wp14:anchorId="5BAFBB5E" wp14:editId="5BAFBB5F">
            <wp:extent cx="4720167" cy="2772833"/>
            <wp:effectExtent l="19050" t="0" r="23283" b="8467"/>
            <wp:docPr id="3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5EF19F8" w14:textId="5EFE4EF5" w:rsidR="00D73A76" w:rsidRPr="008C7979" w:rsidRDefault="00D73A76" w:rsidP="00D73A76">
      <w:pPr>
        <w:jc w:val="center"/>
        <w:rPr>
          <w:rFonts w:ascii="Arial" w:hAnsi="Arial" w:cs="Arial"/>
          <w:b/>
          <w:i/>
          <w:sz w:val="24"/>
          <w:szCs w:val="24"/>
        </w:rPr>
      </w:pPr>
      <w:bookmarkStart w:id="254" w:name="_Toc505960453"/>
      <w:r w:rsidRPr="008C7979">
        <w:rPr>
          <w:rFonts w:ascii="Arial" w:hAnsi="Arial" w:cs="Arial"/>
          <w:b/>
          <w:i/>
          <w:sz w:val="20"/>
          <w:szCs w:val="20"/>
        </w:rPr>
        <w:t xml:space="preserve">Diagrama </w:t>
      </w:r>
      <w:r w:rsidRPr="008C7979">
        <w:rPr>
          <w:rFonts w:ascii="Arial" w:hAnsi="Arial" w:cs="Arial"/>
          <w:b/>
          <w:i/>
          <w:sz w:val="20"/>
          <w:szCs w:val="20"/>
        </w:rPr>
        <w:fldChar w:fldCharType="begin"/>
      </w:r>
      <w:r w:rsidRPr="008C7979">
        <w:rPr>
          <w:rFonts w:ascii="Arial" w:hAnsi="Arial" w:cs="Arial"/>
          <w:b/>
          <w:i/>
          <w:sz w:val="20"/>
          <w:szCs w:val="20"/>
        </w:rPr>
        <w:instrText xml:space="preserve"> SEQ Figura \* ARABIC </w:instrText>
      </w:r>
      <w:r w:rsidRPr="008C7979">
        <w:rPr>
          <w:rFonts w:ascii="Arial" w:hAnsi="Arial" w:cs="Arial"/>
          <w:b/>
          <w:i/>
          <w:sz w:val="20"/>
          <w:szCs w:val="20"/>
        </w:rPr>
        <w:fldChar w:fldCharType="separate"/>
      </w:r>
      <w:r w:rsidR="00D026F7">
        <w:rPr>
          <w:rFonts w:ascii="Arial" w:hAnsi="Arial" w:cs="Arial"/>
          <w:b/>
          <w:i/>
          <w:noProof/>
          <w:sz w:val="20"/>
          <w:szCs w:val="20"/>
        </w:rPr>
        <w:t>48</w:t>
      </w:r>
      <w:r w:rsidRPr="008C7979">
        <w:rPr>
          <w:rFonts w:ascii="Arial" w:hAnsi="Arial" w:cs="Arial"/>
          <w:b/>
          <w:i/>
          <w:sz w:val="20"/>
          <w:szCs w:val="20"/>
        </w:rPr>
        <w:fldChar w:fldCharType="end"/>
      </w:r>
      <w:r w:rsidRPr="008C7979">
        <w:rPr>
          <w:rStyle w:val="Ttulodellibro"/>
          <w:rFonts w:ascii="Arial" w:hAnsi="Arial" w:cs="Arial"/>
          <w:i w:val="0"/>
          <w:sz w:val="20"/>
          <w:szCs w:val="20"/>
        </w:rPr>
        <w:t>.</w:t>
      </w:r>
      <w:r w:rsidRPr="008C7979">
        <w:rPr>
          <w:rStyle w:val="Ttulodellibro"/>
          <w:rFonts w:ascii="Arial" w:hAnsi="Arial" w:cs="Arial"/>
          <w:sz w:val="20"/>
          <w:szCs w:val="20"/>
        </w:rPr>
        <w:t xml:space="preserve"> </w:t>
      </w:r>
      <w:r w:rsidRPr="008C7979">
        <w:rPr>
          <w:rFonts w:ascii="Arial" w:hAnsi="Arial" w:cs="Arial"/>
          <w:bCs/>
          <w:i/>
          <w:iCs/>
          <w:spacing w:val="5"/>
          <w:sz w:val="20"/>
          <w:szCs w:val="20"/>
        </w:rPr>
        <w:t>Participación de unidades en las entidades</w:t>
      </w:r>
      <w:bookmarkEnd w:id="254"/>
    </w:p>
    <w:p w14:paraId="53037150" w14:textId="77777777" w:rsidR="00D73A76" w:rsidRPr="008C7979" w:rsidRDefault="00D73A76" w:rsidP="00BD5450">
      <w:pPr>
        <w:jc w:val="both"/>
        <w:rPr>
          <w:rFonts w:ascii="Arial" w:hAnsi="Arial" w:cs="Arial"/>
          <w:b/>
          <w:i/>
          <w:sz w:val="24"/>
          <w:szCs w:val="24"/>
        </w:rPr>
      </w:pPr>
    </w:p>
    <w:p w14:paraId="5BAFA409" w14:textId="0C44EABC" w:rsidR="003451FA" w:rsidRPr="008C7979" w:rsidRDefault="00BC7940">
      <w:pPr>
        <w:autoSpaceDE w:val="0"/>
        <w:autoSpaceDN w:val="0"/>
        <w:adjustRightInd w:val="0"/>
        <w:spacing w:after="0" w:line="240" w:lineRule="auto"/>
        <w:jc w:val="both"/>
        <w:rPr>
          <w:rFonts w:ascii="Arial" w:hAnsi="Arial" w:cs="Arial"/>
          <w:sz w:val="24"/>
          <w:szCs w:val="24"/>
        </w:rPr>
      </w:pPr>
      <w:r w:rsidRPr="008C7979">
        <w:rPr>
          <w:rFonts w:ascii="Arial" w:hAnsi="Arial" w:cs="Arial"/>
          <w:sz w:val="24"/>
          <w:szCs w:val="24"/>
        </w:rPr>
        <w:t>La Dirección administrativa tiene la mayor incidencia o participación en las estrategias organizacionales y es la principal responsable del desarrollo estratégico. Los procesos</w:t>
      </w:r>
      <w:r w:rsidR="007357F8" w:rsidRPr="008C7979">
        <w:rPr>
          <w:rFonts w:ascii="Arial" w:hAnsi="Arial" w:cs="Arial"/>
          <w:sz w:val="24"/>
          <w:szCs w:val="24"/>
        </w:rPr>
        <w:t xml:space="preserve"> de </w:t>
      </w:r>
      <w:r w:rsidRPr="008C7979">
        <w:rPr>
          <w:rFonts w:ascii="Arial" w:hAnsi="Arial" w:cs="Arial"/>
          <w:sz w:val="24"/>
          <w:szCs w:val="24"/>
        </w:rPr>
        <w:t>Gestión de TICs y Talento humano son los que requieren mayor soporte de TI para alcanzar las estrategias las cuales generan alto impacto en estaciones y portales del sistema.</w:t>
      </w:r>
    </w:p>
    <w:p w14:paraId="5BAFA40A" w14:textId="77777777" w:rsidR="007357F8" w:rsidRPr="008C7979" w:rsidRDefault="007357F8">
      <w:pPr>
        <w:autoSpaceDE w:val="0"/>
        <w:autoSpaceDN w:val="0"/>
        <w:adjustRightInd w:val="0"/>
        <w:spacing w:after="0" w:line="240" w:lineRule="auto"/>
        <w:jc w:val="both"/>
        <w:rPr>
          <w:rFonts w:ascii="Arial" w:hAnsi="Arial" w:cs="Arial"/>
          <w:sz w:val="24"/>
          <w:szCs w:val="24"/>
        </w:rPr>
      </w:pPr>
    </w:p>
    <w:p w14:paraId="5BAFA40B" w14:textId="77777777" w:rsidR="003451FA" w:rsidRPr="008C7979" w:rsidRDefault="00BC7940">
      <w:pPr>
        <w:autoSpaceDE w:val="0"/>
        <w:autoSpaceDN w:val="0"/>
        <w:adjustRightInd w:val="0"/>
        <w:spacing w:after="0" w:line="240" w:lineRule="auto"/>
        <w:jc w:val="both"/>
        <w:rPr>
          <w:rFonts w:ascii="Arial" w:hAnsi="Arial" w:cs="Arial"/>
          <w:sz w:val="24"/>
          <w:szCs w:val="24"/>
        </w:rPr>
      </w:pPr>
      <w:r w:rsidRPr="008C7979">
        <w:rPr>
          <w:rFonts w:ascii="Arial" w:hAnsi="Arial" w:cs="Arial"/>
          <w:sz w:val="24"/>
          <w:szCs w:val="24"/>
        </w:rPr>
        <w:t xml:space="preserve">Identificamos que son los operadores de transporte quienes </w:t>
      </w:r>
      <w:r w:rsidRPr="008C7979">
        <w:rPr>
          <w:rFonts w:ascii="Arial" w:eastAsia="Times New Roman" w:hAnsi="Arial" w:cs="Arial"/>
          <w:sz w:val="24"/>
          <w:szCs w:val="24"/>
          <w:lang w:eastAsia="es-CO"/>
        </w:rPr>
        <w:t>generan la mayor cantidad de los datos para la Entidad</w:t>
      </w:r>
      <w:r w:rsidRPr="008C7979">
        <w:rPr>
          <w:rFonts w:ascii="Arial" w:hAnsi="Arial" w:cs="Arial"/>
          <w:sz w:val="24"/>
          <w:szCs w:val="24"/>
        </w:rPr>
        <w:t>.</w:t>
      </w:r>
    </w:p>
    <w:p w14:paraId="5BAFA40C" w14:textId="77777777" w:rsidR="007357F8" w:rsidRPr="008C7979" w:rsidRDefault="007357F8">
      <w:pPr>
        <w:autoSpaceDE w:val="0"/>
        <w:autoSpaceDN w:val="0"/>
        <w:adjustRightInd w:val="0"/>
        <w:spacing w:after="0" w:line="240" w:lineRule="auto"/>
        <w:jc w:val="both"/>
        <w:rPr>
          <w:rFonts w:ascii="Arial" w:hAnsi="Arial" w:cs="Arial"/>
          <w:sz w:val="24"/>
          <w:szCs w:val="24"/>
        </w:rPr>
      </w:pPr>
    </w:p>
    <w:p w14:paraId="5BAFA40D" w14:textId="77777777" w:rsidR="00A13131" w:rsidRPr="008C7979" w:rsidRDefault="00BC7940">
      <w:pPr>
        <w:jc w:val="both"/>
        <w:rPr>
          <w:rFonts w:ascii="Arial" w:hAnsi="Arial" w:cs="Arial"/>
          <w:sz w:val="24"/>
          <w:szCs w:val="24"/>
        </w:rPr>
      </w:pPr>
      <w:r w:rsidRPr="008C7979">
        <w:rPr>
          <w:rFonts w:ascii="Arial" w:hAnsi="Arial" w:cs="Arial"/>
          <w:sz w:val="24"/>
          <w:szCs w:val="24"/>
        </w:rPr>
        <w:t>Consideramos que las estrategias están bien definidas, en la compañía es claro que su objeto es la prestación de un servicio de movilidad al ciudadano, de ahí que gran parte de las mismas se centren en la gestión, control y evaluación de la operación del sistema de transporte; Existe un gran apoyo por parte de la Dirección encargada de soportar las herramientas e infraestructura tecnológica en tiempo real, que facilita la inspección de la operación.</w:t>
      </w:r>
    </w:p>
    <w:p w14:paraId="5BAFA7B2" w14:textId="10873AAC" w:rsidR="005A44C9" w:rsidRDefault="005A44C9">
      <w:pPr>
        <w:rPr>
          <w:rFonts w:ascii="Arial" w:hAnsi="Arial" w:cs="Arial"/>
          <w:sz w:val="24"/>
          <w:szCs w:val="24"/>
        </w:rPr>
      </w:pPr>
      <w:r>
        <w:rPr>
          <w:rFonts w:ascii="Arial" w:hAnsi="Arial" w:cs="Arial"/>
          <w:sz w:val="24"/>
          <w:szCs w:val="24"/>
        </w:rPr>
        <w:br w:type="page"/>
      </w:r>
    </w:p>
    <w:p w14:paraId="32D3C861" w14:textId="09DA72C2" w:rsidR="00D026F7" w:rsidRPr="00D026F7" w:rsidRDefault="00D026F7" w:rsidP="00D026F7">
      <w:pPr>
        <w:ind w:firstLine="708"/>
        <w:jc w:val="both"/>
        <w:rPr>
          <w:rFonts w:ascii="Arial" w:hAnsi="Arial" w:cs="Arial"/>
          <w:b/>
          <w:sz w:val="24"/>
          <w:szCs w:val="24"/>
        </w:rPr>
      </w:pPr>
      <w:r w:rsidRPr="00D026F7">
        <w:rPr>
          <w:rFonts w:ascii="Arial" w:hAnsi="Arial" w:cs="Arial"/>
          <w:b/>
          <w:sz w:val="24"/>
          <w:szCs w:val="24"/>
        </w:rPr>
        <w:lastRenderedPageBreak/>
        <w:t>Arquitectura de red</w:t>
      </w:r>
    </w:p>
    <w:p w14:paraId="5BAFA87B" w14:textId="750A9A71" w:rsidR="0053175A" w:rsidRPr="008C7979" w:rsidRDefault="0053175A">
      <w:pPr>
        <w:jc w:val="both"/>
        <w:rPr>
          <w:rFonts w:ascii="Arial" w:hAnsi="Arial" w:cs="Arial"/>
          <w:sz w:val="24"/>
          <w:szCs w:val="24"/>
        </w:rPr>
      </w:pPr>
      <w:r w:rsidRPr="008C7979">
        <w:rPr>
          <w:rFonts w:ascii="Arial" w:hAnsi="Arial" w:cs="Arial"/>
          <w:sz w:val="24"/>
          <w:szCs w:val="24"/>
        </w:rPr>
        <w:t xml:space="preserve">Es importante tener claridad de la ubicación donde se desarrollan los diferentes procesos que permiten la operación de la organización, a </w:t>
      </w:r>
      <w:proofErr w:type="gramStart"/>
      <w:r w:rsidRPr="008C7979">
        <w:rPr>
          <w:rFonts w:ascii="Arial" w:hAnsi="Arial" w:cs="Arial"/>
          <w:sz w:val="24"/>
          <w:szCs w:val="24"/>
        </w:rPr>
        <w:t>continuación</w:t>
      </w:r>
      <w:proofErr w:type="gramEnd"/>
      <w:r w:rsidRPr="008C7979">
        <w:rPr>
          <w:rFonts w:ascii="Arial" w:hAnsi="Arial" w:cs="Arial"/>
          <w:sz w:val="24"/>
          <w:szCs w:val="24"/>
        </w:rPr>
        <w:t xml:space="preserve"> se indican dichos lugares</w:t>
      </w:r>
      <w:r w:rsidR="00F11BDB" w:rsidRPr="008C7979">
        <w:rPr>
          <w:rFonts w:ascii="Arial" w:hAnsi="Arial" w:cs="Arial"/>
          <w:sz w:val="24"/>
          <w:szCs w:val="24"/>
        </w:rPr>
        <w:t>:</w:t>
      </w:r>
    </w:p>
    <w:p w14:paraId="5BAFA87C" w14:textId="77777777" w:rsidR="003E3662" w:rsidRPr="008C7979" w:rsidRDefault="003E3662" w:rsidP="00EB1A5D">
      <w:pPr>
        <w:pStyle w:val="Prrafodelista"/>
        <w:numPr>
          <w:ilvl w:val="0"/>
          <w:numId w:val="13"/>
        </w:numPr>
        <w:jc w:val="both"/>
        <w:rPr>
          <w:rFonts w:ascii="Arial" w:hAnsi="Arial" w:cs="Arial"/>
          <w:sz w:val="24"/>
          <w:szCs w:val="24"/>
        </w:rPr>
      </w:pPr>
      <w:r w:rsidRPr="008C7979">
        <w:rPr>
          <w:rFonts w:ascii="Arial" w:hAnsi="Arial" w:cs="Arial"/>
          <w:sz w:val="24"/>
          <w:szCs w:val="24"/>
        </w:rPr>
        <w:t>Sede Administrativa</w:t>
      </w:r>
    </w:p>
    <w:p w14:paraId="5BAFA87D" w14:textId="77777777" w:rsidR="003E3662" w:rsidRPr="008C7979" w:rsidRDefault="003E3662" w:rsidP="00EB1A5D">
      <w:pPr>
        <w:pStyle w:val="Prrafodelista"/>
        <w:numPr>
          <w:ilvl w:val="0"/>
          <w:numId w:val="13"/>
        </w:numPr>
        <w:jc w:val="both"/>
        <w:rPr>
          <w:rFonts w:ascii="Arial" w:hAnsi="Arial" w:cs="Arial"/>
          <w:sz w:val="24"/>
          <w:szCs w:val="24"/>
        </w:rPr>
      </w:pPr>
      <w:r w:rsidRPr="008C7979">
        <w:rPr>
          <w:rFonts w:ascii="Arial" w:hAnsi="Arial" w:cs="Arial"/>
          <w:sz w:val="24"/>
          <w:szCs w:val="24"/>
        </w:rPr>
        <w:t>Vías para servicios Troncales</w:t>
      </w:r>
    </w:p>
    <w:p w14:paraId="5BAFA87E" w14:textId="77777777" w:rsidR="003E3662" w:rsidRPr="008C7979" w:rsidRDefault="003E3662" w:rsidP="00EB1A5D">
      <w:pPr>
        <w:pStyle w:val="Prrafodelista"/>
        <w:numPr>
          <w:ilvl w:val="0"/>
          <w:numId w:val="13"/>
        </w:numPr>
        <w:spacing w:line="240" w:lineRule="auto"/>
        <w:jc w:val="both"/>
        <w:rPr>
          <w:rFonts w:ascii="Arial" w:eastAsia="Times New Roman" w:hAnsi="Arial" w:cs="Arial"/>
          <w:color w:val="000000"/>
          <w:sz w:val="24"/>
          <w:szCs w:val="24"/>
          <w:lang w:eastAsia="es-CO"/>
        </w:rPr>
      </w:pPr>
      <w:r w:rsidRPr="008C7979">
        <w:rPr>
          <w:rFonts w:ascii="Arial" w:hAnsi="Arial" w:cs="Arial"/>
          <w:sz w:val="24"/>
          <w:szCs w:val="24"/>
        </w:rPr>
        <w:t xml:space="preserve">Estaciones y Portales del Sistema </w:t>
      </w:r>
      <w:proofErr w:type="spellStart"/>
      <w:r w:rsidRPr="008C7979">
        <w:rPr>
          <w:rFonts w:ascii="Arial" w:hAnsi="Arial" w:cs="Arial"/>
          <w:sz w:val="24"/>
          <w:szCs w:val="24"/>
        </w:rPr>
        <w:t>TransMilenio</w:t>
      </w:r>
      <w:proofErr w:type="spellEnd"/>
    </w:p>
    <w:p w14:paraId="5BAFA87F" w14:textId="77777777" w:rsidR="003E3662" w:rsidRPr="008C7979" w:rsidRDefault="003E3662" w:rsidP="00EB1A5D">
      <w:pPr>
        <w:pStyle w:val="Prrafodelista"/>
        <w:numPr>
          <w:ilvl w:val="0"/>
          <w:numId w:val="13"/>
        </w:numPr>
        <w:jc w:val="both"/>
        <w:rPr>
          <w:rFonts w:ascii="Arial" w:hAnsi="Arial" w:cs="Arial"/>
          <w:sz w:val="24"/>
          <w:szCs w:val="24"/>
        </w:rPr>
      </w:pPr>
      <w:r w:rsidRPr="008C7979">
        <w:rPr>
          <w:rFonts w:ascii="Arial" w:hAnsi="Arial" w:cs="Arial"/>
          <w:sz w:val="24"/>
          <w:szCs w:val="24"/>
        </w:rPr>
        <w:t>Patios de operación, mantenimiento y estacionamiento</w:t>
      </w:r>
    </w:p>
    <w:p w14:paraId="5BAFA880" w14:textId="77777777" w:rsidR="004800BD" w:rsidRPr="008C7979" w:rsidRDefault="004800BD" w:rsidP="00BD5450">
      <w:pPr>
        <w:pStyle w:val="Prrafodelista"/>
        <w:jc w:val="both"/>
        <w:rPr>
          <w:rFonts w:ascii="Arial" w:hAnsi="Arial" w:cs="Arial"/>
          <w:sz w:val="24"/>
          <w:szCs w:val="24"/>
        </w:rPr>
      </w:pPr>
    </w:p>
    <w:p w14:paraId="5BAFA881" w14:textId="77777777" w:rsidR="00583430" w:rsidRPr="008C7979" w:rsidRDefault="00114662">
      <w:pPr>
        <w:jc w:val="both"/>
        <w:rPr>
          <w:rFonts w:ascii="Arial" w:hAnsi="Arial" w:cs="Arial"/>
          <w:sz w:val="24"/>
          <w:szCs w:val="24"/>
        </w:rPr>
      </w:pPr>
      <w:r w:rsidRPr="008C7979">
        <w:rPr>
          <w:rFonts w:ascii="Arial" w:hAnsi="Arial" w:cs="Arial"/>
          <w:sz w:val="24"/>
          <w:szCs w:val="24"/>
        </w:rPr>
        <w:t xml:space="preserve">A </w:t>
      </w:r>
      <w:proofErr w:type="gramStart"/>
      <w:r w:rsidRPr="008C7979">
        <w:rPr>
          <w:rFonts w:ascii="Arial" w:hAnsi="Arial" w:cs="Arial"/>
          <w:sz w:val="24"/>
          <w:szCs w:val="24"/>
        </w:rPr>
        <w:t>continuación</w:t>
      </w:r>
      <w:proofErr w:type="gramEnd"/>
      <w:r w:rsidRPr="008C7979">
        <w:rPr>
          <w:rFonts w:ascii="Arial" w:hAnsi="Arial" w:cs="Arial"/>
          <w:sz w:val="24"/>
          <w:szCs w:val="24"/>
        </w:rPr>
        <w:t xml:space="preserve"> se establecen las matrices para </w:t>
      </w:r>
      <w:r w:rsidR="00583430" w:rsidRPr="008C7979">
        <w:rPr>
          <w:rFonts w:ascii="Arial" w:hAnsi="Arial" w:cs="Arial"/>
          <w:sz w:val="24"/>
          <w:szCs w:val="24"/>
        </w:rPr>
        <w:t xml:space="preserve">efectuar la </w:t>
      </w:r>
      <w:r w:rsidRPr="008C7979">
        <w:rPr>
          <w:rFonts w:ascii="Arial" w:hAnsi="Arial" w:cs="Arial"/>
          <w:sz w:val="24"/>
          <w:szCs w:val="24"/>
        </w:rPr>
        <w:t xml:space="preserve">revisión </w:t>
      </w:r>
      <w:r w:rsidR="00583430" w:rsidRPr="008C7979">
        <w:rPr>
          <w:rFonts w:ascii="Arial" w:hAnsi="Arial" w:cs="Arial"/>
          <w:sz w:val="24"/>
          <w:szCs w:val="24"/>
        </w:rPr>
        <w:t>y análisis.</w:t>
      </w:r>
    </w:p>
    <w:p w14:paraId="5BAFA883" w14:textId="0DE488F2" w:rsidR="00CB06D1" w:rsidRDefault="00CB06D1" w:rsidP="00E3226F">
      <w:pPr>
        <w:pStyle w:val="PpalGA"/>
        <w:numPr>
          <w:ilvl w:val="3"/>
          <w:numId w:val="80"/>
        </w:numPr>
      </w:pPr>
      <w:bookmarkStart w:id="255" w:name="_Toc378349854"/>
      <w:bookmarkStart w:id="256" w:name="_Toc505960259"/>
      <w:r w:rsidRPr="008C7979">
        <w:t>U</w:t>
      </w:r>
      <w:r w:rsidR="00583430" w:rsidRPr="008C7979">
        <w:t>bicaciones</w:t>
      </w:r>
      <w:r w:rsidRPr="008C7979">
        <w:t xml:space="preserve"> Vs Unidades Organizacionales.</w:t>
      </w:r>
      <w:bookmarkEnd w:id="255"/>
      <w:bookmarkEnd w:id="256"/>
    </w:p>
    <w:p w14:paraId="13665EF1" w14:textId="62EF1977" w:rsidR="00D026F7" w:rsidRPr="002814EA" w:rsidRDefault="00D026F7" w:rsidP="002814EA">
      <w:pPr>
        <w:spacing w:line="240" w:lineRule="auto"/>
        <w:jc w:val="center"/>
        <w:rPr>
          <w:rFonts w:ascii="Arial" w:hAnsi="Arial" w:cs="Arial"/>
          <w:b/>
          <w:i/>
          <w:iCs/>
          <w:sz w:val="20"/>
          <w:szCs w:val="20"/>
          <w:lang w:val="es-ES"/>
        </w:rPr>
      </w:pPr>
      <w:bookmarkStart w:id="257" w:name="_Toc505960330"/>
      <w:r w:rsidRPr="002814EA">
        <w:rPr>
          <w:rFonts w:ascii="Arial" w:hAnsi="Arial" w:cs="Arial"/>
          <w:b/>
          <w:i/>
          <w:iCs/>
          <w:sz w:val="20"/>
          <w:szCs w:val="20"/>
          <w:lang w:val="es-ES"/>
        </w:rPr>
        <w:t xml:space="preserve">Tabla </w:t>
      </w:r>
      <w:r w:rsidRPr="002814EA">
        <w:rPr>
          <w:rFonts w:ascii="Arial" w:hAnsi="Arial" w:cs="Arial"/>
          <w:b/>
          <w:i/>
          <w:iCs/>
          <w:sz w:val="20"/>
          <w:szCs w:val="20"/>
          <w:lang w:val="es-ES"/>
        </w:rPr>
        <w:fldChar w:fldCharType="begin"/>
      </w:r>
      <w:r w:rsidRPr="002814EA">
        <w:rPr>
          <w:rFonts w:ascii="Arial" w:hAnsi="Arial" w:cs="Arial"/>
          <w:b/>
          <w:i/>
          <w:iCs/>
          <w:sz w:val="20"/>
          <w:szCs w:val="20"/>
          <w:lang w:val="es-ES"/>
        </w:rPr>
        <w:instrText xml:space="preserve"> SEQ Tabla \* ARABIC </w:instrText>
      </w:r>
      <w:r w:rsidRPr="002814EA">
        <w:rPr>
          <w:rFonts w:ascii="Arial" w:hAnsi="Arial" w:cs="Arial"/>
          <w:b/>
          <w:i/>
          <w:iCs/>
          <w:sz w:val="20"/>
          <w:szCs w:val="20"/>
          <w:lang w:val="es-ES"/>
        </w:rPr>
        <w:fldChar w:fldCharType="separate"/>
      </w:r>
      <w:r w:rsidRPr="002814EA">
        <w:rPr>
          <w:rFonts w:ascii="Arial" w:hAnsi="Arial" w:cs="Arial"/>
          <w:b/>
          <w:i/>
          <w:iCs/>
          <w:sz w:val="20"/>
          <w:szCs w:val="20"/>
          <w:lang w:val="es-ES"/>
        </w:rPr>
        <w:t>17</w:t>
      </w:r>
      <w:r w:rsidRPr="002814EA">
        <w:rPr>
          <w:rFonts w:ascii="Arial" w:hAnsi="Arial" w:cs="Arial"/>
          <w:b/>
          <w:i/>
          <w:iCs/>
          <w:sz w:val="20"/>
          <w:szCs w:val="20"/>
          <w:lang w:val="es-ES"/>
        </w:rPr>
        <w:fldChar w:fldCharType="end"/>
      </w:r>
      <w:r w:rsidRPr="002814EA">
        <w:rPr>
          <w:rFonts w:ascii="Arial" w:hAnsi="Arial" w:cs="Arial"/>
          <w:b/>
          <w:i/>
          <w:iCs/>
          <w:sz w:val="20"/>
          <w:szCs w:val="20"/>
          <w:lang w:val="es-ES"/>
        </w:rPr>
        <w:t xml:space="preserve">. </w:t>
      </w:r>
      <w:r w:rsidRPr="002814EA">
        <w:rPr>
          <w:rFonts w:ascii="Arial" w:hAnsi="Arial" w:cs="Arial"/>
          <w:i/>
          <w:iCs/>
          <w:sz w:val="20"/>
          <w:szCs w:val="20"/>
          <w:lang w:val="es-ES"/>
        </w:rPr>
        <w:t>Ubicaciones vs Unidades organizacionales</w:t>
      </w:r>
      <w:bookmarkEnd w:id="257"/>
    </w:p>
    <w:tbl>
      <w:tblPr>
        <w:tblStyle w:val="Tablaconcuadrcula"/>
        <w:tblW w:w="9033" w:type="dxa"/>
        <w:tblLayout w:type="fixed"/>
        <w:tblLook w:val="04A0" w:firstRow="1" w:lastRow="0" w:firstColumn="1" w:lastColumn="0" w:noHBand="0" w:noVBand="1"/>
      </w:tblPr>
      <w:tblGrid>
        <w:gridCol w:w="2799"/>
        <w:gridCol w:w="533"/>
        <w:gridCol w:w="399"/>
        <w:gridCol w:w="399"/>
        <w:gridCol w:w="399"/>
        <w:gridCol w:w="533"/>
        <w:gridCol w:w="533"/>
        <w:gridCol w:w="439"/>
        <w:gridCol w:w="533"/>
        <w:gridCol w:w="666"/>
        <w:gridCol w:w="533"/>
        <w:gridCol w:w="533"/>
        <w:gridCol w:w="734"/>
      </w:tblGrid>
      <w:tr w:rsidR="002336D0" w:rsidRPr="008C7979" w14:paraId="5BAFA893" w14:textId="77777777" w:rsidTr="00905BBE">
        <w:trPr>
          <w:trHeight w:val="2546"/>
        </w:trPr>
        <w:tc>
          <w:tcPr>
            <w:tcW w:w="2799" w:type="dxa"/>
          </w:tcPr>
          <w:p w14:paraId="5BAFA885" w14:textId="77777777" w:rsidR="002336D0" w:rsidRPr="008C7979" w:rsidRDefault="002336D0" w:rsidP="00BD5450">
            <w:pPr>
              <w:jc w:val="both"/>
              <w:rPr>
                <w:rFonts w:ascii="Arial" w:hAnsi="Arial" w:cs="Arial"/>
                <w:b/>
                <w:sz w:val="18"/>
                <w:szCs w:val="18"/>
              </w:rPr>
            </w:pPr>
            <w:r w:rsidRPr="008C7979">
              <w:rPr>
                <w:rFonts w:ascii="Arial" w:hAnsi="Arial" w:cs="Arial"/>
                <w:b/>
                <w:sz w:val="18"/>
                <w:szCs w:val="18"/>
              </w:rPr>
              <w:t xml:space="preserve">Ubicaciones Vs </w:t>
            </w:r>
          </w:p>
          <w:p w14:paraId="5BAFA886" w14:textId="77777777" w:rsidR="002336D0" w:rsidRPr="008C7979" w:rsidRDefault="002336D0" w:rsidP="00BD5450">
            <w:pPr>
              <w:jc w:val="both"/>
              <w:rPr>
                <w:rFonts w:ascii="Arial" w:hAnsi="Arial" w:cs="Arial"/>
                <w:b/>
                <w:sz w:val="18"/>
                <w:szCs w:val="18"/>
              </w:rPr>
            </w:pPr>
            <w:r w:rsidRPr="008C7979">
              <w:rPr>
                <w:rFonts w:ascii="Arial" w:hAnsi="Arial" w:cs="Arial"/>
                <w:b/>
                <w:sz w:val="18"/>
                <w:szCs w:val="18"/>
              </w:rPr>
              <w:t>Unidades Organizacionales</w:t>
            </w:r>
          </w:p>
        </w:tc>
        <w:tc>
          <w:tcPr>
            <w:tcW w:w="533" w:type="dxa"/>
            <w:textDirection w:val="btLr"/>
          </w:tcPr>
          <w:p w14:paraId="5BAFA887"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Oficina Control Interno</w:t>
            </w:r>
          </w:p>
        </w:tc>
        <w:tc>
          <w:tcPr>
            <w:tcW w:w="399" w:type="dxa"/>
            <w:textDirection w:val="btLr"/>
          </w:tcPr>
          <w:p w14:paraId="5BAFA888"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Oficina Asesora de Planeación</w:t>
            </w:r>
          </w:p>
        </w:tc>
        <w:tc>
          <w:tcPr>
            <w:tcW w:w="399" w:type="dxa"/>
            <w:textDirection w:val="btLr"/>
          </w:tcPr>
          <w:p w14:paraId="5BAFA889"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Dirección Administrativa</w:t>
            </w:r>
          </w:p>
        </w:tc>
        <w:tc>
          <w:tcPr>
            <w:tcW w:w="399" w:type="dxa"/>
            <w:textDirection w:val="btLr"/>
          </w:tcPr>
          <w:p w14:paraId="5BAFA88A"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Dirección de TICs</w:t>
            </w:r>
          </w:p>
        </w:tc>
        <w:tc>
          <w:tcPr>
            <w:tcW w:w="533" w:type="dxa"/>
            <w:textDirection w:val="btLr"/>
          </w:tcPr>
          <w:p w14:paraId="5BAFA88B"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Subgerencia Económica</w:t>
            </w:r>
          </w:p>
        </w:tc>
        <w:tc>
          <w:tcPr>
            <w:tcW w:w="533" w:type="dxa"/>
            <w:textDirection w:val="btLr"/>
          </w:tcPr>
          <w:p w14:paraId="5BAFA88C"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Subgerencia Técnica y de Servicios</w:t>
            </w:r>
          </w:p>
        </w:tc>
        <w:tc>
          <w:tcPr>
            <w:tcW w:w="439" w:type="dxa"/>
            <w:textDirection w:val="btLr"/>
          </w:tcPr>
          <w:p w14:paraId="5BAFA88D"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Subgerencia Jurídica</w:t>
            </w:r>
          </w:p>
        </w:tc>
        <w:tc>
          <w:tcPr>
            <w:tcW w:w="533" w:type="dxa"/>
            <w:textDirection w:val="btLr"/>
          </w:tcPr>
          <w:p w14:paraId="5BAFA88E"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Sub. Desarrollo de Negocios</w:t>
            </w:r>
          </w:p>
        </w:tc>
        <w:tc>
          <w:tcPr>
            <w:tcW w:w="666" w:type="dxa"/>
            <w:textDirection w:val="btLr"/>
          </w:tcPr>
          <w:p w14:paraId="5BAFA88F"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Subgerencia de Comunicaciones y Atención al Usuario</w:t>
            </w:r>
          </w:p>
        </w:tc>
        <w:tc>
          <w:tcPr>
            <w:tcW w:w="533" w:type="dxa"/>
            <w:textDirection w:val="btLr"/>
          </w:tcPr>
          <w:p w14:paraId="5BAFA890"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Dirección Técnica de Buses</w:t>
            </w:r>
          </w:p>
        </w:tc>
        <w:tc>
          <w:tcPr>
            <w:tcW w:w="533" w:type="dxa"/>
            <w:textDirection w:val="btLr"/>
          </w:tcPr>
          <w:p w14:paraId="5BAFA891"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Dirección Técnica de BRT</w:t>
            </w:r>
          </w:p>
        </w:tc>
        <w:tc>
          <w:tcPr>
            <w:tcW w:w="734" w:type="dxa"/>
            <w:textDirection w:val="btLr"/>
          </w:tcPr>
          <w:p w14:paraId="5BAFA892" w14:textId="77777777" w:rsidR="002336D0" w:rsidRPr="008C7979" w:rsidRDefault="002336D0" w:rsidP="00BD5450">
            <w:pPr>
              <w:ind w:left="113" w:right="113"/>
              <w:jc w:val="both"/>
              <w:rPr>
                <w:rFonts w:ascii="Arial" w:hAnsi="Arial" w:cs="Arial"/>
                <w:b/>
                <w:sz w:val="18"/>
                <w:szCs w:val="18"/>
              </w:rPr>
            </w:pPr>
            <w:r w:rsidRPr="008C7979">
              <w:rPr>
                <w:rFonts w:ascii="Arial" w:hAnsi="Arial" w:cs="Arial"/>
                <w:b/>
                <w:sz w:val="18"/>
                <w:szCs w:val="18"/>
              </w:rPr>
              <w:t>Dirección Técnica de Modos Alternativos y Equipamientos Complementarios</w:t>
            </w:r>
          </w:p>
        </w:tc>
      </w:tr>
      <w:tr w:rsidR="002336D0" w:rsidRPr="008C7979" w14:paraId="5BAFA8A1" w14:textId="77777777" w:rsidTr="00905BBE">
        <w:trPr>
          <w:trHeight w:val="439"/>
        </w:trPr>
        <w:tc>
          <w:tcPr>
            <w:tcW w:w="2799" w:type="dxa"/>
          </w:tcPr>
          <w:p w14:paraId="5BAFA894" w14:textId="77777777" w:rsidR="002336D0" w:rsidRPr="008C7979" w:rsidRDefault="002336D0" w:rsidP="00BD5450">
            <w:pPr>
              <w:jc w:val="both"/>
              <w:rPr>
                <w:rFonts w:ascii="Arial" w:hAnsi="Arial" w:cs="Arial"/>
                <w:b/>
                <w:sz w:val="18"/>
                <w:szCs w:val="18"/>
              </w:rPr>
            </w:pPr>
            <w:r w:rsidRPr="008C7979">
              <w:rPr>
                <w:rFonts w:ascii="Arial" w:hAnsi="Arial" w:cs="Arial"/>
                <w:b/>
                <w:sz w:val="18"/>
                <w:szCs w:val="18"/>
              </w:rPr>
              <w:t>Sede Administrativa</w:t>
            </w:r>
          </w:p>
        </w:tc>
        <w:tc>
          <w:tcPr>
            <w:tcW w:w="533" w:type="dxa"/>
          </w:tcPr>
          <w:p w14:paraId="5BAFA895"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399" w:type="dxa"/>
          </w:tcPr>
          <w:p w14:paraId="5BAFA896"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399" w:type="dxa"/>
          </w:tcPr>
          <w:p w14:paraId="5BAFA897"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399" w:type="dxa"/>
          </w:tcPr>
          <w:p w14:paraId="5BAFA898"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533" w:type="dxa"/>
          </w:tcPr>
          <w:p w14:paraId="5BAFA899"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533" w:type="dxa"/>
          </w:tcPr>
          <w:p w14:paraId="5BAFA89A"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439" w:type="dxa"/>
          </w:tcPr>
          <w:p w14:paraId="5BAFA89B"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533" w:type="dxa"/>
          </w:tcPr>
          <w:p w14:paraId="5BAFA89C"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666" w:type="dxa"/>
          </w:tcPr>
          <w:p w14:paraId="5BAFA89D"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533" w:type="dxa"/>
          </w:tcPr>
          <w:p w14:paraId="5BAFA89E"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533" w:type="dxa"/>
          </w:tcPr>
          <w:p w14:paraId="5BAFA89F"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734" w:type="dxa"/>
          </w:tcPr>
          <w:p w14:paraId="5BAFA8A0"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r>
      <w:tr w:rsidR="002336D0" w:rsidRPr="008C7979" w14:paraId="5BAFA8AF" w14:textId="77777777" w:rsidTr="00905BBE">
        <w:trPr>
          <w:trHeight w:val="410"/>
        </w:trPr>
        <w:tc>
          <w:tcPr>
            <w:tcW w:w="2799" w:type="dxa"/>
          </w:tcPr>
          <w:p w14:paraId="5BAFA8A2" w14:textId="77777777" w:rsidR="002336D0" w:rsidRPr="008C7979" w:rsidRDefault="002336D0" w:rsidP="00BD5450">
            <w:pPr>
              <w:jc w:val="both"/>
              <w:rPr>
                <w:rFonts w:ascii="Arial" w:hAnsi="Arial" w:cs="Arial"/>
                <w:b/>
                <w:sz w:val="18"/>
                <w:szCs w:val="18"/>
              </w:rPr>
            </w:pPr>
            <w:r w:rsidRPr="008C7979">
              <w:rPr>
                <w:rFonts w:ascii="Arial" w:hAnsi="Arial" w:cs="Arial"/>
                <w:b/>
                <w:sz w:val="18"/>
                <w:szCs w:val="18"/>
              </w:rPr>
              <w:t>Vías para servicios Troncales</w:t>
            </w:r>
          </w:p>
        </w:tc>
        <w:tc>
          <w:tcPr>
            <w:tcW w:w="533" w:type="dxa"/>
          </w:tcPr>
          <w:p w14:paraId="5BAFA8A3" w14:textId="77777777" w:rsidR="002336D0" w:rsidRPr="008C7979" w:rsidRDefault="002336D0" w:rsidP="00BD5450">
            <w:pPr>
              <w:jc w:val="both"/>
              <w:rPr>
                <w:rFonts w:ascii="Arial" w:hAnsi="Arial" w:cs="Arial"/>
                <w:sz w:val="18"/>
                <w:szCs w:val="18"/>
              </w:rPr>
            </w:pPr>
          </w:p>
        </w:tc>
        <w:tc>
          <w:tcPr>
            <w:tcW w:w="399" w:type="dxa"/>
          </w:tcPr>
          <w:p w14:paraId="5BAFA8A4" w14:textId="77777777" w:rsidR="002336D0" w:rsidRPr="008C7979" w:rsidRDefault="002336D0" w:rsidP="00BD5450">
            <w:pPr>
              <w:jc w:val="both"/>
              <w:rPr>
                <w:rFonts w:ascii="Arial" w:hAnsi="Arial" w:cs="Arial"/>
                <w:sz w:val="18"/>
                <w:szCs w:val="18"/>
              </w:rPr>
            </w:pPr>
          </w:p>
        </w:tc>
        <w:tc>
          <w:tcPr>
            <w:tcW w:w="399" w:type="dxa"/>
          </w:tcPr>
          <w:p w14:paraId="5BAFA8A5" w14:textId="77777777" w:rsidR="002336D0" w:rsidRPr="008C7979" w:rsidRDefault="002336D0" w:rsidP="00BD5450">
            <w:pPr>
              <w:jc w:val="both"/>
              <w:rPr>
                <w:rFonts w:ascii="Arial" w:hAnsi="Arial" w:cs="Arial"/>
                <w:sz w:val="18"/>
                <w:szCs w:val="18"/>
              </w:rPr>
            </w:pPr>
          </w:p>
        </w:tc>
        <w:tc>
          <w:tcPr>
            <w:tcW w:w="399" w:type="dxa"/>
          </w:tcPr>
          <w:p w14:paraId="5BAFA8A6" w14:textId="77777777" w:rsidR="002336D0" w:rsidRPr="008C7979" w:rsidRDefault="002336D0" w:rsidP="00BD5450">
            <w:pPr>
              <w:jc w:val="both"/>
              <w:rPr>
                <w:rFonts w:ascii="Arial" w:hAnsi="Arial" w:cs="Arial"/>
                <w:sz w:val="18"/>
                <w:szCs w:val="18"/>
              </w:rPr>
            </w:pPr>
          </w:p>
        </w:tc>
        <w:tc>
          <w:tcPr>
            <w:tcW w:w="533" w:type="dxa"/>
          </w:tcPr>
          <w:p w14:paraId="5BAFA8A7" w14:textId="77777777" w:rsidR="002336D0" w:rsidRPr="008C7979" w:rsidRDefault="002336D0" w:rsidP="00BD5450">
            <w:pPr>
              <w:jc w:val="both"/>
              <w:rPr>
                <w:rFonts w:ascii="Arial" w:hAnsi="Arial" w:cs="Arial"/>
                <w:sz w:val="18"/>
                <w:szCs w:val="18"/>
              </w:rPr>
            </w:pPr>
          </w:p>
        </w:tc>
        <w:tc>
          <w:tcPr>
            <w:tcW w:w="533" w:type="dxa"/>
          </w:tcPr>
          <w:p w14:paraId="5BAFA8A8"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439" w:type="dxa"/>
          </w:tcPr>
          <w:p w14:paraId="5BAFA8A9" w14:textId="77777777" w:rsidR="002336D0" w:rsidRPr="008C7979" w:rsidRDefault="002336D0" w:rsidP="00BD5450">
            <w:pPr>
              <w:jc w:val="both"/>
              <w:rPr>
                <w:rFonts w:ascii="Arial" w:hAnsi="Arial" w:cs="Arial"/>
                <w:sz w:val="18"/>
                <w:szCs w:val="18"/>
              </w:rPr>
            </w:pPr>
          </w:p>
        </w:tc>
        <w:tc>
          <w:tcPr>
            <w:tcW w:w="533" w:type="dxa"/>
          </w:tcPr>
          <w:p w14:paraId="5BAFA8AA" w14:textId="77777777" w:rsidR="002336D0" w:rsidRPr="008C7979" w:rsidRDefault="002336D0" w:rsidP="00BD5450">
            <w:pPr>
              <w:jc w:val="both"/>
              <w:rPr>
                <w:rFonts w:ascii="Arial" w:hAnsi="Arial" w:cs="Arial"/>
                <w:sz w:val="18"/>
                <w:szCs w:val="18"/>
              </w:rPr>
            </w:pPr>
          </w:p>
        </w:tc>
        <w:tc>
          <w:tcPr>
            <w:tcW w:w="666" w:type="dxa"/>
          </w:tcPr>
          <w:p w14:paraId="5BAFA8AB" w14:textId="77777777" w:rsidR="002336D0" w:rsidRPr="008C7979" w:rsidRDefault="002336D0" w:rsidP="00BD5450">
            <w:pPr>
              <w:jc w:val="both"/>
              <w:rPr>
                <w:rFonts w:ascii="Arial" w:hAnsi="Arial" w:cs="Arial"/>
                <w:sz w:val="18"/>
                <w:szCs w:val="18"/>
              </w:rPr>
            </w:pPr>
          </w:p>
        </w:tc>
        <w:tc>
          <w:tcPr>
            <w:tcW w:w="533" w:type="dxa"/>
          </w:tcPr>
          <w:p w14:paraId="5BAFA8AC" w14:textId="77777777" w:rsidR="002336D0" w:rsidRPr="008C7979" w:rsidRDefault="002336D0" w:rsidP="00BD5450">
            <w:pPr>
              <w:jc w:val="both"/>
              <w:rPr>
                <w:rFonts w:ascii="Arial" w:hAnsi="Arial" w:cs="Arial"/>
                <w:sz w:val="18"/>
                <w:szCs w:val="18"/>
              </w:rPr>
            </w:pPr>
          </w:p>
        </w:tc>
        <w:tc>
          <w:tcPr>
            <w:tcW w:w="533" w:type="dxa"/>
          </w:tcPr>
          <w:p w14:paraId="5BAFA8AD"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734" w:type="dxa"/>
          </w:tcPr>
          <w:p w14:paraId="5BAFA8AE" w14:textId="77777777" w:rsidR="002336D0" w:rsidRPr="008C7979" w:rsidRDefault="002336D0" w:rsidP="00BD5450">
            <w:pPr>
              <w:jc w:val="both"/>
              <w:rPr>
                <w:rFonts w:ascii="Arial" w:hAnsi="Arial" w:cs="Arial"/>
                <w:sz w:val="18"/>
                <w:szCs w:val="18"/>
              </w:rPr>
            </w:pPr>
          </w:p>
        </w:tc>
      </w:tr>
      <w:tr w:rsidR="002336D0" w:rsidRPr="008C7979" w14:paraId="5BAFA8BD" w14:textId="77777777" w:rsidTr="00905BBE">
        <w:trPr>
          <w:trHeight w:val="402"/>
        </w:trPr>
        <w:tc>
          <w:tcPr>
            <w:tcW w:w="2799" w:type="dxa"/>
          </w:tcPr>
          <w:p w14:paraId="5BAFA8B0" w14:textId="77777777" w:rsidR="002336D0" w:rsidRPr="008C7979" w:rsidRDefault="002336D0" w:rsidP="00BD5450">
            <w:pPr>
              <w:jc w:val="both"/>
              <w:rPr>
                <w:rFonts w:ascii="Arial" w:hAnsi="Arial" w:cs="Arial"/>
                <w:b/>
                <w:sz w:val="18"/>
                <w:szCs w:val="18"/>
              </w:rPr>
            </w:pPr>
            <w:r w:rsidRPr="008C7979">
              <w:rPr>
                <w:rFonts w:ascii="Arial" w:hAnsi="Arial" w:cs="Arial"/>
                <w:b/>
                <w:sz w:val="18"/>
                <w:szCs w:val="18"/>
              </w:rPr>
              <w:t xml:space="preserve">Estaciones y Portales Sistema </w:t>
            </w:r>
            <w:proofErr w:type="spellStart"/>
            <w:r w:rsidRPr="008C7979">
              <w:rPr>
                <w:rFonts w:ascii="Arial" w:hAnsi="Arial" w:cs="Arial"/>
                <w:b/>
                <w:sz w:val="18"/>
                <w:szCs w:val="18"/>
              </w:rPr>
              <w:t>TransMilenio</w:t>
            </w:r>
            <w:proofErr w:type="spellEnd"/>
          </w:p>
        </w:tc>
        <w:tc>
          <w:tcPr>
            <w:tcW w:w="533" w:type="dxa"/>
          </w:tcPr>
          <w:p w14:paraId="5BAFA8B1" w14:textId="77777777" w:rsidR="002336D0" w:rsidRPr="008C7979" w:rsidRDefault="002336D0" w:rsidP="00BD5450">
            <w:pPr>
              <w:jc w:val="both"/>
              <w:rPr>
                <w:rFonts w:ascii="Arial" w:hAnsi="Arial" w:cs="Arial"/>
                <w:sz w:val="18"/>
                <w:szCs w:val="18"/>
              </w:rPr>
            </w:pPr>
          </w:p>
        </w:tc>
        <w:tc>
          <w:tcPr>
            <w:tcW w:w="399" w:type="dxa"/>
          </w:tcPr>
          <w:p w14:paraId="5BAFA8B2" w14:textId="77777777" w:rsidR="002336D0" w:rsidRPr="008C7979" w:rsidRDefault="002336D0" w:rsidP="00BD5450">
            <w:pPr>
              <w:jc w:val="both"/>
              <w:rPr>
                <w:rFonts w:ascii="Arial" w:hAnsi="Arial" w:cs="Arial"/>
                <w:sz w:val="18"/>
                <w:szCs w:val="18"/>
              </w:rPr>
            </w:pPr>
          </w:p>
        </w:tc>
        <w:tc>
          <w:tcPr>
            <w:tcW w:w="399" w:type="dxa"/>
          </w:tcPr>
          <w:p w14:paraId="5BAFA8B3" w14:textId="77777777" w:rsidR="002336D0" w:rsidRPr="008C7979" w:rsidRDefault="002336D0" w:rsidP="00BD5450">
            <w:pPr>
              <w:jc w:val="both"/>
              <w:rPr>
                <w:rFonts w:ascii="Arial" w:hAnsi="Arial" w:cs="Arial"/>
                <w:sz w:val="18"/>
                <w:szCs w:val="18"/>
              </w:rPr>
            </w:pPr>
          </w:p>
        </w:tc>
        <w:tc>
          <w:tcPr>
            <w:tcW w:w="399" w:type="dxa"/>
          </w:tcPr>
          <w:p w14:paraId="5BAFA8B4"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533" w:type="dxa"/>
          </w:tcPr>
          <w:p w14:paraId="5BAFA8B5" w14:textId="77777777" w:rsidR="002336D0" w:rsidRPr="008C7979" w:rsidRDefault="002336D0" w:rsidP="00BD5450">
            <w:pPr>
              <w:jc w:val="both"/>
              <w:rPr>
                <w:rFonts w:ascii="Arial" w:hAnsi="Arial" w:cs="Arial"/>
                <w:sz w:val="18"/>
                <w:szCs w:val="18"/>
              </w:rPr>
            </w:pPr>
          </w:p>
        </w:tc>
        <w:tc>
          <w:tcPr>
            <w:tcW w:w="533" w:type="dxa"/>
          </w:tcPr>
          <w:p w14:paraId="5BAFA8B6" w14:textId="77777777" w:rsidR="002336D0" w:rsidRPr="008C7979" w:rsidRDefault="002336D0" w:rsidP="00BD5450">
            <w:pPr>
              <w:jc w:val="both"/>
              <w:rPr>
                <w:rFonts w:ascii="Arial" w:hAnsi="Arial" w:cs="Arial"/>
                <w:sz w:val="18"/>
                <w:szCs w:val="18"/>
              </w:rPr>
            </w:pPr>
          </w:p>
        </w:tc>
        <w:tc>
          <w:tcPr>
            <w:tcW w:w="439" w:type="dxa"/>
          </w:tcPr>
          <w:p w14:paraId="5BAFA8B7" w14:textId="77777777" w:rsidR="002336D0" w:rsidRPr="008C7979" w:rsidRDefault="002336D0" w:rsidP="00BD5450">
            <w:pPr>
              <w:jc w:val="both"/>
              <w:rPr>
                <w:rFonts w:ascii="Arial" w:hAnsi="Arial" w:cs="Arial"/>
                <w:sz w:val="18"/>
                <w:szCs w:val="18"/>
              </w:rPr>
            </w:pPr>
          </w:p>
        </w:tc>
        <w:tc>
          <w:tcPr>
            <w:tcW w:w="533" w:type="dxa"/>
          </w:tcPr>
          <w:p w14:paraId="5BAFA8B8" w14:textId="77777777" w:rsidR="002336D0" w:rsidRPr="008C7979" w:rsidRDefault="002336D0" w:rsidP="00BD5450">
            <w:pPr>
              <w:jc w:val="both"/>
              <w:rPr>
                <w:rFonts w:ascii="Arial" w:hAnsi="Arial" w:cs="Arial"/>
                <w:sz w:val="18"/>
                <w:szCs w:val="18"/>
              </w:rPr>
            </w:pPr>
          </w:p>
        </w:tc>
        <w:tc>
          <w:tcPr>
            <w:tcW w:w="666" w:type="dxa"/>
          </w:tcPr>
          <w:p w14:paraId="5BAFA8B9"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533" w:type="dxa"/>
          </w:tcPr>
          <w:p w14:paraId="5BAFA8BA" w14:textId="77777777" w:rsidR="002336D0" w:rsidRPr="008C7979" w:rsidRDefault="002336D0" w:rsidP="00BD5450">
            <w:pPr>
              <w:jc w:val="both"/>
              <w:rPr>
                <w:rFonts w:ascii="Arial" w:hAnsi="Arial" w:cs="Arial"/>
                <w:sz w:val="18"/>
                <w:szCs w:val="18"/>
              </w:rPr>
            </w:pPr>
          </w:p>
        </w:tc>
        <w:tc>
          <w:tcPr>
            <w:tcW w:w="533" w:type="dxa"/>
          </w:tcPr>
          <w:p w14:paraId="5BAFA8BB"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734" w:type="dxa"/>
          </w:tcPr>
          <w:p w14:paraId="5BAFA8BC" w14:textId="77777777" w:rsidR="002336D0" w:rsidRPr="008C7979" w:rsidRDefault="002336D0" w:rsidP="00BD5450">
            <w:pPr>
              <w:jc w:val="both"/>
              <w:rPr>
                <w:rFonts w:ascii="Arial" w:hAnsi="Arial" w:cs="Arial"/>
                <w:sz w:val="18"/>
                <w:szCs w:val="18"/>
              </w:rPr>
            </w:pPr>
          </w:p>
        </w:tc>
      </w:tr>
      <w:tr w:rsidR="002336D0" w:rsidRPr="008C7979" w14:paraId="5BAFA8CB" w14:textId="77777777" w:rsidTr="00905BBE">
        <w:trPr>
          <w:trHeight w:val="621"/>
        </w:trPr>
        <w:tc>
          <w:tcPr>
            <w:tcW w:w="2799" w:type="dxa"/>
          </w:tcPr>
          <w:p w14:paraId="5BAFA8BE" w14:textId="77777777" w:rsidR="002336D0" w:rsidRPr="008C7979" w:rsidRDefault="002336D0" w:rsidP="00BD5450">
            <w:pPr>
              <w:jc w:val="both"/>
              <w:rPr>
                <w:rFonts w:ascii="Arial" w:hAnsi="Arial" w:cs="Arial"/>
                <w:b/>
                <w:sz w:val="18"/>
                <w:szCs w:val="18"/>
              </w:rPr>
            </w:pPr>
            <w:r w:rsidRPr="008C7979">
              <w:rPr>
                <w:rFonts w:ascii="Arial" w:hAnsi="Arial" w:cs="Arial"/>
                <w:b/>
                <w:sz w:val="18"/>
                <w:szCs w:val="18"/>
              </w:rPr>
              <w:t xml:space="preserve">Patios de </w:t>
            </w:r>
            <w:proofErr w:type="spellStart"/>
            <w:r w:rsidRPr="008C7979">
              <w:rPr>
                <w:rFonts w:ascii="Arial" w:hAnsi="Arial" w:cs="Arial"/>
                <w:b/>
                <w:sz w:val="18"/>
                <w:szCs w:val="18"/>
              </w:rPr>
              <w:t>op</w:t>
            </w:r>
            <w:proofErr w:type="spellEnd"/>
            <w:r w:rsidRPr="008C7979">
              <w:rPr>
                <w:rFonts w:ascii="Arial" w:hAnsi="Arial" w:cs="Arial"/>
                <w:b/>
                <w:sz w:val="18"/>
                <w:szCs w:val="18"/>
              </w:rPr>
              <w:t>., mantenimiento y estacionamiento</w:t>
            </w:r>
          </w:p>
        </w:tc>
        <w:tc>
          <w:tcPr>
            <w:tcW w:w="533" w:type="dxa"/>
          </w:tcPr>
          <w:p w14:paraId="5BAFA8BF" w14:textId="77777777" w:rsidR="002336D0" w:rsidRPr="008C7979" w:rsidRDefault="002336D0" w:rsidP="00BD5450">
            <w:pPr>
              <w:jc w:val="both"/>
              <w:rPr>
                <w:rFonts w:ascii="Arial" w:hAnsi="Arial" w:cs="Arial"/>
                <w:sz w:val="18"/>
                <w:szCs w:val="18"/>
              </w:rPr>
            </w:pPr>
          </w:p>
        </w:tc>
        <w:tc>
          <w:tcPr>
            <w:tcW w:w="399" w:type="dxa"/>
          </w:tcPr>
          <w:p w14:paraId="5BAFA8C0" w14:textId="77777777" w:rsidR="002336D0" w:rsidRPr="008C7979" w:rsidRDefault="002336D0" w:rsidP="00BD5450">
            <w:pPr>
              <w:jc w:val="both"/>
              <w:rPr>
                <w:rFonts w:ascii="Arial" w:hAnsi="Arial" w:cs="Arial"/>
                <w:sz w:val="18"/>
                <w:szCs w:val="18"/>
              </w:rPr>
            </w:pPr>
          </w:p>
        </w:tc>
        <w:tc>
          <w:tcPr>
            <w:tcW w:w="399" w:type="dxa"/>
          </w:tcPr>
          <w:p w14:paraId="5BAFA8C1" w14:textId="77777777" w:rsidR="002336D0" w:rsidRPr="008C7979" w:rsidRDefault="002336D0" w:rsidP="00BD5450">
            <w:pPr>
              <w:jc w:val="both"/>
              <w:rPr>
                <w:rFonts w:ascii="Arial" w:hAnsi="Arial" w:cs="Arial"/>
                <w:sz w:val="18"/>
                <w:szCs w:val="18"/>
              </w:rPr>
            </w:pPr>
          </w:p>
        </w:tc>
        <w:tc>
          <w:tcPr>
            <w:tcW w:w="399" w:type="dxa"/>
          </w:tcPr>
          <w:p w14:paraId="5BAFA8C2"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533" w:type="dxa"/>
          </w:tcPr>
          <w:p w14:paraId="5BAFA8C3" w14:textId="77777777" w:rsidR="002336D0" w:rsidRPr="008C7979" w:rsidRDefault="002336D0" w:rsidP="00BD5450">
            <w:pPr>
              <w:jc w:val="both"/>
              <w:rPr>
                <w:rFonts w:ascii="Arial" w:hAnsi="Arial" w:cs="Arial"/>
                <w:sz w:val="18"/>
                <w:szCs w:val="18"/>
              </w:rPr>
            </w:pPr>
          </w:p>
        </w:tc>
        <w:tc>
          <w:tcPr>
            <w:tcW w:w="533" w:type="dxa"/>
          </w:tcPr>
          <w:p w14:paraId="5BAFA8C4" w14:textId="77777777" w:rsidR="002336D0" w:rsidRPr="008C7979" w:rsidRDefault="002336D0" w:rsidP="00BD5450">
            <w:pPr>
              <w:jc w:val="both"/>
              <w:rPr>
                <w:rFonts w:ascii="Arial" w:hAnsi="Arial" w:cs="Arial"/>
                <w:sz w:val="18"/>
                <w:szCs w:val="18"/>
              </w:rPr>
            </w:pPr>
          </w:p>
        </w:tc>
        <w:tc>
          <w:tcPr>
            <w:tcW w:w="439" w:type="dxa"/>
          </w:tcPr>
          <w:p w14:paraId="5BAFA8C5" w14:textId="77777777" w:rsidR="002336D0" w:rsidRPr="008C7979" w:rsidRDefault="002336D0" w:rsidP="00BD5450">
            <w:pPr>
              <w:jc w:val="both"/>
              <w:rPr>
                <w:rFonts w:ascii="Arial" w:hAnsi="Arial" w:cs="Arial"/>
                <w:sz w:val="18"/>
                <w:szCs w:val="18"/>
              </w:rPr>
            </w:pPr>
          </w:p>
        </w:tc>
        <w:tc>
          <w:tcPr>
            <w:tcW w:w="533" w:type="dxa"/>
          </w:tcPr>
          <w:p w14:paraId="5BAFA8C6" w14:textId="77777777" w:rsidR="002336D0" w:rsidRPr="008C7979" w:rsidRDefault="002336D0" w:rsidP="00BD5450">
            <w:pPr>
              <w:jc w:val="both"/>
              <w:rPr>
                <w:rFonts w:ascii="Arial" w:hAnsi="Arial" w:cs="Arial"/>
                <w:sz w:val="18"/>
                <w:szCs w:val="18"/>
              </w:rPr>
            </w:pPr>
          </w:p>
        </w:tc>
        <w:tc>
          <w:tcPr>
            <w:tcW w:w="666" w:type="dxa"/>
          </w:tcPr>
          <w:p w14:paraId="5BAFA8C7" w14:textId="77777777" w:rsidR="002336D0" w:rsidRPr="008C7979" w:rsidRDefault="002336D0" w:rsidP="00BD5450">
            <w:pPr>
              <w:jc w:val="both"/>
              <w:rPr>
                <w:rFonts w:ascii="Arial" w:hAnsi="Arial" w:cs="Arial"/>
                <w:sz w:val="18"/>
                <w:szCs w:val="18"/>
              </w:rPr>
            </w:pPr>
          </w:p>
        </w:tc>
        <w:tc>
          <w:tcPr>
            <w:tcW w:w="533" w:type="dxa"/>
          </w:tcPr>
          <w:p w14:paraId="5BAFA8C8" w14:textId="77777777" w:rsidR="002336D0" w:rsidRPr="008C7979" w:rsidRDefault="002336D0" w:rsidP="00BD5450">
            <w:pPr>
              <w:jc w:val="both"/>
              <w:rPr>
                <w:rFonts w:ascii="Arial" w:hAnsi="Arial" w:cs="Arial"/>
                <w:sz w:val="18"/>
                <w:szCs w:val="18"/>
              </w:rPr>
            </w:pPr>
          </w:p>
        </w:tc>
        <w:tc>
          <w:tcPr>
            <w:tcW w:w="533" w:type="dxa"/>
          </w:tcPr>
          <w:p w14:paraId="5BAFA8C9" w14:textId="77777777" w:rsidR="002336D0" w:rsidRPr="008C7979" w:rsidRDefault="002336D0" w:rsidP="00BD5450">
            <w:pPr>
              <w:jc w:val="both"/>
              <w:rPr>
                <w:rFonts w:ascii="Arial" w:hAnsi="Arial" w:cs="Arial"/>
                <w:sz w:val="18"/>
                <w:szCs w:val="18"/>
              </w:rPr>
            </w:pPr>
            <w:r w:rsidRPr="008C7979">
              <w:rPr>
                <w:rFonts w:ascii="Arial" w:hAnsi="Arial" w:cs="Arial"/>
                <w:sz w:val="18"/>
                <w:szCs w:val="18"/>
              </w:rPr>
              <w:t>X</w:t>
            </w:r>
          </w:p>
        </w:tc>
        <w:tc>
          <w:tcPr>
            <w:tcW w:w="734" w:type="dxa"/>
          </w:tcPr>
          <w:p w14:paraId="5BAFA8CA" w14:textId="77777777" w:rsidR="002336D0" w:rsidRPr="008C7979" w:rsidRDefault="002336D0" w:rsidP="00BD5450">
            <w:pPr>
              <w:jc w:val="both"/>
              <w:rPr>
                <w:rFonts w:ascii="Arial" w:hAnsi="Arial" w:cs="Arial"/>
                <w:sz w:val="18"/>
                <w:szCs w:val="18"/>
              </w:rPr>
            </w:pPr>
          </w:p>
        </w:tc>
      </w:tr>
    </w:tbl>
    <w:p w14:paraId="5BAFA8CC" w14:textId="77777777" w:rsidR="002336D0" w:rsidRPr="008C7979" w:rsidRDefault="002336D0" w:rsidP="00BD5450">
      <w:pPr>
        <w:pStyle w:val="Prrafodelista"/>
        <w:jc w:val="both"/>
        <w:rPr>
          <w:rFonts w:ascii="Arial" w:hAnsi="Arial" w:cs="Arial"/>
          <w:sz w:val="24"/>
          <w:szCs w:val="24"/>
        </w:rPr>
      </w:pPr>
    </w:p>
    <w:p w14:paraId="5BAFA8CD" w14:textId="77777777" w:rsidR="00E22DCE" w:rsidRPr="008C7979" w:rsidRDefault="00E22DCE" w:rsidP="00BD5450">
      <w:pPr>
        <w:pStyle w:val="Prrafodelista"/>
        <w:jc w:val="both"/>
        <w:rPr>
          <w:rFonts w:ascii="Arial" w:hAnsi="Arial" w:cs="Arial"/>
          <w:sz w:val="24"/>
          <w:szCs w:val="24"/>
        </w:rPr>
      </w:pPr>
    </w:p>
    <w:p w14:paraId="5BAFA8CE" w14:textId="77777777" w:rsidR="00AC6605" w:rsidRPr="008C7979" w:rsidRDefault="00AC6605" w:rsidP="00BD5450">
      <w:pPr>
        <w:pStyle w:val="Prrafodelista"/>
        <w:jc w:val="both"/>
        <w:rPr>
          <w:rFonts w:ascii="Arial" w:hAnsi="Arial" w:cs="Arial"/>
          <w:sz w:val="24"/>
          <w:szCs w:val="24"/>
        </w:rPr>
      </w:pPr>
    </w:p>
    <w:p w14:paraId="5BAFA8CF" w14:textId="77777777" w:rsidR="00AC6605" w:rsidRPr="008C7979" w:rsidRDefault="00AC6605" w:rsidP="00BD5450">
      <w:pPr>
        <w:pStyle w:val="Prrafodelista"/>
        <w:jc w:val="both"/>
        <w:rPr>
          <w:rFonts w:ascii="Arial" w:hAnsi="Arial" w:cs="Arial"/>
          <w:sz w:val="24"/>
          <w:szCs w:val="24"/>
        </w:rPr>
      </w:pPr>
    </w:p>
    <w:p w14:paraId="5BAFA8D0" w14:textId="71154D26" w:rsidR="00AC6605" w:rsidRPr="008C7979" w:rsidRDefault="00AC6605" w:rsidP="00BD5450">
      <w:pPr>
        <w:pStyle w:val="Prrafodelista"/>
        <w:jc w:val="both"/>
        <w:rPr>
          <w:rFonts w:ascii="Arial" w:hAnsi="Arial" w:cs="Arial"/>
          <w:sz w:val="24"/>
          <w:szCs w:val="24"/>
        </w:rPr>
      </w:pPr>
    </w:p>
    <w:p w14:paraId="593D94D4" w14:textId="18A52E55" w:rsidR="003B11BC" w:rsidRPr="008C7979" w:rsidRDefault="003B11BC" w:rsidP="00BD5450">
      <w:pPr>
        <w:pStyle w:val="Prrafodelista"/>
        <w:jc w:val="both"/>
        <w:rPr>
          <w:rFonts w:ascii="Arial" w:hAnsi="Arial" w:cs="Arial"/>
          <w:sz w:val="24"/>
          <w:szCs w:val="24"/>
        </w:rPr>
      </w:pPr>
    </w:p>
    <w:p w14:paraId="13EF4441" w14:textId="5E7CDCD9" w:rsidR="00905BBE" w:rsidRPr="008C7979" w:rsidRDefault="00905BBE" w:rsidP="00BD5450">
      <w:pPr>
        <w:pStyle w:val="Prrafodelista"/>
        <w:jc w:val="both"/>
        <w:rPr>
          <w:rFonts w:ascii="Arial" w:hAnsi="Arial" w:cs="Arial"/>
          <w:sz w:val="24"/>
          <w:szCs w:val="24"/>
        </w:rPr>
      </w:pPr>
    </w:p>
    <w:p w14:paraId="5BAFA8D4" w14:textId="4149F764" w:rsidR="00583430" w:rsidRDefault="00583430" w:rsidP="00E3226F">
      <w:pPr>
        <w:pStyle w:val="PpalGA"/>
        <w:numPr>
          <w:ilvl w:val="3"/>
          <w:numId w:val="80"/>
        </w:numPr>
      </w:pPr>
      <w:bookmarkStart w:id="258" w:name="_Toc378349855"/>
      <w:bookmarkStart w:id="259" w:name="_Toc505960260"/>
      <w:r w:rsidRPr="008C7979">
        <w:lastRenderedPageBreak/>
        <w:t>Ubicaciones Vs Procesos</w:t>
      </w:r>
      <w:bookmarkEnd w:id="258"/>
      <w:bookmarkEnd w:id="259"/>
    </w:p>
    <w:p w14:paraId="4DA4955D" w14:textId="37D690AC" w:rsidR="00D026F7" w:rsidRPr="008C7979" w:rsidRDefault="00D026F7" w:rsidP="002814EA">
      <w:pPr>
        <w:spacing w:line="240" w:lineRule="auto"/>
        <w:jc w:val="center"/>
      </w:pPr>
      <w:bookmarkStart w:id="260" w:name="_Toc505960331"/>
      <w:r w:rsidRPr="002814EA">
        <w:rPr>
          <w:rFonts w:ascii="Arial" w:hAnsi="Arial" w:cs="Arial"/>
          <w:b/>
          <w:i/>
          <w:iCs/>
          <w:sz w:val="20"/>
          <w:szCs w:val="20"/>
          <w:lang w:val="es-ES"/>
        </w:rPr>
        <w:t xml:space="preserve">Tabla </w:t>
      </w:r>
      <w:r w:rsidRPr="002814EA">
        <w:rPr>
          <w:rFonts w:ascii="Arial" w:hAnsi="Arial" w:cs="Arial"/>
          <w:b/>
          <w:i/>
          <w:iCs/>
          <w:sz w:val="20"/>
          <w:szCs w:val="20"/>
          <w:lang w:val="es-ES"/>
        </w:rPr>
        <w:fldChar w:fldCharType="begin"/>
      </w:r>
      <w:r w:rsidRPr="002814EA">
        <w:rPr>
          <w:rFonts w:ascii="Arial" w:hAnsi="Arial" w:cs="Arial"/>
          <w:b/>
          <w:i/>
          <w:iCs/>
          <w:sz w:val="20"/>
          <w:szCs w:val="20"/>
          <w:lang w:val="es-ES"/>
        </w:rPr>
        <w:instrText xml:space="preserve"> SEQ Tabla \* ARABIC </w:instrText>
      </w:r>
      <w:r w:rsidRPr="002814EA">
        <w:rPr>
          <w:rFonts w:ascii="Arial" w:hAnsi="Arial" w:cs="Arial"/>
          <w:b/>
          <w:i/>
          <w:iCs/>
          <w:sz w:val="20"/>
          <w:szCs w:val="20"/>
          <w:lang w:val="es-ES"/>
        </w:rPr>
        <w:fldChar w:fldCharType="separate"/>
      </w:r>
      <w:r w:rsidRPr="002814EA">
        <w:rPr>
          <w:rFonts w:ascii="Arial" w:hAnsi="Arial" w:cs="Arial"/>
          <w:b/>
          <w:i/>
          <w:iCs/>
          <w:sz w:val="20"/>
          <w:szCs w:val="20"/>
          <w:lang w:val="es-ES"/>
        </w:rPr>
        <w:t>18</w:t>
      </w:r>
      <w:r w:rsidRPr="002814EA">
        <w:rPr>
          <w:rFonts w:ascii="Arial" w:hAnsi="Arial" w:cs="Arial"/>
          <w:b/>
          <w:i/>
          <w:iCs/>
          <w:sz w:val="20"/>
          <w:szCs w:val="20"/>
          <w:lang w:val="es-ES"/>
        </w:rPr>
        <w:fldChar w:fldCharType="end"/>
      </w:r>
      <w:r w:rsidRPr="002814EA">
        <w:rPr>
          <w:rFonts w:ascii="Arial" w:hAnsi="Arial" w:cs="Arial"/>
          <w:b/>
          <w:i/>
          <w:iCs/>
          <w:sz w:val="20"/>
          <w:szCs w:val="20"/>
          <w:lang w:val="es-ES"/>
        </w:rPr>
        <w:t xml:space="preserve">. </w:t>
      </w:r>
      <w:r w:rsidRPr="002814EA">
        <w:rPr>
          <w:rFonts w:ascii="Arial" w:hAnsi="Arial" w:cs="Arial"/>
          <w:i/>
          <w:iCs/>
          <w:sz w:val="20"/>
          <w:szCs w:val="20"/>
          <w:lang w:val="es-ES"/>
        </w:rPr>
        <w:t>Ubicaciones vs Procesos</w:t>
      </w:r>
      <w:bookmarkEnd w:id="260"/>
    </w:p>
    <w:tbl>
      <w:tblPr>
        <w:tblStyle w:val="Tablaconcuadrcula"/>
        <w:tblW w:w="8918" w:type="dxa"/>
        <w:tblLayout w:type="fixed"/>
        <w:tblLook w:val="04A0" w:firstRow="1" w:lastRow="0" w:firstColumn="1" w:lastColumn="0" w:noHBand="0" w:noVBand="1"/>
      </w:tblPr>
      <w:tblGrid>
        <w:gridCol w:w="2901"/>
        <w:gridCol w:w="414"/>
        <w:gridCol w:w="426"/>
        <w:gridCol w:w="425"/>
        <w:gridCol w:w="425"/>
        <w:gridCol w:w="425"/>
        <w:gridCol w:w="567"/>
        <w:gridCol w:w="538"/>
        <w:gridCol w:w="567"/>
        <w:gridCol w:w="567"/>
        <w:gridCol w:w="567"/>
        <w:gridCol w:w="567"/>
        <w:gridCol w:w="529"/>
      </w:tblGrid>
      <w:tr w:rsidR="00EC69FB" w:rsidRPr="008C7979" w14:paraId="5BAFA8E3" w14:textId="77777777" w:rsidTr="00905BBE">
        <w:trPr>
          <w:trHeight w:val="3999"/>
        </w:trPr>
        <w:tc>
          <w:tcPr>
            <w:tcW w:w="2901" w:type="dxa"/>
          </w:tcPr>
          <w:p w14:paraId="5BAFA8D5" w14:textId="77777777" w:rsidR="00EC69FB" w:rsidRPr="008C7979" w:rsidRDefault="00EC69FB" w:rsidP="00BD5450">
            <w:pPr>
              <w:jc w:val="both"/>
              <w:rPr>
                <w:rFonts w:ascii="Arial" w:hAnsi="Arial" w:cs="Arial"/>
                <w:b/>
                <w:sz w:val="18"/>
                <w:szCs w:val="18"/>
              </w:rPr>
            </w:pPr>
            <w:r w:rsidRPr="008C7979">
              <w:rPr>
                <w:rFonts w:ascii="Arial" w:hAnsi="Arial" w:cs="Arial"/>
                <w:b/>
                <w:sz w:val="18"/>
                <w:szCs w:val="18"/>
              </w:rPr>
              <w:t xml:space="preserve">Ubicaciones Vs </w:t>
            </w:r>
          </w:p>
          <w:p w14:paraId="5BAFA8D6" w14:textId="77777777" w:rsidR="00EC69FB" w:rsidRPr="008C7979" w:rsidRDefault="00EC69FB" w:rsidP="00BD5450">
            <w:pPr>
              <w:jc w:val="both"/>
              <w:rPr>
                <w:rFonts w:ascii="Arial" w:hAnsi="Arial" w:cs="Arial"/>
                <w:b/>
                <w:sz w:val="18"/>
                <w:szCs w:val="18"/>
              </w:rPr>
            </w:pPr>
            <w:r w:rsidRPr="008C7979">
              <w:rPr>
                <w:rFonts w:ascii="Arial" w:hAnsi="Arial" w:cs="Arial"/>
                <w:b/>
                <w:sz w:val="18"/>
                <w:szCs w:val="18"/>
              </w:rPr>
              <w:t>Procesos</w:t>
            </w:r>
          </w:p>
        </w:tc>
        <w:tc>
          <w:tcPr>
            <w:tcW w:w="414" w:type="dxa"/>
            <w:textDirection w:val="btLr"/>
          </w:tcPr>
          <w:p w14:paraId="5BAFA8D7"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Desarrollo Estratégico</w:t>
            </w:r>
          </w:p>
        </w:tc>
        <w:tc>
          <w:tcPr>
            <w:tcW w:w="426" w:type="dxa"/>
            <w:textDirection w:val="btLr"/>
          </w:tcPr>
          <w:p w14:paraId="5BAFA8D8"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Gestión de TICs</w:t>
            </w:r>
          </w:p>
        </w:tc>
        <w:tc>
          <w:tcPr>
            <w:tcW w:w="425" w:type="dxa"/>
            <w:textDirection w:val="btLr"/>
          </w:tcPr>
          <w:p w14:paraId="5BAFA8D9"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Gestión de Grupos de Interés</w:t>
            </w:r>
          </w:p>
        </w:tc>
        <w:tc>
          <w:tcPr>
            <w:tcW w:w="425" w:type="dxa"/>
            <w:textDirection w:val="btLr"/>
          </w:tcPr>
          <w:p w14:paraId="5BAFA8DA"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Gestión de Mercadeo</w:t>
            </w:r>
          </w:p>
        </w:tc>
        <w:tc>
          <w:tcPr>
            <w:tcW w:w="425" w:type="dxa"/>
            <w:textDirection w:val="btLr"/>
          </w:tcPr>
          <w:p w14:paraId="5BAFA8DB"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Planeación del SITP</w:t>
            </w:r>
          </w:p>
        </w:tc>
        <w:tc>
          <w:tcPr>
            <w:tcW w:w="567" w:type="dxa"/>
            <w:textDirection w:val="btLr"/>
          </w:tcPr>
          <w:p w14:paraId="5BAFA8DC"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Supervisión y Control de la Operación del SITP</w:t>
            </w:r>
          </w:p>
        </w:tc>
        <w:tc>
          <w:tcPr>
            <w:tcW w:w="538" w:type="dxa"/>
            <w:textDirection w:val="btLr"/>
          </w:tcPr>
          <w:p w14:paraId="5BAFA8DD"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Evaluación y Gestión del Modelo de Operación del SITP</w:t>
            </w:r>
          </w:p>
        </w:tc>
        <w:tc>
          <w:tcPr>
            <w:tcW w:w="567" w:type="dxa"/>
            <w:textDirection w:val="btLr"/>
          </w:tcPr>
          <w:p w14:paraId="5BAFA8DE"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Gestión del Talento Humano</w:t>
            </w:r>
          </w:p>
        </w:tc>
        <w:tc>
          <w:tcPr>
            <w:tcW w:w="567" w:type="dxa"/>
            <w:textDirection w:val="btLr"/>
          </w:tcPr>
          <w:p w14:paraId="5BAFA8DF"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Gestión Financiera</w:t>
            </w:r>
          </w:p>
        </w:tc>
        <w:tc>
          <w:tcPr>
            <w:tcW w:w="567" w:type="dxa"/>
            <w:textDirection w:val="btLr"/>
          </w:tcPr>
          <w:p w14:paraId="5BAFA8E0"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Gestión de Servicios Logísticos</w:t>
            </w:r>
          </w:p>
        </w:tc>
        <w:tc>
          <w:tcPr>
            <w:tcW w:w="567" w:type="dxa"/>
            <w:textDirection w:val="btLr"/>
          </w:tcPr>
          <w:p w14:paraId="5BAFA8E1"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 xml:space="preserve">Gestión Jurídica y Contractual  </w:t>
            </w:r>
          </w:p>
        </w:tc>
        <w:tc>
          <w:tcPr>
            <w:tcW w:w="529" w:type="dxa"/>
            <w:textDirection w:val="btLr"/>
          </w:tcPr>
          <w:p w14:paraId="5BAFA8E2" w14:textId="77777777" w:rsidR="00EC69FB" w:rsidRPr="008C7979" w:rsidRDefault="00EC69FB" w:rsidP="00BD5450">
            <w:pPr>
              <w:ind w:left="113" w:right="113"/>
              <w:jc w:val="both"/>
              <w:rPr>
                <w:rFonts w:ascii="Arial" w:hAnsi="Arial" w:cs="Arial"/>
                <w:b/>
                <w:sz w:val="18"/>
                <w:szCs w:val="18"/>
              </w:rPr>
            </w:pPr>
            <w:r w:rsidRPr="008C7979">
              <w:rPr>
                <w:rFonts w:ascii="Arial" w:hAnsi="Arial" w:cs="Arial"/>
                <w:b/>
                <w:sz w:val="18"/>
                <w:szCs w:val="18"/>
              </w:rPr>
              <w:t>Evaluación y Mejoramiento de la Gestión</w:t>
            </w:r>
          </w:p>
        </w:tc>
      </w:tr>
      <w:tr w:rsidR="00EC69FB" w:rsidRPr="008C7979" w14:paraId="5BAFA8F1" w14:textId="77777777" w:rsidTr="00905BBE">
        <w:trPr>
          <w:trHeight w:val="423"/>
        </w:trPr>
        <w:tc>
          <w:tcPr>
            <w:tcW w:w="2901" w:type="dxa"/>
          </w:tcPr>
          <w:p w14:paraId="5BAFA8E4" w14:textId="77777777" w:rsidR="00EC69FB" w:rsidRPr="008C7979" w:rsidRDefault="00EC69FB" w:rsidP="00BD5450">
            <w:pPr>
              <w:jc w:val="both"/>
              <w:rPr>
                <w:rFonts w:ascii="Arial" w:hAnsi="Arial" w:cs="Arial"/>
                <w:b/>
                <w:sz w:val="18"/>
                <w:szCs w:val="18"/>
              </w:rPr>
            </w:pPr>
            <w:r w:rsidRPr="008C7979">
              <w:rPr>
                <w:rFonts w:ascii="Arial" w:hAnsi="Arial" w:cs="Arial"/>
                <w:b/>
                <w:sz w:val="18"/>
                <w:szCs w:val="18"/>
              </w:rPr>
              <w:t>Sede Administrativa</w:t>
            </w:r>
          </w:p>
        </w:tc>
        <w:tc>
          <w:tcPr>
            <w:tcW w:w="414" w:type="dxa"/>
          </w:tcPr>
          <w:p w14:paraId="5BAFA8E5"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426" w:type="dxa"/>
          </w:tcPr>
          <w:p w14:paraId="5BAFA8E6" w14:textId="77777777" w:rsidR="00EC69FB" w:rsidRPr="008C7979" w:rsidRDefault="00EC69FB" w:rsidP="00BD5450">
            <w:pPr>
              <w:jc w:val="both"/>
              <w:rPr>
                <w:rFonts w:ascii="Arial" w:hAnsi="Arial" w:cs="Arial"/>
                <w:sz w:val="18"/>
                <w:szCs w:val="18"/>
              </w:rPr>
            </w:pPr>
          </w:p>
        </w:tc>
        <w:tc>
          <w:tcPr>
            <w:tcW w:w="425" w:type="dxa"/>
          </w:tcPr>
          <w:p w14:paraId="5BAFA8E7" w14:textId="77777777" w:rsidR="00EC69FB" w:rsidRPr="008C7979" w:rsidRDefault="00EC69FB" w:rsidP="00BD5450">
            <w:pPr>
              <w:jc w:val="both"/>
              <w:rPr>
                <w:rFonts w:ascii="Arial" w:hAnsi="Arial" w:cs="Arial"/>
                <w:sz w:val="18"/>
                <w:szCs w:val="18"/>
              </w:rPr>
            </w:pPr>
          </w:p>
        </w:tc>
        <w:tc>
          <w:tcPr>
            <w:tcW w:w="425" w:type="dxa"/>
          </w:tcPr>
          <w:p w14:paraId="5BAFA8E8" w14:textId="77777777" w:rsidR="00EC69FB" w:rsidRPr="008C7979" w:rsidRDefault="00EC69FB" w:rsidP="00BD5450">
            <w:pPr>
              <w:jc w:val="both"/>
              <w:rPr>
                <w:rFonts w:ascii="Arial" w:hAnsi="Arial" w:cs="Arial"/>
                <w:sz w:val="18"/>
                <w:szCs w:val="18"/>
              </w:rPr>
            </w:pPr>
          </w:p>
        </w:tc>
        <w:tc>
          <w:tcPr>
            <w:tcW w:w="425" w:type="dxa"/>
          </w:tcPr>
          <w:p w14:paraId="5BAFA8E9" w14:textId="77777777" w:rsidR="00EC69FB" w:rsidRPr="008C7979" w:rsidRDefault="00EC69FB" w:rsidP="00BD5450">
            <w:pPr>
              <w:jc w:val="both"/>
              <w:rPr>
                <w:rFonts w:ascii="Arial" w:hAnsi="Arial" w:cs="Arial"/>
                <w:sz w:val="18"/>
                <w:szCs w:val="18"/>
              </w:rPr>
            </w:pPr>
          </w:p>
        </w:tc>
        <w:tc>
          <w:tcPr>
            <w:tcW w:w="567" w:type="dxa"/>
          </w:tcPr>
          <w:p w14:paraId="5BAFA8EA" w14:textId="77777777" w:rsidR="00EC69FB" w:rsidRPr="008C7979" w:rsidRDefault="00EC69FB" w:rsidP="00BD5450">
            <w:pPr>
              <w:jc w:val="both"/>
              <w:rPr>
                <w:rFonts w:ascii="Arial" w:hAnsi="Arial" w:cs="Arial"/>
                <w:sz w:val="18"/>
                <w:szCs w:val="18"/>
              </w:rPr>
            </w:pPr>
          </w:p>
        </w:tc>
        <w:tc>
          <w:tcPr>
            <w:tcW w:w="538" w:type="dxa"/>
          </w:tcPr>
          <w:p w14:paraId="5BAFA8EB"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567" w:type="dxa"/>
          </w:tcPr>
          <w:p w14:paraId="5BAFA8EC"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567" w:type="dxa"/>
          </w:tcPr>
          <w:p w14:paraId="5BAFA8ED"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567" w:type="dxa"/>
          </w:tcPr>
          <w:p w14:paraId="5BAFA8EE" w14:textId="77777777" w:rsidR="00EC69FB" w:rsidRPr="008C7979" w:rsidRDefault="00EC69FB" w:rsidP="00BD5450">
            <w:pPr>
              <w:jc w:val="both"/>
              <w:rPr>
                <w:rFonts w:ascii="Arial" w:hAnsi="Arial" w:cs="Arial"/>
                <w:sz w:val="18"/>
                <w:szCs w:val="18"/>
              </w:rPr>
            </w:pPr>
          </w:p>
        </w:tc>
        <w:tc>
          <w:tcPr>
            <w:tcW w:w="567" w:type="dxa"/>
          </w:tcPr>
          <w:p w14:paraId="5BAFA8EF"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529" w:type="dxa"/>
          </w:tcPr>
          <w:p w14:paraId="5BAFA8F0"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r>
      <w:tr w:rsidR="00EC69FB" w:rsidRPr="008C7979" w14:paraId="5BAFA8FF" w14:textId="77777777" w:rsidTr="00905BBE">
        <w:trPr>
          <w:trHeight w:val="406"/>
        </w:trPr>
        <w:tc>
          <w:tcPr>
            <w:tcW w:w="2901" w:type="dxa"/>
          </w:tcPr>
          <w:p w14:paraId="5BAFA8F2" w14:textId="77777777" w:rsidR="00EC69FB" w:rsidRPr="008C7979" w:rsidRDefault="00EC69FB" w:rsidP="00BD5450">
            <w:pPr>
              <w:jc w:val="both"/>
              <w:rPr>
                <w:rFonts w:ascii="Arial" w:hAnsi="Arial" w:cs="Arial"/>
                <w:b/>
                <w:sz w:val="18"/>
                <w:szCs w:val="18"/>
              </w:rPr>
            </w:pPr>
            <w:r w:rsidRPr="008C7979">
              <w:rPr>
                <w:rFonts w:ascii="Arial" w:hAnsi="Arial" w:cs="Arial"/>
                <w:b/>
                <w:sz w:val="18"/>
                <w:szCs w:val="18"/>
              </w:rPr>
              <w:t>Vías para servicios Troncales</w:t>
            </w:r>
          </w:p>
        </w:tc>
        <w:tc>
          <w:tcPr>
            <w:tcW w:w="414" w:type="dxa"/>
          </w:tcPr>
          <w:p w14:paraId="5BAFA8F3" w14:textId="77777777" w:rsidR="00EC69FB" w:rsidRPr="008C7979" w:rsidRDefault="00EC69FB" w:rsidP="00BD5450">
            <w:pPr>
              <w:jc w:val="both"/>
              <w:rPr>
                <w:rFonts w:ascii="Arial" w:hAnsi="Arial" w:cs="Arial"/>
                <w:sz w:val="18"/>
                <w:szCs w:val="18"/>
              </w:rPr>
            </w:pPr>
          </w:p>
        </w:tc>
        <w:tc>
          <w:tcPr>
            <w:tcW w:w="426" w:type="dxa"/>
          </w:tcPr>
          <w:p w14:paraId="5BAFA8F4" w14:textId="77777777" w:rsidR="00EC69FB" w:rsidRPr="008C7979" w:rsidRDefault="00EC69FB" w:rsidP="00BD5450">
            <w:pPr>
              <w:jc w:val="both"/>
              <w:rPr>
                <w:rFonts w:ascii="Arial" w:hAnsi="Arial" w:cs="Arial"/>
                <w:sz w:val="18"/>
                <w:szCs w:val="18"/>
              </w:rPr>
            </w:pPr>
          </w:p>
        </w:tc>
        <w:tc>
          <w:tcPr>
            <w:tcW w:w="425" w:type="dxa"/>
          </w:tcPr>
          <w:p w14:paraId="5BAFA8F5" w14:textId="77777777" w:rsidR="00EC69FB" w:rsidRPr="008C7979" w:rsidRDefault="00EC69FB" w:rsidP="00BD5450">
            <w:pPr>
              <w:jc w:val="both"/>
              <w:rPr>
                <w:rFonts w:ascii="Arial" w:hAnsi="Arial" w:cs="Arial"/>
                <w:sz w:val="18"/>
                <w:szCs w:val="18"/>
              </w:rPr>
            </w:pPr>
          </w:p>
        </w:tc>
        <w:tc>
          <w:tcPr>
            <w:tcW w:w="425" w:type="dxa"/>
          </w:tcPr>
          <w:p w14:paraId="5BAFA8F6" w14:textId="77777777" w:rsidR="00EC69FB" w:rsidRPr="008C7979" w:rsidRDefault="00EC69FB" w:rsidP="00BD5450">
            <w:pPr>
              <w:jc w:val="both"/>
              <w:rPr>
                <w:rFonts w:ascii="Arial" w:hAnsi="Arial" w:cs="Arial"/>
                <w:sz w:val="18"/>
                <w:szCs w:val="18"/>
              </w:rPr>
            </w:pPr>
          </w:p>
        </w:tc>
        <w:tc>
          <w:tcPr>
            <w:tcW w:w="425" w:type="dxa"/>
          </w:tcPr>
          <w:p w14:paraId="5BAFA8F7"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567" w:type="dxa"/>
          </w:tcPr>
          <w:p w14:paraId="5BAFA8F8" w14:textId="77777777" w:rsidR="00EC69FB" w:rsidRPr="008C7979" w:rsidRDefault="00EC69FB" w:rsidP="00BD5450">
            <w:pPr>
              <w:jc w:val="both"/>
              <w:rPr>
                <w:rFonts w:ascii="Arial" w:hAnsi="Arial" w:cs="Arial"/>
                <w:sz w:val="18"/>
                <w:szCs w:val="18"/>
              </w:rPr>
            </w:pPr>
          </w:p>
        </w:tc>
        <w:tc>
          <w:tcPr>
            <w:tcW w:w="538" w:type="dxa"/>
          </w:tcPr>
          <w:p w14:paraId="5BAFA8F9" w14:textId="77777777" w:rsidR="00EC69FB" w:rsidRPr="008C7979" w:rsidRDefault="00EC69FB" w:rsidP="00BD5450">
            <w:pPr>
              <w:jc w:val="both"/>
              <w:rPr>
                <w:rFonts w:ascii="Arial" w:hAnsi="Arial" w:cs="Arial"/>
                <w:sz w:val="18"/>
                <w:szCs w:val="18"/>
              </w:rPr>
            </w:pPr>
          </w:p>
        </w:tc>
        <w:tc>
          <w:tcPr>
            <w:tcW w:w="567" w:type="dxa"/>
          </w:tcPr>
          <w:p w14:paraId="5BAFA8FA" w14:textId="77777777" w:rsidR="00EC69FB" w:rsidRPr="008C7979" w:rsidRDefault="00EC69FB" w:rsidP="00BD5450">
            <w:pPr>
              <w:jc w:val="both"/>
              <w:rPr>
                <w:rFonts w:ascii="Arial" w:hAnsi="Arial" w:cs="Arial"/>
                <w:sz w:val="18"/>
                <w:szCs w:val="18"/>
              </w:rPr>
            </w:pPr>
          </w:p>
        </w:tc>
        <w:tc>
          <w:tcPr>
            <w:tcW w:w="567" w:type="dxa"/>
          </w:tcPr>
          <w:p w14:paraId="5BAFA8FB" w14:textId="77777777" w:rsidR="00EC69FB" w:rsidRPr="008C7979" w:rsidRDefault="00EC69FB" w:rsidP="00BD5450">
            <w:pPr>
              <w:jc w:val="both"/>
              <w:rPr>
                <w:rFonts w:ascii="Arial" w:hAnsi="Arial" w:cs="Arial"/>
                <w:sz w:val="18"/>
                <w:szCs w:val="18"/>
              </w:rPr>
            </w:pPr>
          </w:p>
        </w:tc>
        <w:tc>
          <w:tcPr>
            <w:tcW w:w="567" w:type="dxa"/>
          </w:tcPr>
          <w:p w14:paraId="5BAFA8FC" w14:textId="77777777" w:rsidR="00EC69FB" w:rsidRPr="008C7979" w:rsidRDefault="00EC69FB" w:rsidP="00BD5450">
            <w:pPr>
              <w:jc w:val="both"/>
              <w:rPr>
                <w:rFonts w:ascii="Arial" w:hAnsi="Arial" w:cs="Arial"/>
                <w:sz w:val="18"/>
                <w:szCs w:val="18"/>
              </w:rPr>
            </w:pPr>
          </w:p>
        </w:tc>
        <w:tc>
          <w:tcPr>
            <w:tcW w:w="567" w:type="dxa"/>
          </w:tcPr>
          <w:p w14:paraId="5BAFA8FD" w14:textId="77777777" w:rsidR="00EC69FB" w:rsidRPr="008C7979" w:rsidRDefault="00EC69FB" w:rsidP="00BD5450">
            <w:pPr>
              <w:jc w:val="both"/>
              <w:rPr>
                <w:rFonts w:ascii="Arial" w:hAnsi="Arial" w:cs="Arial"/>
                <w:sz w:val="18"/>
                <w:szCs w:val="18"/>
              </w:rPr>
            </w:pPr>
          </w:p>
        </w:tc>
        <w:tc>
          <w:tcPr>
            <w:tcW w:w="529" w:type="dxa"/>
          </w:tcPr>
          <w:p w14:paraId="5BAFA8FE" w14:textId="77777777" w:rsidR="00EC69FB" w:rsidRPr="008C7979" w:rsidRDefault="00EC69FB" w:rsidP="00BD5450">
            <w:pPr>
              <w:jc w:val="both"/>
              <w:rPr>
                <w:rFonts w:ascii="Arial" w:hAnsi="Arial" w:cs="Arial"/>
                <w:sz w:val="18"/>
                <w:szCs w:val="18"/>
              </w:rPr>
            </w:pPr>
          </w:p>
        </w:tc>
      </w:tr>
      <w:tr w:rsidR="00EC69FB" w:rsidRPr="008C7979" w14:paraId="5BAFA90D" w14:textId="77777777" w:rsidTr="00905BBE">
        <w:trPr>
          <w:trHeight w:val="414"/>
        </w:trPr>
        <w:tc>
          <w:tcPr>
            <w:tcW w:w="2901" w:type="dxa"/>
          </w:tcPr>
          <w:p w14:paraId="5BAFA900" w14:textId="77777777" w:rsidR="00EC69FB" w:rsidRPr="008C7979" w:rsidRDefault="00EC69FB" w:rsidP="00BD5450">
            <w:pPr>
              <w:jc w:val="both"/>
              <w:rPr>
                <w:rFonts w:ascii="Arial" w:hAnsi="Arial" w:cs="Arial"/>
                <w:b/>
                <w:sz w:val="18"/>
                <w:szCs w:val="18"/>
              </w:rPr>
            </w:pPr>
            <w:r w:rsidRPr="008C7979">
              <w:rPr>
                <w:rFonts w:ascii="Arial" w:hAnsi="Arial" w:cs="Arial"/>
                <w:b/>
                <w:sz w:val="18"/>
                <w:szCs w:val="18"/>
              </w:rPr>
              <w:t xml:space="preserve">Estaciones y Portales Sistema </w:t>
            </w:r>
            <w:proofErr w:type="spellStart"/>
            <w:r w:rsidRPr="008C7979">
              <w:rPr>
                <w:rFonts w:ascii="Arial" w:hAnsi="Arial" w:cs="Arial"/>
                <w:b/>
                <w:sz w:val="18"/>
                <w:szCs w:val="18"/>
              </w:rPr>
              <w:t>TransMilenio</w:t>
            </w:r>
            <w:proofErr w:type="spellEnd"/>
          </w:p>
        </w:tc>
        <w:tc>
          <w:tcPr>
            <w:tcW w:w="414" w:type="dxa"/>
          </w:tcPr>
          <w:p w14:paraId="5BAFA901" w14:textId="77777777" w:rsidR="00EC69FB" w:rsidRPr="008C7979" w:rsidRDefault="00EC69FB" w:rsidP="00BD5450">
            <w:pPr>
              <w:jc w:val="both"/>
              <w:rPr>
                <w:rFonts w:ascii="Arial" w:hAnsi="Arial" w:cs="Arial"/>
                <w:sz w:val="18"/>
                <w:szCs w:val="18"/>
              </w:rPr>
            </w:pPr>
          </w:p>
        </w:tc>
        <w:tc>
          <w:tcPr>
            <w:tcW w:w="426" w:type="dxa"/>
          </w:tcPr>
          <w:p w14:paraId="5BAFA902"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425" w:type="dxa"/>
          </w:tcPr>
          <w:p w14:paraId="5BAFA903"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425" w:type="dxa"/>
          </w:tcPr>
          <w:p w14:paraId="5BAFA904"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425" w:type="dxa"/>
          </w:tcPr>
          <w:p w14:paraId="5BAFA905"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567" w:type="dxa"/>
          </w:tcPr>
          <w:p w14:paraId="5BAFA906" w14:textId="77777777" w:rsidR="00EC69FB" w:rsidRPr="008C7979" w:rsidRDefault="00EC69FB" w:rsidP="00BD5450">
            <w:pPr>
              <w:jc w:val="both"/>
              <w:rPr>
                <w:rFonts w:ascii="Arial" w:hAnsi="Arial" w:cs="Arial"/>
                <w:sz w:val="18"/>
                <w:szCs w:val="18"/>
              </w:rPr>
            </w:pPr>
          </w:p>
        </w:tc>
        <w:tc>
          <w:tcPr>
            <w:tcW w:w="538" w:type="dxa"/>
          </w:tcPr>
          <w:p w14:paraId="5BAFA907" w14:textId="77777777" w:rsidR="00EC69FB" w:rsidRPr="008C7979" w:rsidRDefault="00EC69FB" w:rsidP="00BD5450">
            <w:pPr>
              <w:jc w:val="both"/>
              <w:rPr>
                <w:rFonts w:ascii="Arial" w:hAnsi="Arial" w:cs="Arial"/>
                <w:sz w:val="18"/>
                <w:szCs w:val="18"/>
              </w:rPr>
            </w:pPr>
          </w:p>
        </w:tc>
        <w:tc>
          <w:tcPr>
            <w:tcW w:w="567" w:type="dxa"/>
          </w:tcPr>
          <w:p w14:paraId="5BAFA908" w14:textId="77777777" w:rsidR="00EC69FB" w:rsidRPr="008C7979" w:rsidRDefault="00EC69FB" w:rsidP="00BD5450">
            <w:pPr>
              <w:jc w:val="both"/>
              <w:rPr>
                <w:rFonts w:ascii="Arial" w:hAnsi="Arial" w:cs="Arial"/>
                <w:sz w:val="18"/>
                <w:szCs w:val="18"/>
              </w:rPr>
            </w:pPr>
          </w:p>
        </w:tc>
        <w:tc>
          <w:tcPr>
            <w:tcW w:w="567" w:type="dxa"/>
          </w:tcPr>
          <w:p w14:paraId="5BAFA909" w14:textId="77777777" w:rsidR="00EC69FB" w:rsidRPr="008C7979" w:rsidRDefault="00EC69FB" w:rsidP="00BD5450">
            <w:pPr>
              <w:jc w:val="both"/>
              <w:rPr>
                <w:rFonts w:ascii="Arial" w:hAnsi="Arial" w:cs="Arial"/>
                <w:sz w:val="18"/>
                <w:szCs w:val="18"/>
              </w:rPr>
            </w:pPr>
          </w:p>
        </w:tc>
        <w:tc>
          <w:tcPr>
            <w:tcW w:w="567" w:type="dxa"/>
          </w:tcPr>
          <w:p w14:paraId="5BAFA90A" w14:textId="77777777" w:rsidR="00EC69FB" w:rsidRPr="008C7979" w:rsidRDefault="00EC69FB" w:rsidP="00BD5450">
            <w:pPr>
              <w:jc w:val="both"/>
              <w:rPr>
                <w:rFonts w:ascii="Arial" w:hAnsi="Arial" w:cs="Arial"/>
                <w:sz w:val="18"/>
                <w:szCs w:val="18"/>
              </w:rPr>
            </w:pPr>
          </w:p>
        </w:tc>
        <w:tc>
          <w:tcPr>
            <w:tcW w:w="567" w:type="dxa"/>
          </w:tcPr>
          <w:p w14:paraId="5BAFA90B" w14:textId="77777777" w:rsidR="00EC69FB" w:rsidRPr="008C7979" w:rsidRDefault="00EC69FB" w:rsidP="00BD5450">
            <w:pPr>
              <w:jc w:val="both"/>
              <w:rPr>
                <w:rFonts w:ascii="Arial" w:hAnsi="Arial" w:cs="Arial"/>
                <w:sz w:val="18"/>
                <w:szCs w:val="18"/>
              </w:rPr>
            </w:pPr>
          </w:p>
        </w:tc>
        <w:tc>
          <w:tcPr>
            <w:tcW w:w="529" w:type="dxa"/>
          </w:tcPr>
          <w:p w14:paraId="5BAFA90C" w14:textId="77777777" w:rsidR="00EC69FB" w:rsidRPr="008C7979" w:rsidRDefault="00EC69FB" w:rsidP="00BD5450">
            <w:pPr>
              <w:jc w:val="both"/>
              <w:rPr>
                <w:rFonts w:ascii="Arial" w:hAnsi="Arial" w:cs="Arial"/>
                <w:sz w:val="18"/>
                <w:szCs w:val="18"/>
              </w:rPr>
            </w:pPr>
          </w:p>
        </w:tc>
      </w:tr>
      <w:tr w:rsidR="00EC69FB" w:rsidRPr="008C7979" w14:paraId="5BAFA91B" w14:textId="77777777" w:rsidTr="00905BBE">
        <w:trPr>
          <w:trHeight w:val="399"/>
        </w:trPr>
        <w:tc>
          <w:tcPr>
            <w:tcW w:w="2901" w:type="dxa"/>
          </w:tcPr>
          <w:p w14:paraId="5BAFA90E" w14:textId="77777777" w:rsidR="00EC69FB" w:rsidRPr="008C7979" w:rsidRDefault="00EC69FB" w:rsidP="00BD5450">
            <w:pPr>
              <w:jc w:val="both"/>
              <w:rPr>
                <w:rFonts w:ascii="Arial" w:hAnsi="Arial" w:cs="Arial"/>
                <w:b/>
                <w:sz w:val="18"/>
                <w:szCs w:val="18"/>
              </w:rPr>
            </w:pPr>
            <w:r w:rsidRPr="008C7979">
              <w:rPr>
                <w:rFonts w:ascii="Arial" w:hAnsi="Arial" w:cs="Arial"/>
                <w:b/>
                <w:sz w:val="18"/>
                <w:szCs w:val="18"/>
              </w:rPr>
              <w:t xml:space="preserve">Patios de </w:t>
            </w:r>
            <w:proofErr w:type="spellStart"/>
            <w:r w:rsidRPr="008C7979">
              <w:rPr>
                <w:rFonts w:ascii="Arial" w:hAnsi="Arial" w:cs="Arial"/>
                <w:b/>
                <w:sz w:val="18"/>
                <w:szCs w:val="18"/>
              </w:rPr>
              <w:t>op</w:t>
            </w:r>
            <w:proofErr w:type="spellEnd"/>
            <w:r w:rsidRPr="008C7979">
              <w:rPr>
                <w:rFonts w:ascii="Arial" w:hAnsi="Arial" w:cs="Arial"/>
                <w:b/>
                <w:sz w:val="18"/>
                <w:szCs w:val="18"/>
              </w:rPr>
              <w:t>., mantenimiento y estacionamiento</w:t>
            </w:r>
          </w:p>
        </w:tc>
        <w:tc>
          <w:tcPr>
            <w:tcW w:w="414" w:type="dxa"/>
          </w:tcPr>
          <w:p w14:paraId="5BAFA90F" w14:textId="77777777" w:rsidR="00EC69FB" w:rsidRPr="008C7979" w:rsidRDefault="00EC69FB" w:rsidP="00BD5450">
            <w:pPr>
              <w:jc w:val="both"/>
              <w:rPr>
                <w:rFonts w:ascii="Arial" w:hAnsi="Arial" w:cs="Arial"/>
                <w:sz w:val="18"/>
                <w:szCs w:val="18"/>
              </w:rPr>
            </w:pPr>
          </w:p>
        </w:tc>
        <w:tc>
          <w:tcPr>
            <w:tcW w:w="426" w:type="dxa"/>
          </w:tcPr>
          <w:p w14:paraId="5BAFA910" w14:textId="77777777" w:rsidR="00EC69FB" w:rsidRPr="008C7979" w:rsidRDefault="00EC69FB" w:rsidP="00BD5450">
            <w:pPr>
              <w:jc w:val="both"/>
              <w:rPr>
                <w:rFonts w:ascii="Arial" w:hAnsi="Arial" w:cs="Arial"/>
                <w:sz w:val="18"/>
                <w:szCs w:val="18"/>
              </w:rPr>
            </w:pPr>
          </w:p>
        </w:tc>
        <w:tc>
          <w:tcPr>
            <w:tcW w:w="425" w:type="dxa"/>
          </w:tcPr>
          <w:p w14:paraId="5BAFA911" w14:textId="77777777" w:rsidR="00EC69FB" w:rsidRPr="008C7979" w:rsidRDefault="00EC69FB" w:rsidP="00BD5450">
            <w:pPr>
              <w:jc w:val="both"/>
              <w:rPr>
                <w:rFonts w:ascii="Arial" w:hAnsi="Arial" w:cs="Arial"/>
                <w:sz w:val="18"/>
                <w:szCs w:val="18"/>
              </w:rPr>
            </w:pPr>
          </w:p>
        </w:tc>
        <w:tc>
          <w:tcPr>
            <w:tcW w:w="425" w:type="dxa"/>
          </w:tcPr>
          <w:p w14:paraId="5BAFA912" w14:textId="77777777" w:rsidR="00EC69FB" w:rsidRPr="008C7979" w:rsidRDefault="00EC69FB" w:rsidP="00BD5450">
            <w:pPr>
              <w:jc w:val="both"/>
              <w:rPr>
                <w:rFonts w:ascii="Arial" w:hAnsi="Arial" w:cs="Arial"/>
                <w:sz w:val="18"/>
                <w:szCs w:val="18"/>
              </w:rPr>
            </w:pPr>
          </w:p>
        </w:tc>
        <w:tc>
          <w:tcPr>
            <w:tcW w:w="425" w:type="dxa"/>
          </w:tcPr>
          <w:p w14:paraId="5BAFA913" w14:textId="77777777" w:rsidR="00EC69FB" w:rsidRPr="008C7979" w:rsidRDefault="00EC69FB" w:rsidP="00BD5450">
            <w:pPr>
              <w:jc w:val="both"/>
              <w:rPr>
                <w:rFonts w:ascii="Arial" w:hAnsi="Arial" w:cs="Arial"/>
                <w:sz w:val="18"/>
                <w:szCs w:val="18"/>
              </w:rPr>
            </w:pPr>
          </w:p>
        </w:tc>
        <w:tc>
          <w:tcPr>
            <w:tcW w:w="567" w:type="dxa"/>
          </w:tcPr>
          <w:p w14:paraId="5BAFA914" w14:textId="77777777" w:rsidR="00EC69FB" w:rsidRPr="008C7979" w:rsidRDefault="00EC69FB" w:rsidP="00BD5450">
            <w:pPr>
              <w:jc w:val="both"/>
              <w:rPr>
                <w:rFonts w:ascii="Arial" w:hAnsi="Arial" w:cs="Arial"/>
                <w:sz w:val="18"/>
                <w:szCs w:val="18"/>
              </w:rPr>
            </w:pPr>
            <w:r w:rsidRPr="008C7979">
              <w:rPr>
                <w:rFonts w:ascii="Arial" w:hAnsi="Arial" w:cs="Arial"/>
                <w:sz w:val="18"/>
                <w:szCs w:val="18"/>
              </w:rPr>
              <w:t>X</w:t>
            </w:r>
          </w:p>
        </w:tc>
        <w:tc>
          <w:tcPr>
            <w:tcW w:w="538" w:type="dxa"/>
          </w:tcPr>
          <w:p w14:paraId="5BAFA915" w14:textId="77777777" w:rsidR="00EC69FB" w:rsidRPr="008C7979" w:rsidRDefault="00EC69FB" w:rsidP="00BD5450">
            <w:pPr>
              <w:jc w:val="both"/>
              <w:rPr>
                <w:rFonts w:ascii="Arial" w:hAnsi="Arial" w:cs="Arial"/>
                <w:sz w:val="18"/>
                <w:szCs w:val="18"/>
              </w:rPr>
            </w:pPr>
          </w:p>
        </w:tc>
        <w:tc>
          <w:tcPr>
            <w:tcW w:w="567" w:type="dxa"/>
          </w:tcPr>
          <w:p w14:paraId="5BAFA916" w14:textId="77777777" w:rsidR="00EC69FB" w:rsidRPr="008C7979" w:rsidRDefault="00EC69FB" w:rsidP="00BD5450">
            <w:pPr>
              <w:jc w:val="both"/>
              <w:rPr>
                <w:rFonts w:ascii="Arial" w:hAnsi="Arial" w:cs="Arial"/>
                <w:sz w:val="18"/>
                <w:szCs w:val="18"/>
              </w:rPr>
            </w:pPr>
          </w:p>
        </w:tc>
        <w:tc>
          <w:tcPr>
            <w:tcW w:w="567" w:type="dxa"/>
          </w:tcPr>
          <w:p w14:paraId="5BAFA917" w14:textId="77777777" w:rsidR="00EC69FB" w:rsidRPr="008C7979" w:rsidRDefault="00EC69FB" w:rsidP="00BD5450">
            <w:pPr>
              <w:jc w:val="both"/>
              <w:rPr>
                <w:rFonts w:ascii="Arial" w:hAnsi="Arial" w:cs="Arial"/>
                <w:sz w:val="18"/>
                <w:szCs w:val="18"/>
              </w:rPr>
            </w:pPr>
          </w:p>
        </w:tc>
        <w:tc>
          <w:tcPr>
            <w:tcW w:w="567" w:type="dxa"/>
          </w:tcPr>
          <w:p w14:paraId="5BAFA918" w14:textId="77777777" w:rsidR="00EC69FB" w:rsidRPr="008C7979" w:rsidRDefault="00EC69FB" w:rsidP="00BD5450">
            <w:pPr>
              <w:jc w:val="both"/>
              <w:rPr>
                <w:rFonts w:ascii="Arial" w:hAnsi="Arial" w:cs="Arial"/>
                <w:sz w:val="18"/>
                <w:szCs w:val="18"/>
              </w:rPr>
            </w:pPr>
          </w:p>
        </w:tc>
        <w:tc>
          <w:tcPr>
            <w:tcW w:w="567" w:type="dxa"/>
          </w:tcPr>
          <w:p w14:paraId="5BAFA919" w14:textId="77777777" w:rsidR="00EC69FB" w:rsidRPr="008C7979" w:rsidRDefault="00EC69FB" w:rsidP="00BD5450">
            <w:pPr>
              <w:jc w:val="both"/>
              <w:rPr>
                <w:rFonts w:ascii="Arial" w:hAnsi="Arial" w:cs="Arial"/>
                <w:sz w:val="18"/>
                <w:szCs w:val="18"/>
              </w:rPr>
            </w:pPr>
          </w:p>
        </w:tc>
        <w:tc>
          <w:tcPr>
            <w:tcW w:w="529" w:type="dxa"/>
          </w:tcPr>
          <w:p w14:paraId="5BAFA91A" w14:textId="77777777" w:rsidR="00EC69FB" w:rsidRPr="008C7979" w:rsidRDefault="00EC69FB" w:rsidP="00BD5450">
            <w:pPr>
              <w:jc w:val="both"/>
              <w:rPr>
                <w:rFonts w:ascii="Arial" w:hAnsi="Arial" w:cs="Arial"/>
                <w:sz w:val="18"/>
                <w:szCs w:val="18"/>
              </w:rPr>
            </w:pPr>
          </w:p>
        </w:tc>
      </w:tr>
    </w:tbl>
    <w:p w14:paraId="5BAFA91C" w14:textId="49187A00" w:rsidR="00EC69FB" w:rsidRDefault="00EC69FB" w:rsidP="00BD5450">
      <w:pPr>
        <w:pStyle w:val="Prrafodelista"/>
        <w:jc w:val="both"/>
        <w:rPr>
          <w:rFonts w:ascii="Arial" w:hAnsi="Arial" w:cs="Arial"/>
          <w:sz w:val="24"/>
          <w:szCs w:val="24"/>
        </w:rPr>
      </w:pPr>
    </w:p>
    <w:p w14:paraId="212A008A" w14:textId="12F13B9E" w:rsidR="00114544" w:rsidRPr="00A027F8" w:rsidRDefault="00114544" w:rsidP="00A027F8">
      <w:pPr>
        <w:jc w:val="both"/>
        <w:rPr>
          <w:rFonts w:ascii="Arial" w:hAnsi="Arial" w:cs="Arial"/>
          <w:sz w:val="24"/>
          <w:szCs w:val="24"/>
        </w:rPr>
      </w:pPr>
    </w:p>
    <w:p w14:paraId="4B88E77A" w14:textId="268FF669" w:rsidR="00114544" w:rsidRPr="00A027F8" w:rsidRDefault="00114544" w:rsidP="00A027F8">
      <w:pPr>
        <w:jc w:val="both"/>
        <w:rPr>
          <w:rFonts w:ascii="Arial" w:hAnsi="Arial" w:cs="Arial"/>
          <w:sz w:val="24"/>
          <w:szCs w:val="24"/>
        </w:rPr>
      </w:pPr>
    </w:p>
    <w:p w14:paraId="7BECEB10" w14:textId="7BCE5338" w:rsidR="00114544" w:rsidRDefault="00114544" w:rsidP="00BD5450">
      <w:pPr>
        <w:pStyle w:val="Prrafodelista"/>
        <w:jc w:val="both"/>
        <w:rPr>
          <w:rFonts w:ascii="Arial" w:hAnsi="Arial" w:cs="Arial"/>
          <w:sz w:val="24"/>
          <w:szCs w:val="24"/>
        </w:rPr>
      </w:pPr>
    </w:p>
    <w:p w14:paraId="355B89E6" w14:textId="3480F2CD" w:rsidR="00114544" w:rsidRDefault="00114544" w:rsidP="00BD5450">
      <w:pPr>
        <w:pStyle w:val="Prrafodelista"/>
        <w:jc w:val="both"/>
        <w:rPr>
          <w:rFonts w:ascii="Arial" w:hAnsi="Arial" w:cs="Arial"/>
          <w:sz w:val="24"/>
          <w:szCs w:val="24"/>
        </w:rPr>
      </w:pPr>
    </w:p>
    <w:p w14:paraId="51EF7D49" w14:textId="303AEE4F" w:rsidR="00114544" w:rsidRDefault="00114544" w:rsidP="00BD5450">
      <w:pPr>
        <w:pStyle w:val="Prrafodelista"/>
        <w:jc w:val="both"/>
        <w:rPr>
          <w:rFonts w:ascii="Arial" w:hAnsi="Arial" w:cs="Arial"/>
          <w:sz w:val="24"/>
          <w:szCs w:val="24"/>
        </w:rPr>
      </w:pPr>
    </w:p>
    <w:p w14:paraId="5FD51E85" w14:textId="2A4DF563" w:rsidR="00114544" w:rsidRDefault="00114544" w:rsidP="00BD5450">
      <w:pPr>
        <w:pStyle w:val="Prrafodelista"/>
        <w:jc w:val="both"/>
        <w:rPr>
          <w:rFonts w:ascii="Arial" w:hAnsi="Arial" w:cs="Arial"/>
          <w:sz w:val="24"/>
          <w:szCs w:val="24"/>
        </w:rPr>
      </w:pPr>
    </w:p>
    <w:p w14:paraId="0BCB91F0" w14:textId="58BD0C90" w:rsidR="00114544" w:rsidRDefault="00114544" w:rsidP="00BD5450">
      <w:pPr>
        <w:pStyle w:val="Prrafodelista"/>
        <w:jc w:val="both"/>
        <w:rPr>
          <w:rFonts w:ascii="Arial" w:hAnsi="Arial" w:cs="Arial"/>
          <w:sz w:val="24"/>
          <w:szCs w:val="24"/>
        </w:rPr>
      </w:pPr>
    </w:p>
    <w:p w14:paraId="6797E07A" w14:textId="7E443B7E" w:rsidR="00114544" w:rsidRDefault="00114544" w:rsidP="00BD5450">
      <w:pPr>
        <w:pStyle w:val="Prrafodelista"/>
        <w:jc w:val="both"/>
        <w:rPr>
          <w:rFonts w:ascii="Arial" w:hAnsi="Arial" w:cs="Arial"/>
          <w:sz w:val="24"/>
          <w:szCs w:val="24"/>
        </w:rPr>
      </w:pPr>
    </w:p>
    <w:p w14:paraId="1AAB3A20" w14:textId="4C85A240" w:rsidR="00114544" w:rsidRDefault="00114544" w:rsidP="00BD5450">
      <w:pPr>
        <w:pStyle w:val="Prrafodelista"/>
        <w:jc w:val="both"/>
        <w:rPr>
          <w:rFonts w:ascii="Arial" w:hAnsi="Arial" w:cs="Arial"/>
          <w:sz w:val="24"/>
          <w:szCs w:val="24"/>
        </w:rPr>
      </w:pPr>
    </w:p>
    <w:p w14:paraId="3DAE57FA" w14:textId="77F475A3" w:rsidR="00114544" w:rsidRDefault="00114544" w:rsidP="00BD5450">
      <w:pPr>
        <w:pStyle w:val="Prrafodelista"/>
        <w:jc w:val="both"/>
        <w:rPr>
          <w:rFonts w:ascii="Arial" w:hAnsi="Arial" w:cs="Arial"/>
          <w:sz w:val="24"/>
          <w:szCs w:val="24"/>
        </w:rPr>
      </w:pPr>
    </w:p>
    <w:p w14:paraId="7851EF9D" w14:textId="6E1239E9" w:rsidR="00114544" w:rsidRDefault="00114544" w:rsidP="00BD5450">
      <w:pPr>
        <w:pStyle w:val="Prrafodelista"/>
        <w:jc w:val="both"/>
        <w:rPr>
          <w:rFonts w:ascii="Arial" w:hAnsi="Arial" w:cs="Arial"/>
          <w:sz w:val="24"/>
          <w:szCs w:val="24"/>
        </w:rPr>
      </w:pPr>
    </w:p>
    <w:p w14:paraId="4C448C71" w14:textId="753AE1A9" w:rsidR="00114544" w:rsidRDefault="00114544" w:rsidP="00BD5450">
      <w:pPr>
        <w:pStyle w:val="Prrafodelista"/>
        <w:jc w:val="both"/>
        <w:rPr>
          <w:rFonts w:ascii="Arial" w:hAnsi="Arial" w:cs="Arial"/>
          <w:sz w:val="24"/>
          <w:szCs w:val="24"/>
        </w:rPr>
      </w:pPr>
    </w:p>
    <w:p w14:paraId="6EEFFDCA" w14:textId="77777777" w:rsidR="00114544" w:rsidRDefault="00114544" w:rsidP="00BD5450">
      <w:pPr>
        <w:pStyle w:val="Prrafodelista"/>
        <w:jc w:val="both"/>
        <w:rPr>
          <w:rFonts w:ascii="Arial" w:hAnsi="Arial" w:cs="Arial"/>
          <w:sz w:val="24"/>
          <w:szCs w:val="24"/>
        </w:rPr>
      </w:pPr>
    </w:p>
    <w:p w14:paraId="5BAFA91D" w14:textId="408356FB" w:rsidR="00583430" w:rsidRDefault="00583430" w:rsidP="00E3226F">
      <w:pPr>
        <w:pStyle w:val="PpalGA"/>
        <w:numPr>
          <w:ilvl w:val="3"/>
          <w:numId w:val="80"/>
        </w:numPr>
      </w:pPr>
      <w:bookmarkStart w:id="261" w:name="_Toc378349856"/>
      <w:bookmarkStart w:id="262" w:name="_Toc505960261"/>
      <w:r w:rsidRPr="008C7979">
        <w:lastRenderedPageBreak/>
        <w:t>Ubicaciones Vs Entidades</w:t>
      </w:r>
      <w:bookmarkEnd w:id="261"/>
      <w:bookmarkEnd w:id="262"/>
    </w:p>
    <w:p w14:paraId="09ACB9AC" w14:textId="79270533" w:rsidR="00114544" w:rsidRPr="008C7979" w:rsidRDefault="00114544" w:rsidP="002814EA">
      <w:pPr>
        <w:spacing w:line="240" w:lineRule="auto"/>
        <w:jc w:val="center"/>
      </w:pPr>
      <w:bookmarkStart w:id="263" w:name="_Toc505960332"/>
      <w:r w:rsidRPr="002814EA">
        <w:rPr>
          <w:rFonts w:ascii="Arial" w:hAnsi="Arial" w:cs="Arial"/>
          <w:b/>
          <w:i/>
          <w:iCs/>
          <w:sz w:val="20"/>
          <w:szCs w:val="20"/>
          <w:lang w:val="es-ES"/>
        </w:rPr>
        <w:t xml:space="preserve">Tabla </w:t>
      </w:r>
      <w:r w:rsidRPr="002814EA">
        <w:rPr>
          <w:rFonts w:ascii="Arial" w:hAnsi="Arial" w:cs="Arial"/>
          <w:b/>
          <w:i/>
          <w:iCs/>
          <w:sz w:val="20"/>
          <w:szCs w:val="20"/>
          <w:lang w:val="es-ES"/>
        </w:rPr>
        <w:fldChar w:fldCharType="begin"/>
      </w:r>
      <w:r w:rsidRPr="002814EA">
        <w:rPr>
          <w:rFonts w:ascii="Arial" w:hAnsi="Arial" w:cs="Arial"/>
          <w:b/>
          <w:i/>
          <w:iCs/>
          <w:sz w:val="20"/>
          <w:szCs w:val="20"/>
          <w:lang w:val="es-ES"/>
        </w:rPr>
        <w:instrText xml:space="preserve"> SEQ Tabla \* ARABIC </w:instrText>
      </w:r>
      <w:r w:rsidRPr="002814EA">
        <w:rPr>
          <w:rFonts w:ascii="Arial" w:hAnsi="Arial" w:cs="Arial"/>
          <w:b/>
          <w:i/>
          <w:iCs/>
          <w:sz w:val="20"/>
          <w:szCs w:val="20"/>
          <w:lang w:val="es-ES"/>
        </w:rPr>
        <w:fldChar w:fldCharType="separate"/>
      </w:r>
      <w:r w:rsidRPr="002814EA">
        <w:rPr>
          <w:rFonts w:ascii="Arial" w:hAnsi="Arial" w:cs="Arial"/>
          <w:b/>
          <w:i/>
          <w:iCs/>
          <w:sz w:val="20"/>
          <w:szCs w:val="20"/>
          <w:lang w:val="es-ES"/>
        </w:rPr>
        <w:t>19</w:t>
      </w:r>
      <w:r w:rsidRPr="002814EA">
        <w:rPr>
          <w:rFonts w:ascii="Arial" w:hAnsi="Arial" w:cs="Arial"/>
          <w:b/>
          <w:i/>
          <w:iCs/>
          <w:sz w:val="20"/>
          <w:szCs w:val="20"/>
          <w:lang w:val="es-ES"/>
        </w:rPr>
        <w:fldChar w:fldCharType="end"/>
      </w:r>
      <w:r w:rsidRPr="002814EA">
        <w:rPr>
          <w:rFonts w:ascii="Arial" w:hAnsi="Arial" w:cs="Arial"/>
          <w:b/>
          <w:i/>
          <w:iCs/>
          <w:sz w:val="20"/>
          <w:szCs w:val="20"/>
          <w:lang w:val="es-ES"/>
        </w:rPr>
        <w:t xml:space="preserve">. </w:t>
      </w:r>
      <w:r w:rsidRPr="002814EA">
        <w:rPr>
          <w:rFonts w:ascii="Arial" w:hAnsi="Arial" w:cs="Arial"/>
          <w:i/>
          <w:iCs/>
          <w:sz w:val="20"/>
          <w:szCs w:val="20"/>
          <w:lang w:val="es-ES"/>
        </w:rPr>
        <w:t>Ubicaciones vs Entidades</w:t>
      </w:r>
      <w:bookmarkEnd w:id="263"/>
    </w:p>
    <w:tbl>
      <w:tblPr>
        <w:tblStyle w:val="Tablaconcuadrcula"/>
        <w:tblW w:w="7306" w:type="dxa"/>
        <w:jc w:val="center"/>
        <w:tblLayout w:type="fixed"/>
        <w:tblLook w:val="04A0" w:firstRow="1" w:lastRow="0" w:firstColumn="1" w:lastColumn="0" w:noHBand="0" w:noVBand="1"/>
      </w:tblPr>
      <w:tblGrid>
        <w:gridCol w:w="2638"/>
        <w:gridCol w:w="389"/>
        <w:gridCol w:w="389"/>
        <w:gridCol w:w="389"/>
        <w:gridCol w:w="389"/>
        <w:gridCol w:w="389"/>
        <w:gridCol w:w="389"/>
        <w:gridCol w:w="389"/>
        <w:gridCol w:w="389"/>
        <w:gridCol w:w="389"/>
        <w:gridCol w:w="389"/>
        <w:gridCol w:w="389"/>
        <w:gridCol w:w="389"/>
      </w:tblGrid>
      <w:tr w:rsidR="009A61C0" w:rsidRPr="008C7979" w14:paraId="5BAFA92C" w14:textId="77777777" w:rsidTr="00114544">
        <w:trPr>
          <w:trHeight w:val="4076"/>
          <w:jc w:val="center"/>
        </w:trPr>
        <w:tc>
          <w:tcPr>
            <w:tcW w:w="2638" w:type="dxa"/>
          </w:tcPr>
          <w:p w14:paraId="5BAFA91E" w14:textId="77777777" w:rsidR="009A61C0" w:rsidRPr="008C7979" w:rsidRDefault="009A61C0" w:rsidP="00BD5450">
            <w:pPr>
              <w:jc w:val="both"/>
              <w:rPr>
                <w:rFonts w:ascii="Arial" w:hAnsi="Arial" w:cs="Arial"/>
                <w:b/>
                <w:sz w:val="18"/>
                <w:szCs w:val="18"/>
              </w:rPr>
            </w:pPr>
            <w:r w:rsidRPr="008C7979">
              <w:rPr>
                <w:rFonts w:ascii="Arial" w:hAnsi="Arial" w:cs="Arial"/>
                <w:b/>
                <w:sz w:val="18"/>
                <w:szCs w:val="18"/>
              </w:rPr>
              <w:t xml:space="preserve">Ubicaciones Vs </w:t>
            </w:r>
          </w:p>
          <w:p w14:paraId="5BAFA91F" w14:textId="77777777" w:rsidR="009A61C0" w:rsidRPr="008C7979" w:rsidRDefault="009A61C0" w:rsidP="00BD5450">
            <w:pPr>
              <w:jc w:val="both"/>
              <w:rPr>
                <w:rFonts w:ascii="Arial" w:hAnsi="Arial" w:cs="Arial"/>
                <w:b/>
                <w:sz w:val="18"/>
                <w:szCs w:val="18"/>
              </w:rPr>
            </w:pPr>
            <w:r w:rsidRPr="008C7979">
              <w:rPr>
                <w:rFonts w:ascii="Arial" w:hAnsi="Arial" w:cs="Arial"/>
                <w:b/>
                <w:sz w:val="18"/>
                <w:szCs w:val="18"/>
              </w:rPr>
              <w:t>Entidades</w:t>
            </w:r>
          </w:p>
        </w:tc>
        <w:tc>
          <w:tcPr>
            <w:tcW w:w="389" w:type="dxa"/>
            <w:textDirection w:val="btLr"/>
          </w:tcPr>
          <w:p w14:paraId="5BAFA920"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 xml:space="preserve">Operadores de </w:t>
            </w:r>
            <w:r w:rsidR="00E84D9C" w:rsidRPr="008C7979">
              <w:rPr>
                <w:rFonts w:ascii="Arial" w:hAnsi="Arial" w:cs="Arial"/>
                <w:b/>
                <w:sz w:val="18"/>
                <w:szCs w:val="18"/>
              </w:rPr>
              <w:t>transporte</w:t>
            </w:r>
          </w:p>
        </w:tc>
        <w:tc>
          <w:tcPr>
            <w:tcW w:w="389" w:type="dxa"/>
            <w:textDirection w:val="btLr"/>
          </w:tcPr>
          <w:p w14:paraId="5BAFA921"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Proveedores de recaudo</w:t>
            </w:r>
          </w:p>
        </w:tc>
        <w:tc>
          <w:tcPr>
            <w:tcW w:w="389" w:type="dxa"/>
            <w:textDirection w:val="btLr"/>
          </w:tcPr>
          <w:p w14:paraId="5BAFA922"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Proveedor de servicios conexos</w:t>
            </w:r>
          </w:p>
        </w:tc>
        <w:tc>
          <w:tcPr>
            <w:tcW w:w="389" w:type="dxa"/>
            <w:textDirection w:val="btLr"/>
          </w:tcPr>
          <w:p w14:paraId="5BAFA923"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Ente regulador de los recursos económicos del sistema</w:t>
            </w:r>
          </w:p>
        </w:tc>
        <w:tc>
          <w:tcPr>
            <w:tcW w:w="389" w:type="dxa"/>
            <w:textDirection w:val="btLr"/>
          </w:tcPr>
          <w:p w14:paraId="5BAFA924"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Rutas</w:t>
            </w:r>
          </w:p>
        </w:tc>
        <w:tc>
          <w:tcPr>
            <w:tcW w:w="389" w:type="dxa"/>
            <w:textDirection w:val="btLr"/>
          </w:tcPr>
          <w:p w14:paraId="5BAFA925"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Estaciones y portales</w:t>
            </w:r>
          </w:p>
        </w:tc>
        <w:tc>
          <w:tcPr>
            <w:tcW w:w="389" w:type="dxa"/>
            <w:textDirection w:val="btLr"/>
          </w:tcPr>
          <w:p w14:paraId="5BAFA926"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Proveedores tecnología</w:t>
            </w:r>
          </w:p>
        </w:tc>
        <w:tc>
          <w:tcPr>
            <w:tcW w:w="389" w:type="dxa"/>
            <w:textDirection w:val="btLr"/>
          </w:tcPr>
          <w:p w14:paraId="5BAFA927"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Proveedores infraestructura</w:t>
            </w:r>
          </w:p>
        </w:tc>
        <w:tc>
          <w:tcPr>
            <w:tcW w:w="389" w:type="dxa"/>
            <w:textDirection w:val="btLr"/>
          </w:tcPr>
          <w:p w14:paraId="5BAFA928"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Funcionarios</w:t>
            </w:r>
          </w:p>
        </w:tc>
        <w:tc>
          <w:tcPr>
            <w:tcW w:w="389" w:type="dxa"/>
            <w:textDirection w:val="btLr"/>
          </w:tcPr>
          <w:p w14:paraId="5BAFA929"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Contratistas</w:t>
            </w:r>
          </w:p>
        </w:tc>
        <w:tc>
          <w:tcPr>
            <w:tcW w:w="389" w:type="dxa"/>
            <w:textDirection w:val="btLr"/>
          </w:tcPr>
          <w:p w14:paraId="5BAFA92A"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Usuarios del Sistema</w:t>
            </w:r>
          </w:p>
        </w:tc>
        <w:tc>
          <w:tcPr>
            <w:tcW w:w="389" w:type="dxa"/>
            <w:textDirection w:val="btLr"/>
          </w:tcPr>
          <w:p w14:paraId="5BAFA92B" w14:textId="77777777" w:rsidR="009A61C0" w:rsidRPr="008C7979" w:rsidRDefault="009A61C0" w:rsidP="00BD5450">
            <w:pPr>
              <w:ind w:left="113" w:right="113"/>
              <w:jc w:val="both"/>
              <w:rPr>
                <w:rFonts w:ascii="Arial" w:hAnsi="Arial" w:cs="Arial"/>
                <w:b/>
                <w:sz w:val="18"/>
                <w:szCs w:val="18"/>
              </w:rPr>
            </w:pPr>
            <w:r w:rsidRPr="008C7979">
              <w:rPr>
                <w:rFonts w:ascii="Arial" w:hAnsi="Arial" w:cs="Arial"/>
                <w:b/>
                <w:sz w:val="18"/>
                <w:szCs w:val="18"/>
              </w:rPr>
              <w:t>Contratos</w:t>
            </w:r>
          </w:p>
        </w:tc>
      </w:tr>
      <w:tr w:rsidR="009A61C0" w:rsidRPr="008C7979" w14:paraId="5BAFA93A" w14:textId="77777777" w:rsidTr="00114544">
        <w:trPr>
          <w:trHeight w:val="377"/>
          <w:jc w:val="center"/>
        </w:trPr>
        <w:tc>
          <w:tcPr>
            <w:tcW w:w="2638" w:type="dxa"/>
          </w:tcPr>
          <w:p w14:paraId="5BAFA92D" w14:textId="77777777" w:rsidR="009A61C0" w:rsidRPr="008C7979" w:rsidRDefault="009A61C0" w:rsidP="00BD5450">
            <w:pPr>
              <w:jc w:val="both"/>
              <w:rPr>
                <w:rFonts w:ascii="Arial" w:hAnsi="Arial" w:cs="Arial"/>
                <w:b/>
                <w:sz w:val="18"/>
                <w:szCs w:val="18"/>
              </w:rPr>
            </w:pPr>
            <w:r w:rsidRPr="008C7979">
              <w:rPr>
                <w:rFonts w:ascii="Arial" w:hAnsi="Arial" w:cs="Arial"/>
                <w:b/>
                <w:sz w:val="18"/>
                <w:szCs w:val="18"/>
              </w:rPr>
              <w:t>Sede Administrativa</w:t>
            </w:r>
          </w:p>
        </w:tc>
        <w:tc>
          <w:tcPr>
            <w:tcW w:w="389" w:type="dxa"/>
          </w:tcPr>
          <w:p w14:paraId="5BAFA92E" w14:textId="77777777" w:rsidR="009A61C0" w:rsidRPr="008C7979" w:rsidRDefault="009A61C0" w:rsidP="00BD5450">
            <w:pPr>
              <w:jc w:val="both"/>
              <w:rPr>
                <w:rFonts w:ascii="Arial" w:hAnsi="Arial" w:cs="Arial"/>
                <w:sz w:val="18"/>
                <w:szCs w:val="18"/>
              </w:rPr>
            </w:pPr>
          </w:p>
        </w:tc>
        <w:tc>
          <w:tcPr>
            <w:tcW w:w="389" w:type="dxa"/>
          </w:tcPr>
          <w:p w14:paraId="5BAFA92F" w14:textId="77777777" w:rsidR="009A61C0" w:rsidRPr="008C7979" w:rsidRDefault="009A61C0" w:rsidP="00BD5450">
            <w:pPr>
              <w:jc w:val="both"/>
              <w:rPr>
                <w:rFonts w:ascii="Arial" w:hAnsi="Arial" w:cs="Arial"/>
                <w:sz w:val="18"/>
                <w:szCs w:val="18"/>
              </w:rPr>
            </w:pPr>
          </w:p>
        </w:tc>
        <w:tc>
          <w:tcPr>
            <w:tcW w:w="389" w:type="dxa"/>
          </w:tcPr>
          <w:p w14:paraId="5BAFA930" w14:textId="77777777" w:rsidR="009A61C0" w:rsidRPr="008C7979" w:rsidRDefault="009A61C0" w:rsidP="00BD5450">
            <w:pPr>
              <w:jc w:val="both"/>
              <w:rPr>
                <w:rFonts w:ascii="Arial" w:hAnsi="Arial" w:cs="Arial"/>
                <w:sz w:val="18"/>
                <w:szCs w:val="18"/>
              </w:rPr>
            </w:pPr>
          </w:p>
        </w:tc>
        <w:tc>
          <w:tcPr>
            <w:tcW w:w="389" w:type="dxa"/>
          </w:tcPr>
          <w:p w14:paraId="5BAFA931" w14:textId="77777777" w:rsidR="009A61C0" w:rsidRPr="008C7979" w:rsidRDefault="009A61C0" w:rsidP="00BD5450">
            <w:pPr>
              <w:jc w:val="both"/>
              <w:rPr>
                <w:rFonts w:ascii="Arial" w:hAnsi="Arial" w:cs="Arial"/>
                <w:sz w:val="18"/>
                <w:szCs w:val="18"/>
              </w:rPr>
            </w:pPr>
          </w:p>
        </w:tc>
        <w:tc>
          <w:tcPr>
            <w:tcW w:w="389" w:type="dxa"/>
          </w:tcPr>
          <w:p w14:paraId="5BAFA932" w14:textId="77777777" w:rsidR="009A61C0" w:rsidRPr="008C7979" w:rsidRDefault="009A61C0" w:rsidP="00BD5450">
            <w:pPr>
              <w:jc w:val="both"/>
              <w:rPr>
                <w:rFonts w:ascii="Arial" w:hAnsi="Arial" w:cs="Arial"/>
                <w:sz w:val="18"/>
                <w:szCs w:val="18"/>
              </w:rPr>
            </w:pPr>
          </w:p>
        </w:tc>
        <w:tc>
          <w:tcPr>
            <w:tcW w:w="389" w:type="dxa"/>
          </w:tcPr>
          <w:p w14:paraId="5BAFA933" w14:textId="77777777" w:rsidR="009A61C0" w:rsidRPr="008C7979" w:rsidRDefault="009A61C0" w:rsidP="00BD5450">
            <w:pPr>
              <w:jc w:val="both"/>
              <w:rPr>
                <w:rFonts w:ascii="Arial" w:hAnsi="Arial" w:cs="Arial"/>
                <w:sz w:val="18"/>
                <w:szCs w:val="18"/>
              </w:rPr>
            </w:pPr>
          </w:p>
        </w:tc>
        <w:tc>
          <w:tcPr>
            <w:tcW w:w="389" w:type="dxa"/>
          </w:tcPr>
          <w:p w14:paraId="5BAFA934" w14:textId="77777777" w:rsidR="009A61C0" w:rsidRPr="008C7979" w:rsidRDefault="009A61C0" w:rsidP="00BD5450">
            <w:pPr>
              <w:jc w:val="both"/>
              <w:rPr>
                <w:rFonts w:ascii="Arial" w:hAnsi="Arial" w:cs="Arial"/>
                <w:sz w:val="18"/>
                <w:szCs w:val="18"/>
              </w:rPr>
            </w:pPr>
          </w:p>
        </w:tc>
        <w:tc>
          <w:tcPr>
            <w:tcW w:w="389" w:type="dxa"/>
          </w:tcPr>
          <w:p w14:paraId="5BAFA935" w14:textId="77777777" w:rsidR="009A61C0" w:rsidRPr="008C7979" w:rsidRDefault="009A61C0" w:rsidP="00BD5450">
            <w:pPr>
              <w:jc w:val="both"/>
              <w:rPr>
                <w:rFonts w:ascii="Arial" w:hAnsi="Arial" w:cs="Arial"/>
                <w:sz w:val="18"/>
                <w:szCs w:val="18"/>
              </w:rPr>
            </w:pPr>
          </w:p>
        </w:tc>
        <w:tc>
          <w:tcPr>
            <w:tcW w:w="389" w:type="dxa"/>
          </w:tcPr>
          <w:p w14:paraId="5BAFA936"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c>
          <w:tcPr>
            <w:tcW w:w="389" w:type="dxa"/>
          </w:tcPr>
          <w:p w14:paraId="5BAFA937"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c>
          <w:tcPr>
            <w:tcW w:w="389" w:type="dxa"/>
          </w:tcPr>
          <w:p w14:paraId="5BAFA938" w14:textId="77777777" w:rsidR="009A61C0" w:rsidRPr="008C7979" w:rsidRDefault="009A61C0" w:rsidP="00BD5450">
            <w:pPr>
              <w:jc w:val="both"/>
              <w:rPr>
                <w:rFonts w:ascii="Arial" w:hAnsi="Arial" w:cs="Arial"/>
                <w:sz w:val="18"/>
                <w:szCs w:val="18"/>
              </w:rPr>
            </w:pPr>
          </w:p>
        </w:tc>
        <w:tc>
          <w:tcPr>
            <w:tcW w:w="389" w:type="dxa"/>
          </w:tcPr>
          <w:p w14:paraId="5BAFA939"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r>
      <w:tr w:rsidR="009A61C0" w:rsidRPr="008C7979" w14:paraId="5BAFA948" w14:textId="77777777" w:rsidTr="00114544">
        <w:trPr>
          <w:trHeight w:val="377"/>
          <w:jc w:val="center"/>
        </w:trPr>
        <w:tc>
          <w:tcPr>
            <w:tcW w:w="2638" w:type="dxa"/>
          </w:tcPr>
          <w:p w14:paraId="5BAFA93B" w14:textId="77777777" w:rsidR="009A61C0" w:rsidRPr="008C7979" w:rsidRDefault="009A61C0" w:rsidP="00BD5450">
            <w:pPr>
              <w:jc w:val="both"/>
              <w:rPr>
                <w:rFonts w:ascii="Arial" w:hAnsi="Arial" w:cs="Arial"/>
                <w:b/>
                <w:sz w:val="18"/>
                <w:szCs w:val="18"/>
              </w:rPr>
            </w:pPr>
            <w:r w:rsidRPr="008C7979">
              <w:rPr>
                <w:rFonts w:ascii="Arial" w:hAnsi="Arial" w:cs="Arial"/>
                <w:b/>
                <w:sz w:val="18"/>
                <w:szCs w:val="18"/>
              </w:rPr>
              <w:t>Vías para servicios Troncales</w:t>
            </w:r>
          </w:p>
        </w:tc>
        <w:tc>
          <w:tcPr>
            <w:tcW w:w="389" w:type="dxa"/>
          </w:tcPr>
          <w:p w14:paraId="5BAFA93C"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c>
          <w:tcPr>
            <w:tcW w:w="389" w:type="dxa"/>
          </w:tcPr>
          <w:p w14:paraId="5BAFA93D" w14:textId="77777777" w:rsidR="009A61C0" w:rsidRPr="008C7979" w:rsidRDefault="009A61C0" w:rsidP="00BD5450">
            <w:pPr>
              <w:jc w:val="both"/>
              <w:rPr>
                <w:rFonts w:ascii="Arial" w:hAnsi="Arial" w:cs="Arial"/>
                <w:sz w:val="18"/>
                <w:szCs w:val="18"/>
              </w:rPr>
            </w:pPr>
          </w:p>
        </w:tc>
        <w:tc>
          <w:tcPr>
            <w:tcW w:w="389" w:type="dxa"/>
          </w:tcPr>
          <w:p w14:paraId="5BAFA93E" w14:textId="77777777" w:rsidR="009A61C0" w:rsidRPr="008C7979" w:rsidRDefault="009A61C0" w:rsidP="00BD5450">
            <w:pPr>
              <w:jc w:val="both"/>
              <w:rPr>
                <w:rFonts w:ascii="Arial" w:hAnsi="Arial" w:cs="Arial"/>
                <w:sz w:val="18"/>
                <w:szCs w:val="18"/>
              </w:rPr>
            </w:pPr>
          </w:p>
        </w:tc>
        <w:tc>
          <w:tcPr>
            <w:tcW w:w="389" w:type="dxa"/>
          </w:tcPr>
          <w:p w14:paraId="5BAFA93F" w14:textId="77777777" w:rsidR="009A61C0" w:rsidRPr="008C7979" w:rsidRDefault="009A61C0" w:rsidP="00BD5450">
            <w:pPr>
              <w:jc w:val="both"/>
              <w:rPr>
                <w:rFonts w:ascii="Arial" w:hAnsi="Arial" w:cs="Arial"/>
                <w:sz w:val="18"/>
                <w:szCs w:val="18"/>
              </w:rPr>
            </w:pPr>
          </w:p>
        </w:tc>
        <w:tc>
          <w:tcPr>
            <w:tcW w:w="389" w:type="dxa"/>
          </w:tcPr>
          <w:p w14:paraId="5BAFA940"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c>
          <w:tcPr>
            <w:tcW w:w="389" w:type="dxa"/>
          </w:tcPr>
          <w:p w14:paraId="5BAFA941" w14:textId="77777777" w:rsidR="009A61C0" w:rsidRPr="008C7979" w:rsidRDefault="009A61C0" w:rsidP="00BD5450">
            <w:pPr>
              <w:jc w:val="both"/>
              <w:rPr>
                <w:rFonts w:ascii="Arial" w:hAnsi="Arial" w:cs="Arial"/>
                <w:sz w:val="18"/>
                <w:szCs w:val="18"/>
              </w:rPr>
            </w:pPr>
          </w:p>
        </w:tc>
        <w:tc>
          <w:tcPr>
            <w:tcW w:w="389" w:type="dxa"/>
          </w:tcPr>
          <w:p w14:paraId="5BAFA942" w14:textId="77777777" w:rsidR="009A61C0" w:rsidRPr="008C7979" w:rsidRDefault="009A61C0" w:rsidP="00BD5450">
            <w:pPr>
              <w:jc w:val="both"/>
              <w:rPr>
                <w:rFonts w:ascii="Arial" w:hAnsi="Arial" w:cs="Arial"/>
                <w:sz w:val="18"/>
                <w:szCs w:val="18"/>
              </w:rPr>
            </w:pPr>
          </w:p>
        </w:tc>
        <w:tc>
          <w:tcPr>
            <w:tcW w:w="389" w:type="dxa"/>
          </w:tcPr>
          <w:p w14:paraId="5BAFA943" w14:textId="77777777" w:rsidR="009A61C0" w:rsidRPr="008C7979" w:rsidRDefault="009A61C0" w:rsidP="00BD5450">
            <w:pPr>
              <w:jc w:val="both"/>
              <w:rPr>
                <w:rFonts w:ascii="Arial" w:hAnsi="Arial" w:cs="Arial"/>
                <w:sz w:val="18"/>
                <w:szCs w:val="18"/>
              </w:rPr>
            </w:pPr>
          </w:p>
        </w:tc>
        <w:tc>
          <w:tcPr>
            <w:tcW w:w="389" w:type="dxa"/>
          </w:tcPr>
          <w:p w14:paraId="5BAFA944" w14:textId="77777777" w:rsidR="009A61C0" w:rsidRPr="008C7979" w:rsidRDefault="009A61C0" w:rsidP="00BD5450">
            <w:pPr>
              <w:jc w:val="both"/>
              <w:rPr>
                <w:rFonts w:ascii="Arial" w:hAnsi="Arial" w:cs="Arial"/>
                <w:sz w:val="18"/>
                <w:szCs w:val="18"/>
              </w:rPr>
            </w:pPr>
          </w:p>
        </w:tc>
        <w:tc>
          <w:tcPr>
            <w:tcW w:w="389" w:type="dxa"/>
          </w:tcPr>
          <w:p w14:paraId="5BAFA945" w14:textId="77777777" w:rsidR="009A61C0" w:rsidRPr="008C7979" w:rsidRDefault="009A61C0" w:rsidP="00BD5450">
            <w:pPr>
              <w:jc w:val="both"/>
              <w:rPr>
                <w:rFonts w:ascii="Arial" w:hAnsi="Arial" w:cs="Arial"/>
                <w:sz w:val="18"/>
                <w:szCs w:val="18"/>
              </w:rPr>
            </w:pPr>
          </w:p>
        </w:tc>
        <w:tc>
          <w:tcPr>
            <w:tcW w:w="389" w:type="dxa"/>
          </w:tcPr>
          <w:p w14:paraId="5BAFA946" w14:textId="77777777" w:rsidR="009A61C0" w:rsidRPr="008C7979" w:rsidRDefault="009A61C0" w:rsidP="00BD5450">
            <w:pPr>
              <w:jc w:val="both"/>
              <w:rPr>
                <w:rFonts w:ascii="Arial" w:hAnsi="Arial" w:cs="Arial"/>
                <w:sz w:val="18"/>
                <w:szCs w:val="18"/>
              </w:rPr>
            </w:pPr>
          </w:p>
        </w:tc>
        <w:tc>
          <w:tcPr>
            <w:tcW w:w="389" w:type="dxa"/>
          </w:tcPr>
          <w:p w14:paraId="5BAFA947" w14:textId="77777777" w:rsidR="009A61C0" w:rsidRPr="008C7979" w:rsidRDefault="009A61C0" w:rsidP="00BD5450">
            <w:pPr>
              <w:jc w:val="both"/>
              <w:rPr>
                <w:rFonts w:ascii="Arial" w:hAnsi="Arial" w:cs="Arial"/>
                <w:sz w:val="18"/>
                <w:szCs w:val="18"/>
              </w:rPr>
            </w:pPr>
          </w:p>
        </w:tc>
      </w:tr>
      <w:tr w:rsidR="009A61C0" w:rsidRPr="008C7979" w14:paraId="5BAFA956" w14:textId="77777777" w:rsidTr="00114544">
        <w:trPr>
          <w:trHeight w:val="377"/>
          <w:jc w:val="center"/>
        </w:trPr>
        <w:tc>
          <w:tcPr>
            <w:tcW w:w="2638" w:type="dxa"/>
          </w:tcPr>
          <w:p w14:paraId="5BAFA949" w14:textId="77777777" w:rsidR="009A61C0" w:rsidRPr="008C7979" w:rsidRDefault="009A61C0" w:rsidP="00BD5450">
            <w:pPr>
              <w:jc w:val="both"/>
              <w:rPr>
                <w:rFonts w:ascii="Arial" w:hAnsi="Arial" w:cs="Arial"/>
                <w:b/>
                <w:sz w:val="18"/>
                <w:szCs w:val="18"/>
              </w:rPr>
            </w:pPr>
            <w:r w:rsidRPr="008C7979">
              <w:rPr>
                <w:rFonts w:ascii="Arial" w:hAnsi="Arial" w:cs="Arial"/>
                <w:b/>
                <w:sz w:val="18"/>
                <w:szCs w:val="18"/>
              </w:rPr>
              <w:t xml:space="preserve">Estaciones y Portales Sistema </w:t>
            </w:r>
            <w:proofErr w:type="spellStart"/>
            <w:r w:rsidRPr="008C7979">
              <w:rPr>
                <w:rFonts w:ascii="Arial" w:hAnsi="Arial" w:cs="Arial"/>
                <w:b/>
                <w:sz w:val="18"/>
                <w:szCs w:val="18"/>
              </w:rPr>
              <w:t>TransMilenio</w:t>
            </w:r>
            <w:proofErr w:type="spellEnd"/>
          </w:p>
        </w:tc>
        <w:tc>
          <w:tcPr>
            <w:tcW w:w="389" w:type="dxa"/>
          </w:tcPr>
          <w:p w14:paraId="5BAFA94A" w14:textId="77777777" w:rsidR="009A61C0" w:rsidRPr="008C7979" w:rsidRDefault="009A61C0" w:rsidP="00BD5450">
            <w:pPr>
              <w:jc w:val="both"/>
              <w:rPr>
                <w:rFonts w:ascii="Arial" w:hAnsi="Arial" w:cs="Arial"/>
                <w:sz w:val="18"/>
                <w:szCs w:val="18"/>
              </w:rPr>
            </w:pPr>
          </w:p>
        </w:tc>
        <w:tc>
          <w:tcPr>
            <w:tcW w:w="389" w:type="dxa"/>
          </w:tcPr>
          <w:p w14:paraId="5BAFA94B" w14:textId="77777777" w:rsidR="009A61C0" w:rsidRPr="008C7979" w:rsidRDefault="009A61C0" w:rsidP="00BD5450">
            <w:pPr>
              <w:jc w:val="both"/>
              <w:rPr>
                <w:rFonts w:ascii="Arial" w:hAnsi="Arial" w:cs="Arial"/>
                <w:sz w:val="18"/>
                <w:szCs w:val="18"/>
              </w:rPr>
            </w:pPr>
          </w:p>
        </w:tc>
        <w:tc>
          <w:tcPr>
            <w:tcW w:w="389" w:type="dxa"/>
          </w:tcPr>
          <w:p w14:paraId="5BAFA94C" w14:textId="77777777" w:rsidR="009A61C0" w:rsidRPr="008C7979" w:rsidRDefault="009A61C0" w:rsidP="00BD5450">
            <w:pPr>
              <w:jc w:val="both"/>
              <w:rPr>
                <w:rFonts w:ascii="Arial" w:hAnsi="Arial" w:cs="Arial"/>
                <w:sz w:val="18"/>
                <w:szCs w:val="18"/>
              </w:rPr>
            </w:pPr>
          </w:p>
        </w:tc>
        <w:tc>
          <w:tcPr>
            <w:tcW w:w="389" w:type="dxa"/>
          </w:tcPr>
          <w:p w14:paraId="5BAFA94D" w14:textId="77777777" w:rsidR="009A61C0" w:rsidRPr="008C7979" w:rsidRDefault="009A61C0" w:rsidP="00BD5450">
            <w:pPr>
              <w:jc w:val="both"/>
              <w:rPr>
                <w:rFonts w:ascii="Arial" w:hAnsi="Arial" w:cs="Arial"/>
                <w:sz w:val="18"/>
                <w:szCs w:val="18"/>
              </w:rPr>
            </w:pPr>
          </w:p>
        </w:tc>
        <w:tc>
          <w:tcPr>
            <w:tcW w:w="389" w:type="dxa"/>
          </w:tcPr>
          <w:p w14:paraId="5BAFA94E" w14:textId="77777777" w:rsidR="009A61C0" w:rsidRPr="008C7979" w:rsidRDefault="009A61C0" w:rsidP="00BD5450">
            <w:pPr>
              <w:jc w:val="both"/>
              <w:rPr>
                <w:rFonts w:ascii="Arial" w:hAnsi="Arial" w:cs="Arial"/>
                <w:sz w:val="18"/>
                <w:szCs w:val="18"/>
              </w:rPr>
            </w:pPr>
          </w:p>
        </w:tc>
        <w:tc>
          <w:tcPr>
            <w:tcW w:w="389" w:type="dxa"/>
          </w:tcPr>
          <w:p w14:paraId="5BAFA94F"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c>
          <w:tcPr>
            <w:tcW w:w="389" w:type="dxa"/>
          </w:tcPr>
          <w:p w14:paraId="5BAFA950" w14:textId="77777777" w:rsidR="009A61C0" w:rsidRPr="008C7979" w:rsidRDefault="009A61C0" w:rsidP="00BD5450">
            <w:pPr>
              <w:jc w:val="both"/>
              <w:rPr>
                <w:rFonts w:ascii="Arial" w:hAnsi="Arial" w:cs="Arial"/>
                <w:sz w:val="18"/>
                <w:szCs w:val="18"/>
              </w:rPr>
            </w:pPr>
          </w:p>
        </w:tc>
        <w:tc>
          <w:tcPr>
            <w:tcW w:w="389" w:type="dxa"/>
          </w:tcPr>
          <w:p w14:paraId="5BAFA951" w14:textId="77777777" w:rsidR="009A61C0" w:rsidRPr="008C7979" w:rsidRDefault="009A61C0" w:rsidP="00BD5450">
            <w:pPr>
              <w:jc w:val="both"/>
              <w:rPr>
                <w:rFonts w:ascii="Arial" w:hAnsi="Arial" w:cs="Arial"/>
                <w:sz w:val="18"/>
                <w:szCs w:val="18"/>
              </w:rPr>
            </w:pPr>
          </w:p>
        </w:tc>
        <w:tc>
          <w:tcPr>
            <w:tcW w:w="389" w:type="dxa"/>
          </w:tcPr>
          <w:p w14:paraId="5BAFA952" w14:textId="77777777" w:rsidR="009A61C0" w:rsidRPr="008C7979" w:rsidRDefault="009A61C0" w:rsidP="00BD5450">
            <w:pPr>
              <w:jc w:val="both"/>
              <w:rPr>
                <w:rFonts w:ascii="Arial" w:hAnsi="Arial" w:cs="Arial"/>
                <w:sz w:val="18"/>
                <w:szCs w:val="18"/>
              </w:rPr>
            </w:pPr>
          </w:p>
        </w:tc>
        <w:tc>
          <w:tcPr>
            <w:tcW w:w="389" w:type="dxa"/>
          </w:tcPr>
          <w:p w14:paraId="5BAFA953" w14:textId="77777777" w:rsidR="009A61C0" w:rsidRPr="008C7979" w:rsidRDefault="009A61C0" w:rsidP="00BD5450">
            <w:pPr>
              <w:jc w:val="both"/>
              <w:rPr>
                <w:rFonts w:ascii="Arial" w:hAnsi="Arial" w:cs="Arial"/>
                <w:sz w:val="18"/>
                <w:szCs w:val="18"/>
              </w:rPr>
            </w:pPr>
          </w:p>
        </w:tc>
        <w:tc>
          <w:tcPr>
            <w:tcW w:w="389" w:type="dxa"/>
          </w:tcPr>
          <w:p w14:paraId="5BAFA954"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c>
          <w:tcPr>
            <w:tcW w:w="389" w:type="dxa"/>
          </w:tcPr>
          <w:p w14:paraId="5BAFA955" w14:textId="77777777" w:rsidR="009A61C0" w:rsidRPr="008C7979" w:rsidRDefault="009A61C0" w:rsidP="00BD5450">
            <w:pPr>
              <w:jc w:val="both"/>
              <w:rPr>
                <w:rFonts w:ascii="Arial" w:hAnsi="Arial" w:cs="Arial"/>
                <w:sz w:val="18"/>
                <w:szCs w:val="18"/>
              </w:rPr>
            </w:pPr>
          </w:p>
        </w:tc>
      </w:tr>
      <w:tr w:rsidR="009A61C0" w:rsidRPr="008C7979" w14:paraId="5BAFA964" w14:textId="77777777" w:rsidTr="00114544">
        <w:trPr>
          <w:trHeight w:val="377"/>
          <w:jc w:val="center"/>
        </w:trPr>
        <w:tc>
          <w:tcPr>
            <w:tcW w:w="2638" w:type="dxa"/>
          </w:tcPr>
          <w:p w14:paraId="5BAFA957" w14:textId="77777777" w:rsidR="009A61C0" w:rsidRPr="008C7979" w:rsidRDefault="009A61C0" w:rsidP="00BD5450">
            <w:pPr>
              <w:jc w:val="both"/>
              <w:rPr>
                <w:rFonts w:ascii="Arial" w:hAnsi="Arial" w:cs="Arial"/>
                <w:b/>
                <w:sz w:val="18"/>
                <w:szCs w:val="18"/>
              </w:rPr>
            </w:pPr>
            <w:r w:rsidRPr="008C7979">
              <w:rPr>
                <w:rFonts w:ascii="Arial" w:hAnsi="Arial" w:cs="Arial"/>
                <w:b/>
                <w:sz w:val="18"/>
                <w:szCs w:val="18"/>
              </w:rPr>
              <w:t xml:space="preserve">Patios de </w:t>
            </w:r>
            <w:proofErr w:type="spellStart"/>
            <w:r w:rsidRPr="008C7979">
              <w:rPr>
                <w:rFonts w:ascii="Arial" w:hAnsi="Arial" w:cs="Arial"/>
                <w:b/>
                <w:sz w:val="18"/>
                <w:szCs w:val="18"/>
              </w:rPr>
              <w:t>op</w:t>
            </w:r>
            <w:proofErr w:type="spellEnd"/>
            <w:r w:rsidRPr="008C7979">
              <w:rPr>
                <w:rFonts w:ascii="Arial" w:hAnsi="Arial" w:cs="Arial"/>
                <w:b/>
                <w:sz w:val="18"/>
                <w:szCs w:val="18"/>
              </w:rPr>
              <w:t>., mantenimiento y estacionamiento</w:t>
            </w:r>
          </w:p>
        </w:tc>
        <w:tc>
          <w:tcPr>
            <w:tcW w:w="389" w:type="dxa"/>
          </w:tcPr>
          <w:p w14:paraId="5BAFA958"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c>
          <w:tcPr>
            <w:tcW w:w="389" w:type="dxa"/>
          </w:tcPr>
          <w:p w14:paraId="5BAFA959" w14:textId="77777777" w:rsidR="009A61C0" w:rsidRPr="008C7979" w:rsidRDefault="009A61C0" w:rsidP="00BD5450">
            <w:pPr>
              <w:jc w:val="both"/>
              <w:rPr>
                <w:rFonts w:ascii="Arial" w:hAnsi="Arial" w:cs="Arial"/>
                <w:sz w:val="18"/>
                <w:szCs w:val="18"/>
              </w:rPr>
            </w:pPr>
          </w:p>
        </w:tc>
        <w:tc>
          <w:tcPr>
            <w:tcW w:w="389" w:type="dxa"/>
          </w:tcPr>
          <w:p w14:paraId="5BAFA95A" w14:textId="77777777" w:rsidR="009A61C0" w:rsidRPr="008C7979" w:rsidRDefault="009A61C0" w:rsidP="00BD5450">
            <w:pPr>
              <w:jc w:val="both"/>
              <w:rPr>
                <w:rFonts w:ascii="Arial" w:hAnsi="Arial" w:cs="Arial"/>
                <w:sz w:val="18"/>
                <w:szCs w:val="18"/>
              </w:rPr>
            </w:pPr>
          </w:p>
        </w:tc>
        <w:tc>
          <w:tcPr>
            <w:tcW w:w="389" w:type="dxa"/>
          </w:tcPr>
          <w:p w14:paraId="5BAFA95B" w14:textId="77777777" w:rsidR="009A61C0" w:rsidRPr="008C7979" w:rsidRDefault="009A61C0" w:rsidP="00BD5450">
            <w:pPr>
              <w:jc w:val="both"/>
              <w:rPr>
                <w:rFonts w:ascii="Arial" w:hAnsi="Arial" w:cs="Arial"/>
                <w:sz w:val="18"/>
                <w:szCs w:val="18"/>
              </w:rPr>
            </w:pPr>
          </w:p>
        </w:tc>
        <w:tc>
          <w:tcPr>
            <w:tcW w:w="389" w:type="dxa"/>
          </w:tcPr>
          <w:p w14:paraId="5BAFA95C" w14:textId="77777777" w:rsidR="009A61C0" w:rsidRPr="008C7979" w:rsidRDefault="009A61C0" w:rsidP="00BD5450">
            <w:pPr>
              <w:jc w:val="both"/>
              <w:rPr>
                <w:rFonts w:ascii="Arial" w:hAnsi="Arial" w:cs="Arial"/>
                <w:sz w:val="18"/>
                <w:szCs w:val="18"/>
              </w:rPr>
            </w:pPr>
          </w:p>
        </w:tc>
        <w:tc>
          <w:tcPr>
            <w:tcW w:w="389" w:type="dxa"/>
          </w:tcPr>
          <w:p w14:paraId="5BAFA95D" w14:textId="77777777" w:rsidR="009A61C0" w:rsidRPr="008C7979" w:rsidRDefault="009A61C0" w:rsidP="00BD5450">
            <w:pPr>
              <w:jc w:val="both"/>
              <w:rPr>
                <w:rFonts w:ascii="Arial" w:hAnsi="Arial" w:cs="Arial"/>
                <w:sz w:val="18"/>
                <w:szCs w:val="18"/>
              </w:rPr>
            </w:pPr>
          </w:p>
        </w:tc>
        <w:tc>
          <w:tcPr>
            <w:tcW w:w="389" w:type="dxa"/>
          </w:tcPr>
          <w:p w14:paraId="5BAFA95E" w14:textId="77777777" w:rsidR="009A61C0" w:rsidRPr="008C7979" w:rsidRDefault="009A61C0" w:rsidP="00BD5450">
            <w:pPr>
              <w:jc w:val="both"/>
              <w:rPr>
                <w:rFonts w:ascii="Arial" w:hAnsi="Arial" w:cs="Arial"/>
                <w:sz w:val="18"/>
                <w:szCs w:val="18"/>
              </w:rPr>
            </w:pPr>
          </w:p>
        </w:tc>
        <w:tc>
          <w:tcPr>
            <w:tcW w:w="389" w:type="dxa"/>
          </w:tcPr>
          <w:p w14:paraId="5BAFA95F" w14:textId="77777777" w:rsidR="009A61C0" w:rsidRPr="008C7979" w:rsidRDefault="009A61C0" w:rsidP="00BD5450">
            <w:pPr>
              <w:jc w:val="both"/>
              <w:rPr>
                <w:rFonts w:ascii="Arial" w:hAnsi="Arial" w:cs="Arial"/>
                <w:sz w:val="18"/>
                <w:szCs w:val="18"/>
              </w:rPr>
            </w:pPr>
            <w:r w:rsidRPr="008C7979">
              <w:rPr>
                <w:rFonts w:ascii="Arial" w:hAnsi="Arial" w:cs="Arial"/>
                <w:sz w:val="18"/>
                <w:szCs w:val="18"/>
              </w:rPr>
              <w:t>X</w:t>
            </w:r>
          </w:p>
        </w:tc>
        <w:tc>
          <w:tcPr>
            <w:tcW w:w="389" w:type="dxa"/>
          </w:tcPr>
          <w:p w14:paraId="5BAFA960" w14:textId="77777777" w:rsidR="009A61C0" w:rsidRPr="008C7979" w:rsidRDefault="009A61C0" w:rsidP="00BD5450">
            <w:pPr>
              <w:jc w:val="both"/>
              <w:rPr>
                <w:rFonts w:ascii="Arial" w:hAnsi="Arial" w:cs="Arial"/>
                <w:sz w:val="18"/>
                <w:szCs w:val="18"/>
              </w:rPr>
            </w:pPr>
          </w:p>
        </w:tc>
        <w:tc>
          <w:tcPr>
            <w:tcW w:w="389" w:type="dxa"/>
          </w:tcPr>
          <w:p w14:paraId="5BAFA961" w14:textId="77777777" w:rsidR="009A61C0" w:rsidRPr="008C7979" w:rsidRDefault="009A61C0" w:rsidP="00BD5450">
            <w:pPr>
              <w:jc w:val="both"/>
              <w:rPr>
                <w:rFonts w:ascii="Arial" w:hAnsi="Arial" w:cs="Arial"/>
                <w:sz w:val="18"/>
                <w:szCs w:val="18"/>
              </w:rPr>
            </w:pPr>
          </w:p>
        </w:tc>
        <w:tc>
          <w:tcPr>
            <w:tcW w:w="389" w:type="dxa"/>
          </w:tcPr>
          <w:p w14:paraId="5BAFA962" w14:textId="77777777" w:rsidR="009A61C0" w:rsidRPr="008C7979" w:rsidRDefault="009A61C0" w:rsidP="00BD5450">
            <w:pPr>
              <w:jc w:val="both"/>
              <w:rPr>
                <w:rFonts w:ascii="Arial" w:hAnsi="Arial" w:cs="Arial"/>
                <w:sz w:val="18"/>
                <w:szCs w:val="18"/>
              </w:rPr>
            </w:pPr>
          </w:p>
        </w:tc>
        <w:tc>
          <w:tcPr>
            <w:tcW w:w="389" w:type="dxa"/>
          </w:tcPr>
          <w:p w14:paraId="5BAFA963" w14:textId="77777777" w:rsidR="009A61C0" w:rsidRPr="008C7979" w:rsidRDefault="009A61C0" w:rsidP="00BD5450">
            <w:pPr>
              <w:jc w:val="both"/>
              <w:rPr>
                <w:rFonts w:ascii="Arial" w:hAnsi="Arial" w:cs="Arial"/>
                <w:sz w:val="18"/>
                <w:szCs w:val="18"/>
              </w:rPr>
            </w:pPr>
          </w:p>
        </w:tc>
      </w:tr>
    </w:tbl>
    <w:p w14:paraId="5BAFA965" w14:textId="77777777" w:rsidR="00C4075B" w:rsidRPr="008C7979" w:rsidRDefault="00C4075B">
      <w:pPr>
        <w:jc w:val="both"/>
        <w:rPr>
          <w:rFonts w:ascii="Arial" w:hAnsi="Arial" w:cs="Arial"/>
          <w:sz w:val="24"/>
          <w:szCs w:val="24"/>
        </w:rPr>
      </w:pPr>
    </w:p>
    <w:p w14:paraId="5BAFA966" w14:textId="77777777" w:rsidR="00F11BDB" w:rsidRPr="008C7979" w:rsidRDefault="00F11BDB">
      <w:pPr>
        <w:jc w:val="both"/>
        <w:rPr>
          <w:rFonts w:ascii="Arial" w:hAnsi="Arial" w:cs="Arial"/>
          <w:sz w:val="24"/>
          <w:szCs w:val="24"/>
        </w:rPr>
      </w:pPr>
      <w:r w:rsidRPr="008C7979">
        <w:rPr>
          <w:rFonts w:ascii="Arial" w:hAnsi="Arial" w:cs="Arial"/>
          <w:sz w:val="24"/>
          <w:szCs w:val="24"/>
        </w:rPr>
        <w:t xml:space="preserve">La totalidad de las Unidades Organizacionales se concentran en la Sede Principal, lo que facilita y agiliza la comunicación y actividades; </w:t>
      </w:r>
      <w:r w:rsidR="00C4075B" w:rsidRPr="008C7979">
        <w:rPr>
          <w:rFonts w:ascii="Arial" w:hAnsi="Arial" w:cs="Arial"/>
          <w:sz w:val="24"/>
          <w:szCs w:val="24"/>
        </w:rPr>
        <w:t>L</w:t>
      </w:r>
      <w:r w:rsidRPr="008C7979">
        <w:rPr>
          <w:rFonts w:ascii="Arial" w:hAnsi="Arial" w:cs="Arial"/>
          <w:sz w:val="24"/>
          <w:szCs w:val="24"/>
        </w:rPr>
        <w:t>a Dirección Técnica de BRT ocupa un espacio físico mayor a las otras unidades organizacionales ya que gran parte de su operación, además de la administrativa, se lleva a cabo en el centro de control</w:t>
      </w:r>
      <w:r w:rsidR="00FF32FE" w:rsidRPr="008C7979">
        <w:rPr>
          <w:rFonts w:ascii="Arial" w:hAnsi="Arial" w:cs="Arial"/>
          <w:sz w:val="24"/>
          <w:szCs w:val="24"/>
        </w:rPr>
        <w:t>.</w:t>
      </w:r>
    </w:p>
    <w:p w14:paraId="5BAFA967" w14:textId="77777777" w:rsidR="00FF32FE" w:rsidRPr="008C7979" w:rsidRDefault="00FF32FE">
      <w:pPr>
        <w:jc w:val="both"/>
        <w:rPr>
          <w:rFonts w:ascii="Arial" w:hAnsi="Arial" w:cs="Arial"/>
          <w:sz w:val="24"/>
          <w:szCs w:val="24"/>
        </w:rPr>
      </w:pPr>
      <w:r w:rsidRPr="008C7979">
        <w:rPr>
          <w:rFonts w:ascii="Arial" w:hAnsi="Arial" w:cs="Arial"/>
          <w:sz w:val="24"/>
          <w:szCs w:val="24"/>
        </w:rPr>
        <w:t xml:space="preserve">Observamos que las estaciones y portales de </w:t>
      </w:r>
      <w:proofErr w:type="spellStart"/>
      <w:r w:rsidRPr="008C7979">
        <w:rPr>
          <w:rFonts w:ascii="Arial" w:hAnsi="Arial" w:cs="Arial"/>
          <w:sz w:val="24"/>
          <w:szCs w:val="24"/>
        </w:rPr>
        <w:t>TransMilenio</w:t>
      </w:r>
      <w:proofErr w:type="spellEnd"/>
      <w:r w:rsidRPr="008C7979">
        <w:rPr>
          <w:rFonts w:ascii="Arial" w:hAnsi="Arial" w:cs="Arial"/>
          <w:sz w:val="24"/>
          <w:szCs w:val="24"/>
        </w:rPr>
        <w:t xml:space="preserve"> está</w:t>
      </w:r>
      <w:r w:rsidR="00EA7E2F" w:rsidRPr="008C7979">
        <w:rPr>
          <w:rFonts w:ascii="Arial" w:hAnsi="Arial" w:cs="Arial"/>
          <w:sz w:val="24"/>
          <w:szCs w:val="24"/>
        </w:rPr>
        <w:t>n</w:t>
      </w:r>
      <w:r w:rsidRPr="008C7979">
        <w:rPr>
          <w:rFonts w:ascii="Arial" w:hAnsi="Arial" w:cs="Arial"/>
          <w:sz w:val="24"/>
          <w:szCs w:val="24"/>
        </w:rPr>
        <w:t xml:space="preserve"> adecuadamente </w:t>
      </w:r>
      <w:r w:rsidR="00EA7E2F" w:rsidRPr="008C7979">
        <w:rPr>
          <w:rFonts w:ascii="Arial" w:hAnsi="Arial" w:cs="Arial"/>
          <w:sz w:val="24"/>
          <w:szCs w:val="24"/>
        </w:rPr>
        <w:t>soportados por</w:t>
      </w:r>
      <w:r w:rsidRPr="008C7979">
        <w:rPr>
          <w:rFonts w:ascii="Arial" w:hAnsi="Arial" w:cs="Arial"/>
          <w:sz w:val="24"/>
          <w:szCs w:val="24"/>
        </w:rPr>
        <w:t xml:space="preserve"> la operación tecnológica.</w:t>
      </w:r>
    </w:p>
    <w:p w14:paraId="5BAFA968" w14:textId="77777777" w:rsidR="00E84D9C" w:rsidRPr="008C7979" w:rsidRDefault="00BD68A8">
      <w:pPr>
        <w:jc w:val="both"/>
        <w:rPr>
          <w:rFonts w:ascii="Arial" w:hAnsi="Arial" w:cs="Arial"/>
          <w:sz w:val="24"/>
          <w:szCs w:val="24"/>
        </w:rPr>
      </w:pPr>
      <w:r w:rsidRPr="008C7979">
        <w:rPr>
          <w:rFonts w:ascii="Arial" w:hAnsi="Arial" w:cs="Arial"/>
          <w:sz w:val="24"/>
          <w:szCs w:val="24"/>
        </w:rPr>
        <w:t>R</w:t>
      </w:r>
      <w:r w:rsidR="001E5D31" w:rsidRPr="008C7979">
        <w:rPr>
          <w:rFonts w:ascii="Arial" w:hAnsi="Arial" w:cs="Arial"/>
          <w:sz w:val="24"/>
          <w:szCs w:val="24"/>
        </w:rPr>
        <w:t>ecomendamos</w:t>
      </w:r>
      <w:r w:rsidR="00E84D9C" w:rsidRPr="008C7979">
        <w:rPr>
          <w:rFonts w:ascii="Arial" w:hAnsi="Arial" w:cs="Arial"/>
          <w:sz w:val="24"/>
          <w:szCs w:val="24"/>
        </w:rPr>
        <w:t xml:space="preserve"> a los operadores de transporte agilizar el </w:t>
      </w:r>
      <w:r w:rsidR="00C228E9" w:rsidRPr="008C7979">
        <w:rPr>
          <w:rFonts w:ascii="Arial" w:hAnsi="Arial" w:cs="Arial"/>
          <w:sz w:val="24"/>
          <w:szCs w:val="24"/>
        </w:rPr>
        <w:t>proceso de adquisición y puesta en funcionamiento de los patios</w:t>
      </w:r>
      <w:r w:rsidR="00154D6D" w:rsidRPr="008C7979">
        <w:rPr>
          <w:rFonts w:ascii="Arial" w:hAnsi="Arial" w:cs="Arial"/>
          <w:sz w:val="24"/>
          <w:szCs w:val="24"/>
        </w:rPr>
        <w:t xml:space="preserve"> de operación, mantenimiento y estacionamiento, </w:t>
      </w:r>
      <w:r w:rsidR="00C228E9" w:rsidRPr="008C7979">
        <w:rPr>
          <w:rFonts w:ascii="Arial" w:hAnsi="Arial" w:cs="Arial"/>
          <w:sz w:val="24"/>
          <w:szCs w:val="24"/>
        </w:rPr>
        <w:t xml:space="preserve">ya que se </w:t>
      </w:r>
      <w:r w:rsidR="00154D6D" w:rsidRPr="008C7979">
        <w:rPr>
          <w:rFonts w:ascii="Arial" w:hAnsi="Arial" w:cs="Arial"/>
          <w:sz w:val="24"/>
          <w:szCs w:val="24"/>
        </w:rPr>
        <w:t>prevé un aumento significativo de la entrada en operación de nuevas rutas y así mismo la circulación de más buses.</w:t>
      </w:r>
    </w:p>
    <w:p w14:paraId="5BAFA969" w14:textId="00C9FEFD" w:rsidR="00092FB8" w:rsidRPr="008C7979" w:rsidRDefault="00FB14F3">
      <w:pPr>
        <w:jc w:val="both"/>
        <w:rPr>
          <w:rFonts w:ascii="Arial" w:hAnsi="Arial" w:cs="Arial"/>
          <w:sz w:val="24"/>
          <w:szCs w:val="24"/>
        </w:rPr>
      </w:pPr>
      <w:r w:rsidRPr="008C7979">
        <w:rPr>
          <w:rFonts w:ascii="Arial" w:hAnsi="Arial" w:cs="Arial"/>
          <w:sz w:val="24"/>
          <w:szCs w:val="24"/>
        </w:rPr>
        <w:t xml:space="preserve">Recomendamos a la Dirección </w:t>
      </w:r>
      <w:r w:rsidR="001E5D31" w:rsidRPr="008C7979">
        <w:rPr>
          <w:rFonts w:ascii="Arial" w:hAnsi="Arial" w:cs="Arial"/>
          <w:sz w:val="24"/>
          <w:szCs w:val="24"/>
        </w:rPr>
        <w:t>de TICs proponer</w:t>
      </w:r>
      <w:r w:rsidRPr="008C7979">
        <w:rPr>
          <w:rFonts w:ascii="Arial" w:hAnsi="Arial" w:cs="Arial"/>
          <w:sz w:val="24"/>
          <w:szCs w:val="24"/>
        </w:rPr>
        <w:t xml:space="preserve"> a Gerencia</w:t>
      </w:r>
      <w:r w:rsidR="001E5D31" w:rsidRPr="008C7979">
        <w:rPr>
          <w:rFonts w:ascii="Arial" w:hAnsi="Arial" w:cs="Arial"/>
          <w:sz w:val="24"/>
          <w:szCs w:val="24"/>
        </w:rPr>
        <w:t xml:space="preserve"> una centralización en la Sede administrativa de TMSA, de los centros de control de la operación y mesa </w:t>
      </w:r>
      <w:r w:rsidR="001E5D31" w:rsidRPr="008C7979">
        <w:rPr>
          <w:rFonts w:ascii="Arial" w:hAnsi="Arial" w:cs="Arial"/>
          <w:sz w:val="24"/>
          <w:szCs w:val="24"/>
        </w:rPr>
        <w:lastRenderedPageBreak/>
        <w:t xml:space="preserve">de ayuda, </w:t>
      </w:r>
      <w:proofErr w:type="gramStart"/>
      <w:r w:rsidR="001E5D31" w:rsidRPr="008C7979">
        <w:rPr>
          <w:rFonts w:ascii="Arial" w:hAnsi="Arial" w:cs="Arial"/>
          <w:sz w:val="24"/>
          <w:szCs w:val="24"/>
        </w:rPr>
        <w:t>que</w:t>
      </w:r>
      <w:proofErr w:type="gramEnd"/>
      <w:r w:rsidR="00B37723">
        <w:rPr>
          <w:rFonts w:ascii="Arial" w:hAnsi="Arial" w:cs="Arial"/>
          <w:sz w:val="24"/>
          <w:szCs w:val="24"/>
        </w:rPr>
        <w:t xml:space="preserve"> </w:t>
      </w:r>
      <w:r w:rsidR="001E5D31" w:rsidRPr="008C7979">
        <w:rPr>
          <w:rFonts w:ascii="Arial" w:hAnsi="Arial" w:cs="Arial"/>
          <w:sz w:val="24"/>
          <w:szCs w:val="24"/>
        </w:rPr>
        <w:t>en caso de alguna eventualidad, se pueda solucionar o consultar con los profesionales especializados de una manera</w:t>
      </w:r>
      <w:r w:rsidR="00BD68A8" w:rsidRPr="008C7979">
        <w:rPr>
          <w:rFonts w:ascii="Arial" w:hAnsi="Arial" w:cs="Arial"/>
          <w:sz w:val="24"/>
          <w:szCs w:val="24"/>
        </w:rPr>
        <w:t xml:space="preserve"> más</w:t>
      </w:r>
      <w:r w:rsidR="001E5D31" w:rsidRPr="008C7979">
        <w:rPr>
          <w:rFonts w:ascii="Arial" w:hAnsi="Arial" w:cs="Arial"/>
          <w:sz w:val="24"/>
          <w:szCs w:val="24"/>
        </w:rPr>
        <w:t xml:space="preserve"> ágil.</w:t>
      </w:r>
    </w:p>
    <w:p w14:paraId="5BAFA96B" w14:textId="201E41F2" w:rsidR="00B3077B" w:rsidRPr="008C7979" w:rsidRDefault="00990FCC" w:rsidP="00E3226F">
      <w:pPr>
        <w:pStyle w:val="PpalGA"/>
        <w:numPr>
          <w:ilvl w:val="2"/>
          <w:numId w:val="80"/>
        </w:numPr>
      </w:pPr>
      <w:bookmarkStart w:id="264" w:name="_Toc378349857"/>
      <w:bookmarkStart w:id="265" w:name="_Toc505960262"/>
      <w:r>
        <w:t>A</w:t>
      </w:r>
      <w:r w:rsidRPr="008C7979">
        <w:t xml:space="preserve">dministración de </w:t>
      </w:r>
      <w:r>
        <w:t>R</w:t>
      </w:r>
      <w:r w:rsidRPr="008C7979">
        <w:t xml:space="preserve">ecurso de </w:t>
      </w:r>
      <w:r>
        <w:t>I</w:t>
      </w:r>
      <w:r w:rsidRPr="008C7979">
        <w:t>nformaci</w:t>
      </w:r>
      <w:r>
        <w:t>ó</w:t>
      </w:r>
      <w:r w:rsidRPr="008C7979">
        <w:t>n</w:t>
      </w:r>
      <w:bookmarkEnd w:id="264"/>
      <w:bookmarkEnd w:id="265"/>
    </w:p>
    <w:p w14:paraId="5BAFA96C" w14:textId="01AF244B" w:rsidR="00B3077B" w:rsidRPr="008C7979" w:rsidRDefault="00B3077B" w:rsidP="00E3226F">
      <w:pPr>
        <w:pStyle w:val="PpalGA"/>
        <w:numPr>
          <w:ilvl w:val="3"/>
          <w:numId w:val="80"/>
        </w:numPr>
      </w:pPr>
      <w:bookmarkStart w:id="266" w:name="_Toc378349858"/>
      <w:bookmarkStart w:id="267" w:name="_Toc505960263"/>
      <w:r w:rsidRPr="008C7979">
        <w:t>Política de datos</w:t>
      </w:r>
      <w:bookmarkEnd w:id="266"/>
      <w:bookmarkEnd w:id="267"/>
    </w:p>
    <w:p w14:paraId="5BAFA96D" w14:textId="77777777" w:rsidR="00B3077B" w:rsidRPr="008C7979" w:rsidRDefault="00B3077B">
      <w:pPr>
        <w:jc w:val="both"/>
        <w:rPr>
          <w:rFonts w:ascii="Arial" w:hAnsi="Arial" w:cs="Arial"/>
          <w:sz w:val="24"/>
          <w:szCs w:val="24"/>
        </w:rPr>
      </w:pPr>
      <w:r w:rsidRPr="008C7979">
        <w:rPr>
          <w:rFonts w:ascii="Arial" w:hAnsi="Arial" w:cs="Arial"/>
          <w:sz w:val="24"/>
          <w:szCs w:val="24"/>
        </w:rPr>
        <w:t>La Directiva 005 de 2005 define las Políticas Generales de Tecnologías de Información y Comunicaciones aplicables a las entidades del Distrito Capital, las cuales se resumen en:</w:t>
      </w:r>
    </w:p>
    <w:p w14:paraId="5BAFA96E"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Planeación de Informática</w:t>
      </w:r>
    </w:p>
    <w:p w14:paraId="5BAFA96F"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Estandarización</w:t>
      </w:r>
    </w:p>
    <w:p w14:paraId="5BAFA970"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Seguridad y Control</w:t>
      </w:r>
    </w:p>
    <w:p w14:paraId="5BAFA971"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Democratización de la Información</w:t>
      </w:r>
    </w:p>
    <w:p w14:paraId="5BAFA972"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Marco Legal</w:t>
      </w:r>
    </w:p>
    <w:p w14:paraId="5BAFA973"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Calidad</w:t>
      </w:r>
    </w:p>
    <w:p w14:paraId="5BAFA974"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Racionalización del Gasto</w:t>
      </w:r>
    </w:p>
    <w:p w14:paraId="5BAFA975"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 xml:space="preserve">Cultura Informática </w:t>
      </w:r>
    </w:p>
    <w:p w14:paraId="5BAFA976" w14:textId="77777777" w:rsidR="00B3077B" w:rsidRPr="008C7979" w:rsidRDefault="00B3077B" w:rsidP="00EB1A5D">
      <w:pPr>
        <w:pStyle w:val="Prrafodelista"/>
        <w:numPr>
          <w:ilvl w:val="0"/>
          <w:numId w:val="15"/>
        </w:numPr>
        <w:jc w:val="both"/>
        <w:rPr>
          <w:rFonts w:ascii="Arial" w:hAnsi="Arial" w:cs="Arial"/>
          <w:sz w:val="24"/>
          <w:szCs w:val="24"/>
        </w:rPr>
      </w:pPr>
      <w:r w:rsidRPr="008C7979">
        <w:rPr>
          <w:rFonts w:ascii="Arial" w:hAnsi="Arial" w:cs="Arial"/>
          <w:sz w:val="24"/>
          <w:szCs w:val="24"/>
        </w:rPr>
        <w:t>Compatibilidad de Sistemas</w:t>
      </w:r>
    </w:p>
    <w:p w14:paraId="5BAFA977" w14:textId="77777777" w:rsidR="00B3077B" w:rsidRPr="008C7979" w:rsidRDefault="00B3077B">
      <w:pPr>
        <w:jc w:val="both"/>
        <w:rPr>
          <w:rFonts w:ascii="Arial" w:hAnsi="Arial" w:cs="Arial"/>
          <w:sz w:val="24"/>
          <w:szCs w:val="24"/>
        </w:rPr>
      </w:pPr>
      <w:r w:rsidRPr="008C7979">
        <w:rPr>
          <w:rFonts w:ascii="Arial" w:hAnsi="Arial" w:cs="Arial"/>
          <w:sz w:val="24"/>
          <w:szCs w:val="24"/>
        </w:rPr>
        <w:t xml:space="preserve">Para cada una se define su contexto, directrices de implementación e instrumentación. </w:t>
      </w:r>
    </w:p>
    <w:p w14:paraId="5BAFA978" w14:textId="0281B7AD" w:rsidR="00B3077B" w:rsidRPr="008C7979" w:rsidRDefault="00B3077B" w:rsidP="00EB1A5D">
      <w:pPr>
        <w:pStyle w:val="Prrafodelista"/>
        <w:numPr>
          <w:ilvl w:val="0"/>
          <w:numId w:val="16"/>
        </w:numPr>
        <w:jc w:val="both"/>
        <w:rPr>
          <w:rFonts w:ascii="Arial" w:hAnsi="Arial" w:cs="Arial"/>
          <w:sz w:val="24"/>
          <w:szCs w:val="24"/>
        </w:rPr>
      </w:pPr>
      <w:r w:rsidRPr="008C7979">
        <w:rPr>
          <w:rFonts w:ascii="Arial" w:hAnsi="Arial" w:cs="Arial"/>
          <w:sz w:val="24"/>
          <w:szCs w:val="24"/>
        </w:rPr>
        <w:t xml:space="preserve">Resolución 185 del 6 de </w:t>
      </w:r>
      <w:r w:rsidR="00D026F7">
        <w:rPr>
          <w:rFonts w:ascii="Arial" w:hAnsi="Arial" w:cs="Arial"/>
          <w:sz w:val="24"/>
          <w:szCs w:val="24"/>
        </w:rPr>
        <w:t>j</w:t>
      </w:r>
      <w:r w:rsidRPr="008C7979">
        <w:rPr>
          <w:rFonts w:ascii="Arial" w:hAnsi="Arial" w:cs="Arial"/>
          <w:sz w:val="24"/>
          <w:szCs w:val="24"/>
        </w:rPr>
        <w:t>unio de 2007: Políticas de Conectividad para las Entidades del Distrito Capital.</w:t>
      </w:r>
    </w:p>
    <w:p w14:paraId="5BAFA979" w14:textId="1EAE55A9" w:rsidR="00B3077B" w:rsidRPr="008C7979" w:rsidRDefault="00B3077B" w:rsidP="00EB1A5D">
      <w:pPr>
        <w:pStyle w:val="Prrafodelista"/>
        <w:numPr>
          <w:ilvl w:val="0"/>
          <w:numId w:val="16"/>
        </w:numPr>
        <w:jc w:val="both"/>
        <w:rPr>
          <w:rFonts w:ascii="Arial" w:hAnsi="Arial" w:cs="Arial"/>
          <w:sz w:val="24"/>
          <w:szCs w:val="24"/>
        </w:rPr>
      </w:pPr>
      <w:r w:rsidRPr="008C7979">
        <w:rPr>
          <w:rFonts w:ascii="Arial" w:hAnsi="Arial" w:cs="Arial"/>
          <w:sz w:val="24"/>
          <w:szCs w:val="24"/>
        </w:rPr>
        <w:t xml:space="preserve">Resolución 355 del 17 de </w:t>
      </w:r>
      <w:r w:rsidR="00D026F7">
        <w:rPr>
          <w:rFonts w:ascii="Arial" w:hAnsi="Arial" w:cs="Arial"/>
          <w:sz w:val="24"/>
          <w:szCs w:val="24"/>
        </w:rPr>
        <w:t>d</w:t>
      </w:r>
      <w:r w:rsidRPr="008C7979">
        <w:rPr>
          <w:rFonts w:ascii="Arial" w:hAnsi="Arial" w:cs="Arial"/>
          <w:sz w:val="24"/>
          <w:szCs w:val="24"/>
        </w:rPr>
        <w:t>iciembre de 2007: Política específica de la Infraestructura de Datos Espaciales IDEC@.</w:t>
      </w:r>
    </w:p>
    <w:p w14:paraId="5BAFA97A" w14:textId="61524B07" w:rsidR="00B3077B" w:rsidRPr="008C7979" w:rsidRDefault="00B3077B" w:rsidP="00EB1A5D">
      <w:pPr>
        <w:pStyle w:val="Prrafodelista"/>
        <w:numPr>
          <w:ilvl w:val="0"/>
          <w:numId w:val="16"/>
        </w:numPr>
        <w:jc w:val="both"/>
        <w:rPr>
          <w:rFonts w:ascii="Arial" w:hAnsi="Arial" w:cs="Arial"/>
          <w:sz w:val="24"/>
          <w:szCs w:val="24"/>
        </w:rPr>
      </w:pPr>
      <w:r w:rsidRPr="008C7979">
        <w:rPr>
          <w:rFonts w:ascii="Arial" w:hAnsi="Arial" w:cs="Arial"/>
          <w:sz w:val="24"/>
          <w:szCs w:val="24"/>
        </w:rPr>
        <w:t xml:space="preserve">Decreto 619 del 28 de </w:t>
      </w:r>
      <w:r w:rsidR="00D026F7">
        <w:rPr>
          <w:rFonts w:ascii="Arial" w:hAnsi="Arial" w:cs="Arial"/>
          <w:sz w:val="24"/>
          <w:szCs w:val="24"/>
        </w:rPr>
        <w:t>d</w:t>
      </w:r>
      <w:r w:rsidRPr="008C7979">
        <w:rPr>
          <w:rFonts w:ascii="Arial" w:hAnsi="Arial" w:cs="Arial"/>
          <w:sz w:val="24"/>
          <w:szCs w:val="24"/>
        </w:rPr>
        <w:t>iciembre de 2007: Se establece la Estrategia de Gobierno Electrónico de los organismos y de las entidades de Bogotá, Distrito Capital y se dictan otras disposiciones.</w:t>
      </w:r>
    </w:p>
    <w:p w14:paraId="5BAFA97B" w14:textId="77777777" w:rsidR="00B3077B" w:rsidRPr="008C7979" w:rsidRDefault="00B3077B" w:rsidP="00EB1A5D">
      <w:pPr>
        <w:pStyle w:val="Prrafodelista"/>
        <w:numPr>
          <w:ilvl w:val="0"/>
          <w:numId w:val="16"/>
        </w:numPr>
        <w:jc w:val="both"/>
        <w:rPr>
          <w:rFonts w:ascii="Arial" w:hAnsi="Arial" w:cs="Arial"/>
          <w:sz w:val="24"/>
          <w:szCs w:val="24"/>
        </w:rPr>
      </w:pPr>
      <w:r w:rsidRPr="008C7979">
        <w:rPr>
          <w:rFonts w:ascii="Arial" w:hAnsi="Arial" w:cs="Arial"/>
          <w:sz w:val="24"/>
          <w:szCs w:val="24"/>
        </w:rPr>
        <w:t>Decreto Nacional 1151 del 14 de abril de 2008 y Manual para la implementación de la Estrategia de Gobierno en Línea de la República de Colombia: Establecen los lineamientos generales de la Estrategia de Gobierno en Línea de la República de Colombia, se reglamenta parcialmente la Ley 962 de 2005, y se dictan otras disposiciones.</w:t>
      </w:r>
    </w:p>
    <w:p w14:paraId="5BAFA97C" w14:textId="77777777" w:rsidR="00B3077B" w:rsidRPr="008C7979" w:rsidRDefault="00B3077B" w:rsidP="00EB1A5D">
      <w:pPr>
        <w:pStyle w:val="Prrafodelista"/>
        <w:numPr>
          <w:ilvl w:val="0"/>
          <w:numId w:val="16"/>
        </w:numPr>
        <w:jc w:val="both"/>
        <w:rPr>
          <w:rFonts w:ascii="Arial" w:hAnsi="Arial" w:cs="Arial"/>
          <w:sz w:val="24"/>
          <w:szCs w:val="24"/>
        </w:rPr>
      </w:pPr>
      <w:r w:rsidRPr="008C7979">
        <w:rPr>
          <w:rFonts w:ascii="Arial" w:hAnsi="Arial" w:cs="Arial"/>
          <w:sz w:val="24"/>
          <w:szCs w:val="24"/>
        </w:rPr>
        <w:t>Decreto 296 de 2008: Por el cual se le asignan las funciones relacionadas con el Comité de Gobierno en Línea a la Comisión Distrital de Sistemas y se dictan otras disposiciones en la materia.</w:t>
      </w:r>
    </w:p>
    <w:p w14:paraId="5BAFA97F" w14:textId="134F157D" w:rsidR="00B3077B" w:rsidRPr="008C7979" w:rsidRDefault="00B3077B" w:rsidP="00E3226F">
      <w:pPr>
        <w:pStyle w:val="PpalGA"/>
        <w:numPr>
          <w:ilvl w:val="3"/>
          <w:numId w:val="80"/>
        </w:numPr>
        <w:rPr>
          <w:lang w:val="es-ES"/>
        </w:rPr>
      </w:pPr>
      <w:bookmarkStart w:id="268" w:name="_Toc378349859"/>
      <w:bookmarkStart w:id="269" w:name="_Toc505960264"/>
      <w:r w:rsidRPr="008C7979">
        <w:rPr>
          <w:lang w:val="es-ES"/>
        </w:rPr>
        <w:lastRenderedPageBreak/>
        <w:t>Políticas de Seguridad Informática</w:t>
      </w:r>
      <w:bookmarkEnd w:id="268"/>
      <w:bookmarkEnd w:id="269"/>
      <w:r w:rsidR="00AA404D" w:rsidRPr="008C7979">
        <w:rPr>
          <w:lang w:val="es-ES"/>
        </w:rPr>
        <w:t xml:space="preserve"> </w:t>
      </w:r>
    </w:p>
    <w:p w14:paraId="5BAFA981" w14:textId="29FE2844" w:rsidR="00B3077B" w:rsidRPr="008C7979" w:rsidRDefault="00B3077B">
      <w:pPr>
        <w:jc w:val="both"/>
        <w:rPr>
          <w:rFonts w:ascii="Arial" w:hAnsi="Arial" w:cs="Arial"/>
          <w:sz w:val="24"/>
          <w:szCs w:val="24"/>
          <w:lang w:val="es-ES"/>
        </w:rPr>
      </w:pPr>
      <w:r w:rsidRPr="008C7979">
        <w:rPr>
          <w:rFonts w:ascii="Arial" w:hAnsi="Arial" w:cs="Arial"/>
          <w:sz w:val="24"/>
          <w:szCs w:val="24"/>
          <w:lang w:val="es-ES"/>
        </w:rPr>
        <w:t xml:space="preserve">Dentro del proceso de diseño e implementación progresiva de la estrategia de seguridad de la información para TRANSMILENIO S.A., es necesario establecer un conjunto de políticas y procedimientos para la protección de los activos de la información. </w:t>
      </w:r>
    </w:p>
    <w:p w14:paraId="5BAFA982" w14:textId="77777777" w:rsidR="00B3077B" w:rsidRPr="008C7979" w:rsidRDefault="00B3077B">
      <w:pPr>
        <w:jc w:val="both"/>
        <w:rPr>
          <w:rFonts w:ascii="Arial" w:hAnsi="Arial" w:cs="Arial"/>
          <w:sz w:val="24"/>
          <w:szCs w:val="24"/>
          <w:lang w:val="es-ES"/>
        </w:rPr>
      </w:pPr>
      <w:r w:rsidRPr="008C7979">
        <w:rPr>
          <w:rFonts w:ascii="Arial" w:hAnsi="Arial" w:cs="Arial"/>
          <w:sz w:val="24"/>
          <w:szCs w:val="24"/>
          <w:lang w:val="es-ES"/>
        </w:rPr>
        <w:t>Las políticas de seguridad proveen la base para la implementación de controles de seguridad que reduce los riesgos y vulnerabilidades del sistema.</w:t>
      </w:r>
    </w:p>
    <w:p w14:paraId="5BAFA983" w14:textId="77777777" w:rsidR="00B3077B" w:rsidRPr="008C7979" w:rsidRDefault="00B3077B">
      <w:pPr>
        <w:jc w:val="both"/>
        <w:rPr>
          <w:rFonts w:ascii="Arial" w:hAnsi="Arial" w:cs="Arial"/>
          <w:sz w:val="24"/>
          <w:szCs w:val="24"/>
          <w:lang w:val="es-ES"/>
        </w:rPr>
      </w:pPr>
      <w:r w:rsidRPr="008C7979">
        <w:rPr>
          <w:rFonts w:ascii="Arial" w:hAnsi="Arial" w:cs="Arial"/>
          <w:sz w:val="24"/>
          <w:szCs w:val="24"/>
          <w:lang w:val="es-ES"/>
        </w:rPr>
        <w:t>El procedimiento es uno de los elementos más importantes dentro de la documentación. Es una descripción aproximada de lo que se hace en un proceso, donde se muestra cómo se deben desarrollar las actividades, cuáles son los recursos, cuál es el método y el objetivo que se pretende lograr o valor agregado que caracteriza el proceso.</w:t>
      </w:r>
    </w:p>
    <w:p w14:paraId="5BAFA984" w14:textId="77777777" w:rsidR="00B3077B" w:rsidRPr="008C7979" w:rsidRDefault="00B3077B">
      <w:pPr>
        <w:jc w:val="both"/>
        <w:rPr>
          <w:rFonts w:ascii="Arial" w:hAnsi="Arial" w:cs="Arial"/>
          <w:sz w:val="24"/>
          <w:szCs w:val="24"/>
          <w:lang w:val="es-ES"/>
        </w:rPr>
      </w:pPr>
      <w:r w:rsidRPr="008C7979">
        <w:rPr>
          <w:rFonts w:ascii="Arial" w:hAnsi="Arial" w:cs="Arial"/>
          <w:sz w:val="24"/>
          <w:szCs w:val="24"/>
          <w:lang w:val="es-ES"/>
        </w:rPr>
        <w:t>Los instructivos también se pueden utilizar. No se requiere que se entregue un documento muy extenso, más bien uno específico, como son los instructivos de trabajo y de operación; los primeros para la ejecución de la tarea por la persona y los segundos para la manipulación o la operación de un equipo.</w:t>
      </w:r>
    </w:p>
    <w:p w14:paraId="5BAFA985" w14:textId="77777777" w:rsidR="00B3077B" w:rsidRPr="008C7979" w:rsidRDefault="00B3077B" w:rsidP="00E3226F">
      <w:pPr>
        <w:pStyle w:val="PpalGA"/>
        <w:numPr>
          <w:ilvl w:val="3"/>
          <w:numId w:val="80"/>
        </w:numPr>
      </w:pPr>
      <w:bookmarkStart w:id="270" w:name="_Toc378349861"/>
      <w:bookmarkStart w:id="271" w:name="_Toc505960265"/>
      <w:r w:rsidRPr="008C7979">
        <w:t>Políticas Institucionales Generales de Informática y Telecomunicaciones</w:t>
      </w:r>
      <w:bookmarkEnd w:id="270"/>
      <w:bookmarkEnd w:id="271"/>
    </w:p>
    <w:p w14:paraId="5BAFA986" w14:textId="77777777" w:rsidR="00B3077B" w:rsidRPr="008C7979" w:rsidRDefault="00B3077B">
      <w:pPr>
        <w:jc w:val="both"/>
        <w:rPr>
          <w:rFonts w:ascii="Arial" w:hAnsi="Arial" w:cs="Arial"/>
          <w:sz w:val="24"/>
          <w:szCs w:val="24"/>
        </w:rPr>
      </w:pPr>
      <w:r w:rsidRPr="008C7979">
        <w:rPr>
          <w:rFonts w:ascii="Arial" w:hAnsi="Arial" w:cs="Arial"/>
          <w:sz w:val="24"/>
          <w:szCs w:val="24"/>
        </w:rPr>
        <w:t xml:space="preserve">Dentro de los objetivos del Plan Estratégico de Sistemas se encuentra el uso adecuado de la información, la seguridad de la misma y también la utilización de todas y cada una de las herramientas con las que cuenta TRANSMILENIO S.A. para el correcto desarrollo de las actividades diarias. </w:t>
      </w:r>
    </w:p>
    <w:p w14:paraId="5BAFA987" w14:textId="77777777" w:rsidR="00B3077B" w:rsidRPr="008C7979" w:rsidRDefault="00B3077B">
      <w:pPr>
        <w:jc w:val="both"/>
        <w:rPr>
          <w:rFonts w:ascii="Arial" w:hAnsi="Arial" w:cs="Arial"/>
          <w:sz w:val="24"/>
          <w:szCs w:val="24"/>
        </w:rPr>
      </w:pPr>
      <w:r w:rsidRPr="008C7979">
        <w:rPr>
          <w:rFonts w:ascii="Arial" w:hAnsi="Arial" w:cs="Arial"/>
          <w:sz w:val="24"/>
          <w:szCs w:val="24"/>
        </w:rPr>
        <w:t>Para esto todo funcionario, contratista o proveedor de servicios de TRANSMILENIO S.A. deberá tener en cuenta las siguientes disposiciones:</w:t>
      </w:r>
    </w:p>
    <w:p w14:paraId="5BAFA988" w14:textId="77777777" w:rsidR="00B3077B" w:rsidRPr="008C7979" w:rsidRDefault="00B3077B" w:rsidP="00E3226F">
      <w:pPr>
        <w:pStyle w:val="Prrafodelista"/>
        <w:numPr>
          <w:ilvl w:val="0"/>
          <w:numId w:val="82"/>
        </w:numPr>
        <w:jc w:val="both"/>
        <w:rPr>
          <w:rFonts w:ascii="Arial" w:hAnsi="Arial" w:cs="Arial"/>
          <w:sz w:val="24"/>
          <w:szCs w:val="24"/>
        </w:rPr>
      </w:pPr>
      <w:r w:rsidRPr="008C7979">
        <w:rPr>
          <w:rFonts w:ascii="Arial" w:hAnsi="Arial" w:cs="Arial"/>
          <w:sz w:val="24"/>
          <w:szCs w:val="24"/>
        </w:rPr>
        <w:t xml:space="preserve">La información y el conocimiento son recursos estratégicos y como tal deberán administrarse corporativamente. </w:t>
      </w:r>
    </w:p>
    <w:p w14:paraId="5BAFA989" w14:textId="77777777" w:rsidR="00B3077B" w:rsidRPr="008C7979" w:rsidRDefault="00B3077B" w:rsidP="00EB1A5D">
      <w:pPr>
        <w:pStyle w:val="Prrafodelista"/>
        <w:numPr>
          <w:ilvl w:val="0"/>
          <w:numId w:val="17"/>
        </w:numPr>
        <w:jc w:val="both"/>
        <w:rPr>
          <w:rFonts w:ascii="Arial" w:hAnsi="Arial" w:cs="Arial"/>
          <w:sz w:val="24"/>
          <w:szCs w:val="24"/>
        </w:rPr>
      </w:pPr>
      <w:r w:rsidRPr="008C7979">
        <w:rPr>
          <w:rFonts w:ascii="Arial" w:hAnsi="Arial" w:cs="Arial"/>
          <w:sz w:val="24"/>
          <w:szCs w:val="24"/>
        </w:rPr>
        <w:t>La adopción de nuevas tecnologías de información se basará en un análisis realizado con tecnologías probadas, novedosas y de valor agregado para el negocio, en un ambiente de prospectiva tecnológica.</w:t>
      </w:r>
    </w:p>
    <w:p w14:paraId="5BAFA98A" w14:textId="77777777" w:rsidR="00B3077B" w:rsidRPr="008C7979" w:rsidRDefault="00B3077B" w:rsidP="00EB1A5D">
      <w:pPr>
        <w:pStyle w:val="Prrafodelista"/>
        <w:numPr>
          <w:ilvl w:val="0"/>
          <w:numId w:val="17"/>
        </w:numPr>
        <w:jc w:val="both"/>
        <w:rPr>
          <w:rFonts w:ascii="Arial" w:hAnsi="Arial" w:cs="Arial"/>
          <w:sz w:val="24"/>
          <w:szCs w:val="24"/>
        </w:rPr>
      </w:pPr>
      <w:r w:rsidRPr="008C7979">
        <w:rPr>
          <w:rFonts w:ascii="Arial" w:hAnsi="Arial" w:cs="Arial"/>
          <w:sz w:val="24"/>
          <w:szCs w:val="24"/>
        </w:rPr>
        <w:t xml:space="preserve">Las compras que no se ajusten a los estándares establecidos, es decir que no estén incluidas en el Plan de Acción y / o el Plan de Compras, deberán ser presentadas a consideración del Comité de Tecnología, quien emitirá un </w:t>
      </w:r>
      <w:r w:rsidRPr="008C7979">
        <w:rPr>
          <w:rFonts w:ascii="Arial" w:hAnsi="Arial" w:cs="Arial"/>
          <w:sz w:val="24"/>
          <w:szCs w:val="24"/>
        </w:rPr>
        <w:lastRenderedPageBreak/>
        <w:t xml:space="preserve">concepto técnico relativo a la viabilidad y oportunidad de la compra que se pretende realizar. </w:t>
      </w:r>
    </w:p>
    <w:p w14:paraId="5BAFA98B" w14:textId="77777777" w:rsidR="00B3077B" w:rsidRPr="008C7979" w:rsidRDefault="00B3077B" w:rsidP="00E3226F">
      <w:pPr>
        <w:pStyle w:val="PpalGA"/>
        <w:numPr>
          <w:ilvl w:val="3"/>
          <w:numId w:val="80"/>
        </w:numPr>
      </w:pPr>
      <w:bookmarkStart w:id="272" w:name="_Toc378349862"/>
      <w:bookmarkStart w:id="273" w:name="_Toc505960266"/>
      <w:r w:rsidRPr="008C7979">
        <w:t>Políticas Sobre El Software</w:t>
      </w:r>
      <w:bookmarkEnd w:id="272"/>
      <w:bookmarkEnd w:id="273"/>
      <w:r w:rsidRPr="008C7979">
        <w:t xml:space="preserve">   </w:t>
      </w:r>
    </w:p>
    <w:p w14:paraId="5BAFA98C" w14:textId="56DB78EE" w:rsidR="00B3077B" w:rsidRPr="006405FB" w:rsidRDefault="00B3077B" w:rsidP="007E6E93">
      <w:pPr>
        <w:ind w:left="360" w:firstLine="348"/>
        <w:rPr>
          <w:rFonts w:ascii="Arial" w:hAnsi="Arial" w:cs="Arial"/>
          <w:b/>
          <w:sz w:val="24"/>
          <w:szCs w:val="24"/>
        </w:rPr>
      </w:pPr>
      <w:bookmarkStart w:id="274" w:name="_Toc378349863"/>
      <w:r w:rsidRPr="006405FB">
        <w:rPr>
          <w:rFonts w:ascii="Arial" w:hAnsi="Arial" w:cs="Arial"/>
          <w:b/>
          <w:sz w:val="24"/>
          <w:szCs w:val="24"/>
        </w:rPr>
        <w:t>Adquisición</w:t>
      </w:r>
      <w:bookmarkEnd w:id="274"/>
      <w:r w:rsidRPr="006405FB">
        <w:rPr>
          <w:rFonts w:ascii="Arial" w:hAnsi="Arial" w:cs="Arial"/>
          <w:b/>
          <w:sz w:val="24"/>
          <w:szCs w:val="24"/>
        </w:rPr>
        <w:t xml:space="preserve">  </w:t>
      </w:r>
    </w:p>
    <w:p w14:paraId="5BAFA98D"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La adquisición de cualquier software debe estar contemplada en el Plan de Compras de TRANSMILENIO S.A., debe estar sujeta a los procedimientos establecidos por la empresa.</w:t>
      </w:r>
    </w:p>
    <w:p w14:paraId="5BAFA98E"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Cualquier adquisición será tramitada por el área solicitante en coordinación con la Dirección de TICs, previa evaluación de la capacidad instalada para determinar la disponibilidad de productos y no incurrir en gastos innecesarios.</w:t>
      </w:r>
    </w:p>
    <w:p w14:paraId="5BAFA98F"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Garantizar que la seguridad está incorporada en los sistemas de información o aplicaciones que se vayan a adquirir para TRANSMILENIO S.A.</w:t>
      </w:r>
    </w:p>
    <w:p w14:paraId="5BAFA990"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En caso de ser necesario el software que se vaya a adquirir deberá someterse a aprobación por parte del Comité de Tecnología de TRANSMILENIO S.A.</w:t>
      </w:r>
    </w:p>
    <w:p w14:paraId="5BAFA991"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La adquisición de software deberá realizarse a empresas de importante solidez, proveedoras de productos de alta calidad y con gran respaldo técnico y de proyección en el mercado.</w:t>
      </w:r>
    </w:p>
    <w:p w14:paraId="5BAFA992"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Las herramientas de administración de recursos informáticos serán de carácter corporativo y por lo tanto serán definidas por la Dirección de TICs; esto incluye mesa de ayuda (</w:t>
      </w:r>
      <w:proofErr w:type="spellStart"/>
      <w:r w:rsidRPr="008C7979">
        <w:rPr>
          <w:rFonts w:ascii="Arial" w:hAnsi="Arial" w:cs="Arial"/>
          <w:sz w:val="24"/>
          <w:szCs w:val="24"/>
        </w:rPr>
        <w:t>Help</w:t>
      </w:r>
      <w:proofErr w:type="spellEnd"/>
      <w:r w:rsidR="00063907" w:rsidRPr="008C7979">
        <w:rPr>
          <w:rFonts w:ascii="Arial" w:hAnsi="Arial" w:cs="Arial"/>
          <w:sz w:val="24"/>
          <w:szCs w:val="24"/>
        </w:rPr>
        <w:t xml:space="preserve"> </w:t>
      </w:r>
      <w:proofErr w:type="spellStart"/>
      <w:r w:rsidRPr="008C7979">
        <w:rPr>
          <w:rFonts w:ascii="Arial" w:hAnsi="Arial" w:cs="Arial"/>
          <w:sz w:val="24"/>
          <w:szCs w:val="24"/>
        </w:rPr>
        <w:t>Desk</w:t>
      </w:r>
      <w:proofErr w:type="spellEnd"/>
      <w:r w:rsidRPr="008C7979">
        <w:rPr>
          <w:rFonts w:ascii="Arial" w:hAnsi="Arial" w:cs="Arial"/>
          <w:sz w:val="24"/>
          <w:szCs w:val="24"/>
        </w:rPr>
        <w:t>), gestión de redes, gestión de inventarios, administración de copias de seguridad (</w:t>
      </w:r>
      <w:proofErr w:type="spellStart"/>
      <w:r w:rsidRPr="008C7979">
        <w:rPr>
          <w:rFonts w:ascii="Arial" w:hAnsi="Arial" w:cs="Arial"/>
          <w:sz w:val="24"/>
          <w:szCs w:val="24"/>
        </w:rPr>
        <w:t>backups</w:t>
      </w:r>
      <w:proofErr w:type="spellEnd"/>
      <w:r w:rsidRPr="008C7979">
        <w:rPr>
          <w:rFonts w:ascii="Arial" w:hAnsi="Arial" w:cs="Arial"/>
          <w:sz w:val="24"/>
          <w:szCs w:val="24"/>
        </w:rPr>
        <w:t>), administración de la seguridad de la red.</w:t>
      </w:r>
    </w:p>
    <w:p w14:paraId="5BAFA993"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 xml:space="preserve">El software operativo y aplicativo de uso particular en un área específica, deberá ser adquirido con la cooperación y visto bueno por parte de la Dirección de TICs. </w:t>
      </w:r>
    </w:p>
    <w:p w14:paraId="5BAFA994"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Se deberá procurar que el software adquirido pueda integrarse con los Sistemas de Información ya existentes.</w:t>
      </w:r>
    </w:p>
    <w:p w14:paraId="5BAFA995"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La adquisición de una solución de mercado primará sobre un desarrollo a la medida, siempre y cuando se cubran los requerimientos y necesidades de TRANSMILENIO S.A.</w:t>
      </w:r>
    </w:p>
    <w:p w14:paraId="5BAFA996" w14:textId="7CCAB7C8"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 xml:space="preserve">La Dirección de TICs será la única autorizada para hacer recomendaciones o estudios sobre la </w:t>
      </w:r>
      <w:r w:rsidR="00877A0B">
        <w:rPr>
          <w:rFonts w:ascii="Arial" w:hAnsi="Arial" w:cs="Arial"/>
          <w:sz w:val="24"/>
          <w:szCs w:val="24"/>
        </w:rPr>
        <w:t>implementación</w:t>
      </w:r>
      <w:r w:rsidRPr="008C7979">
        <w:rPr>
          <w:rFonts w:ascii="Arial" w:hAnsi="Arial" w:cs="Arial"/>
          <w:sz w:val="24"/>
          <w:szCs w:val="24"/>
        </w:rPr>
        <w:t xml:space="preserve"> de nuevas versiones del software corporativo.</w:t>
      </w:r>
    </w:p>
    <w:p w14:paraId="5BAFA997" w14:textId="77777777" w:rsidR="00B3077B" w:rsidRPr="008C7979" w:rsidRDefault="00B3077B" w:rsidP="00EB1A5D">
      <w:pPr>
        <w:pStyle w:val="Prrafodelista"/>
        <w:numPr>
          <w:ilvl w:val="0"/>
          <w:numId w:val="18"/>
        </w:numPr>
        <w:jc w:val="both"/>
        <w:rPr>
          <w:rFonts w:ascii="Arial" w:hAnsi="Arial" w:cs="Arial"/>
          <w:sz w:val="24"/>
          <w:szCs w:val="24"/>
        </w:rPr>
      </w:pPr>
      <w:r w:rsidRPr="008C7979">
        <w:rPr>
          <w:rFonts w:ascii="Arial" w:hAnsi="Arial" w:cs="Arial"/>
          <w:sz w:val="24"/>
          <w:szCs w:val="24"/>
        </w:rPr>
        <w:t xml:space="preserve">Cuando se requiera realizar la compra de un software nuevo se deberá verificar, mediante un estudio o análisis previo, que la solución no va a </w:t>
      </w:r>
      <w:r w:rsidRPr="008C7979">
        <w:rPr>
          <w:rFonts w:ascii="Arial" w:hAnsi="Arial" w:cs="Arial"/>
          <w:sz w:val="24"/>
          <w:szCs w:val="24"/>
        </w:rPr>
        <w:lastRenderedPageBreak/>
        <w:t>generar una duplicidad de información. Es decir, se deberá garantizar que no va a contener la misma información que esté consignada en otra aplicación o desarrollo ya existente.</w:t>
      </w:r>
    </w:p>
    <w:p w14:paraId="5BAFA998" w14:textId="77777777" w:rsidR="00B3077B" w:rsidRPr="008C7979" w:rsidRDefault="00B3077B" w:rsidP="007E6E93">
      <w:pPr>
        <w:ind w:left="360" w:firstLine="348"/>
      </w:pPr>
      <w:bookmarkStart w:id="275" w:name="_Toc378349864"/>
      <w:r w:rsidRPr="006405FB">
        <w:rPr>
          <w:rFonts w:ascii="Arial" w:hAnsi="Arial" w:cs="Arial"/>
          <w:b/>
          <w:sz w:val="24"/>
          <w:szCs w:val="24"/>
        </w:rPr>
        <w:t>Desarrollo</w:t>
      </w:r>
      <w:bookmarkEnd w:id="275"/>
      <w:r w:rsidRPr="006405FB">
        <w:rPr>
          <w:rFonts w:ascii="Arial" w:hAnsi="Arial" w:cs="Arial"/>
          <w:b/>
          <w:sz w:val="24"/>
          <w:szCs w:val="24"/>
        </w:rPr>
        <w:t xml:space="preserve"> </w:t>
      </w:r>
      <w:r w:rsidRPr="008C7979">
        <w:t xml:space="preserve"> </w:t>
      </w:r>
    </w:p>
    <w:p w14:paraId="5BAFA999" w14:textId="2C6B9EAE" w:rsidR="00B3077B" w:rsidRPr="008C7979" w:rsidRDefault="00B3077B" w:rsidP="00EB1A5D">
      <w:pPr>
        <w:pStyle w:val="Prrafodelista"/>
        <w:numPr>
          <w:ilvl w:val="0"/>
          <w:numId w:val="19"/>
        </w:numPr>
        <w:jc w:val="both"/>
        <w:rPr>
          <w:rFonts w:ascii="Arial" w:hAnsi="Arial" w:cs="Arial"/>
          <w:sz w:val="24"/>
          <w:szCs w:val="24"/>
        </w:rPr>
      </w:pPr>
      <w:r w:rsidRPr="008C7979">
        <w:rPr>
          <w:rFonts w:ascii="Arial" w:hAnsi="Arial" w:cs="Arial"/>
          <w:sz w:val="24"/>
          <w:szCs w:val="24"/>
        </w:rPr>
        <w:t xml:space="preserve">El desarrollo de software a la medida se efectuará a través de procesos de contratación que incluyan personal externo a la entidad y que se </w:t>
      </w:r>
      <w:r w:rsidR="005451C7" w:rsidRPr="008C7979">
        <w:rPr>
          <w:rFonts w:ascii="Arial" w:hAnsi="Arial" w:cs="Arial"/>
          <w:sz w:val="24"/>
          <w:szCs w:val="24"/>
        </w:rPr>
        <w:t>encontrará</w:t>
      </w:r>
      <w:r w:rsidRPr="008C7979">
        <w:rPr>
          <w:rFonts w:ascii="Arial" w:hAnsi="Arial" w:cs="Arial"/>
          <w:sz w:val="24"/>
          <w:szCs w:val="24"/>
        </w:rPr>
        <w:t xml:space="preserve"> bajo supervisión de la Dirección de TICs.</w:t>
      </w:r>
    </w:p>
    <w:p w14:paraId="5BAFA99A" w14:textId="77777777" w:rsidR="00B3077B" w:rsidRPr="008C7979" w:rsidRDefault="00B3077B" w:rsidP="00EB1A5D">
      <w:pPr>
        <w:pStyle w:val="Prrafodelista"/>
        <w:numPr>
          <w:ilvl w:val="0"/>
          <w:numId w:val="19"/>
        </w:numPr>
        <w:jc w:val="both"/>
        <w:rPr>
          <w:rFonts w:ascii="Arial" w:hAnsi="Arial" w:cs="Arial"/>
          <w:sz w:val="24"/>
          <w:szCs w:val="24"/>
        </w:rPr>
      </w:pPr>
      <w:r w:rsidRPr="008C7979">
        <w:rPr>
          <w:rFonts w:ascii="Arial" w:hAnsi="Arial" w:cs="Arial"/>
          <w:sz w:val="24"/>
          <w:szCs w:val="24"/>
        </w:rPr>
        <w:t>Los recursos y el diseño de las aplicaciones buscarán aumentar la eficiencia operacional a través del intercambio electrónico de información.</w:t>
      </w:r>
    </w:p>
    <w:p w14:paraId="5BAFA99B" w14:textId="37B3475D" w:rsidR="00B3077B" w:rsidRPr="008C7979" w:rsidRDefault="00B3077B" w:rsidP="00EB1A5D">
      <w:pPr>
        <w:pStyle w:val="Prrafodelista"/>
        <w:numPr>
          <w:ilvl w:val="0"/>
          <w:numId w:val="19"/>
        </w:numPr>
        <w:jc w:val="both"/>
        <w:rPr>
          <w:rFonts w:ascii="Arial" w:hAnsi="Arial" w:cs="Arial"/>
          <w:sz w:val="24"/>
          <w:szCs w:val="24"/>
        </w:rPr>
      </w:pPr>
      <w:r w:rsidRPr="008C7979">
        <w:rPr>
          <w:rFonts w:ascii="Arial" w:hAnsi="Arial" w:cs="Arial"/>
          <w:sz w:val="24"/>
          <w:szCs w:val="24"/>
        </w:rPr>
        <w:t xml:space="preserve">Deberá existir una </w:t>
      </w:r>
      <w:proofErr w:type="gramStart"/>
      <w:r w:rsidRPr="008C7979">
        <w:rPr>
          <w:rFonts w:ascii="Arial" w:hAnsi="Arial" w:cs="Arial"/>
          <w:sz w:val="24"/>
          <w:szCs w:val="24"/>
        </w:rPr>
        <w:t>participación activa</w:t>
      </w:r>
      <w:proofErr w:type="gramEnd"/>
      <w:r w:rsidRPr="008C7979">
        <w:rPr>
          <w:rFonts w:ascii="Arial" w:hAnsi="Arial" w:cs="Arial"/>
          <w:sz w:val="24"/>
          <w:szCs w:val="24"/>
        </w:rPr>
        <w:t xml:space="preserve"> del o las áreas destino del software que se encuentre en desarrollo desde el inicio hasta la terminación de todo el proceso.  Se deberá velar por que el software desarrollado pueda integrarse con los Sistemas de Información ya existentes.</w:t>
      </w:r>
    </w:p>
    <w:p w14:paraId="5BAFA99C" w14:textId="73C57F91" w:rsidR="00B3077B" w:rsidRPr="008C7979" w:rsidRDefault="005451C7" w:rsidP="00EB1A5D">
      <w:pPr>
        <w:pStyle w:val="Prrafodelista"/>
        <w:numPr>
          <w:ilvl w:val="0"/>
          <w:numId w:val="19"/>
        </w:numPr>
        <w:jc w:val="both"/>
        <w:rPr>
          <w:rFonts w:ascii="Arial" w:hAnsi="Arial" w:cs="Arial"/>
          <w:sz w:val="24"/>
          <w:szCs w:val="24"/>
        </w:rPr>
      </w:pPr>
      <w:r w:rsidRPr="008C7979">
        <w:rPr>
          <w:rFonts w:ascii="Arial" w:hAnsi="Arial" w:cs="Arial"/>
          <w:sz w:val="24"/>
          <w:szCs w:val="24"/>
        </w:rPr>
        <w:t xml:space="preserve">El </w:t>
      </w:r>
      <w:r w:rsidR="00B3077B" w:rsidRPr="008C7979">
        <w:rPr>
          <w:rFonts w:ascii="Arial" w:hAnsi="Arial" w:cs="Arial"/>
          <w:sz w:val="24"/>
          <w:szCs w:val="24"/>
        </w:rPr>
        <w:t>o las áreas usuarias del software en desarrollo serán responsables, con la asesoría de la Dirección de TICs, de las pruebas y posterior aprobación requerida antes de la entrega definitiva y puesta en producción del software.</w:t>
      </w:r>
    </w:p>
    <w:p w14:paraId="5BAFA99D" w14:textId="0793D409" w:rsidR="00B3077B" w:rsidRPr="008C7979" w:rsidRDefault="00B3077B" w:rsidP="00EB1A5D">
      <w:pPr>
        <w:pStyle w:val="Prrafodelista"/>
        <w:numPr>
          <w:ilvl w:val="0"/>
          <w:numId w:val="19"/>
        </w:numPr>
        <w:jc w:val="both"/>
        <w:rPr>
          <w:rFonts w:ascii="Arial" w:hAnsi="Arial" w:cs="Arial"/>
          <w:sz w:val="24"/>
          <w:szCs w:val="24"/>
        </w:rPr>
      </w:pPr>
      <w:r w:rsidRPr="008C7979">
        <w:rPr>
          <w:rFonts w:ascii="Arial" w:hAnsi="Arial" w:cs="Arial"/>
          <w:sz w:val="24"/>
          <w:szCs w:val="24"/>
        </w:rPr>
        <w:t xml:space="preserve">Se deberá tener a disposición ambientes llamados de desarrollo o pruebas, previos a la </w:t>
      </w:r>
      <w:r w:rsidR="00877A0B">
        <w:rPr>
          <w:rFonts w:ascii="Arial" w:hAnsi="Arial" w:cs="Arial"/>
          <w:sz w:val="24"/>
          <w:szCs w:val="24"/>
        </w:rPr>
        <w:t>implementación</w:t>
      </w:r>
      <w:r w:rsidRPr="008C7979">
        <w:rPr>
          <w:rFonts w:ascii="Arial" w:hAnsi="Arial" w:cs="Arial"/>
          <w:sz w:val="24"/>
          <w:szCs w:val="24"/>
        </w:rPr>
        <w:t xml:space="preserve"> definitiva del software, y ambientes de producción, es decir de utilización definitiva, claramente diferenciados.</w:t>
      </w:r>
    </w:p>
    <w:p w14:paraId="5BAFA99E" w14:textId="77777777" w:rsidR="00B3077B" w:rsidRPr="008C7979" w:rsidRDefault="00B3077B" w:rsidP="00EB1A5D">
      <w:pPr>
        <w:pStyle w:val="Prrafodelista"/>
        <w:numPr>
          <w:ilvl w:val="0"/>
          <w:numId w:val="19"/>
        </w:numPr>
        <w:jc w:val="both"/>
        <w:rPr>
          <w:rFonts w:ascii="Arial" w:hAnsi="Arial" w:cs="Arial"/>
          <w:sz w:val="24"/>
          <w:szCs w:val="24"/>
        </w:rPr>
      </w:pPr>
      <w:r w:rsidRPr="008C7979">
        <w:rPr>
          <w:rFonts w:ascii="Arial" w:hAnsi="Arial" w:cs="Arial"/>
          <w:sz w:val="24"/>
          <w:szCs w:val="24"/>
        </w:rPr>
        <w:t xml:space="preserve">Cuando se requiera realizar el desarrollo de un software nuevo se deberá verificar, mediante un estudio o análisis previo, que la solución no va a generar una duplicidad de información. Es </w:t>
      </w:r>
      <w:proofErr w:type="gramStart"/>
      <w:r w:rsidRPr="008C7979">
        <w:rPr>
          <w:rFonts w:ascii="Arial" w:hAnsi="Arial" w:cs="Arial"/>
          <w:sz w:val="24"/>
          <w:szCs w:val="24"/>
        </w:rPr>
        <w:t>decir</w:t>
      </w:r>
      <w:proofErr w:type="gramEnd"/>
      <w:r w:rsidRPr="008C7979">
        <w:rPr>
          <w:rFonts w:ascii="Arial" w:hAnsi="Arial" w:cs="Arial"/>
          <w:sz w:val="24"/>
          <w:szCs w:val="24"/>
        </w:rPr>
        <w:t xml:space="preserve"> se deberá garantizar que no va a contener la misma información que esté consignada en otra aplicación o desarrollo ya existente.</w:t>
      </w:r>
    </w:p>
    <w:p w14:paraId="5BAFA99F" w14:textId="77777777" w:rsidR="00416B82" w:rsidRPr="008C7979" w:rsidRDefault="00416B82">
      <w:pPr>
        <w:pStyle w:val="Prrafodelista"/>
        <w:jc w:val="both"/>
        <w:rPr>
          <w:rFonts w:ascii="Arial" w:hAnsi="Arial" w:cs="Arial"/>
          <w:sz w:val="24"/>
          <w:szCs w:val="24"/>
        </w:rPr>
      </w:pPr>
    </w:p>
    <w:p w14:paraId="5BAFA9A0" w14:textId="77777777" w:rsidR="00B3077B" w:rsidRPr="008C7979" w:rsidRDefault="00B3077B" w:rsidP="007E6E93">
      <w:pPr>
        <w:ind w:left="360" w:firstLine="348"/>
      </w:pPr>
      <w:bookmarkStart w:id="276" w:name="_Toc378349865"/>
      <w:r w:rsidRPr="006405FB">
        <w:rPr>
          <w:rFonts w:ascii="Arial" w:hAnsi="Arial" w:cs="Arial"/>
          <w:b/>
          <w:sz w:val="24"/>
          <w:szCs w:val="24"/>
        </w:rPr>
        <w:t>Custodia</w:t>
      </w:r>
      <w:bookmarkEnd w:id="276"/>
      <w:r w:rsidRPr="006405FB">
        <w:rPr>
          <w:rFonts w:ascii="Arial" w:hAnsi="Arial" w:cs="Arial"/>
          <w:b/>
          <w:sz w:val="24"/>
          <w:szCs w:val="24"/>
        </w:rPr>
        <w:t xml:space="preserve"> </w:t>
      </w:r>
      <w:r w:rsidRPr="008C7979">
        <w:t xml:space="preserve"> </w:t>
      </w:r>
    </w:p>
    <w:p w14:paraId="5BAFA9A1" w14:textId="77777777" w:rsidR="00B3077B" w:rsidRPr="008C7979" w:rsidRDefault="00B3077B" w:rsidP="00EB1A5D">
      <w:pPr>
        <w:pStyle w:val="Prrafodelista"/>
        <w:numPr>
          <w:ilvl w:val="0"/>
          <w:numId w:val="20"/>
        </w:numPr>
        <w:jc w:val="both"/>
        <w:rPr>
          <w:rFonts w:ascii="Arial" w:hAnsi="Arial" w:cs="Arial"/>
          <w:sz w:val="24"/>
          <w:szCs w:val="24"/>
        </w:rPr>
      </w:pPr>
      <w:r w:rsidRPr="008C7979">
        <w:rPr>
          <w:rFonts w:ascii="Arial" w:hAnsi="Arial" w:cs="Arial"/>
          <w:sz w:val="24"/>
          <w:szCs w:val="24"/>
        </w:rPr>
        <w:t>La Dirección de TICs será responsable de la administración del software corporativo; esto es sistemas operativos, aplicaciones, utilitarios, administradores de bases de datos, etc. Deberá mantener un inventario actualizado y seguir los procedimientos para la actualización de los mismos.</w:t>
      </w:r>
    </w:p>
    <w:p w14:paraId="5BAFA9A2" w14:textId="77777777" w:rsidR="00B3077B" w:rsidRPr="008C7979" w:rsidRDefault="00B3077B" w:rsidP="00EB1A5D">
      <w:pPr>
        <w:pStyle w:val="Prrafodelista"/>
        <w:numPr>
          <w:ilvl w:val="0"/>
          <w:numId w:val="20"/>
        </w:numPr>
        <w:jc w:val="both"/>
        <w:rPr>
          <w:rFonts w:ascii="Arial" w:hAnsi="Arial" w:cs="Arial"/>
          <w:sz w:val="24"/>
          <w:szCs w:val="24"/>
        </w:rPr>
      </w:pPr>
      <w:r w:rsidRPr="008C7979">
        <w:rPr>
          <w:rFonts w:ascii="Arial" w:hAnsi="Arial" w:cs="Arial"/>
          <w:sz w:val="24"/>
          <w:szCs w:val="24"/>
        </w:rPr>
        <w:t>La Dirección de TICs deberá tener a disposición una copia de respaldo del software original. Esta copia será utilizada en la operación diaria; los originales se mantendrán bajo custodia de la Dirección de TICs.</w:t>
      </w:r>
    </w:p>
    <w:p w14:paraId="5BAFA9A3" w14:textId="77777777" w:rsidR="00B3077B" w:rsidRPr="008C7979" w:rsidRDefault="00B3077B" w:rsidP="007E6E93">
      <w:pPr>
        <w:ind w:left="360" w:firstLine="348"/>
      </w:pPr>
      <w:bookmarkStart w:id="277" w:name="_Toc378349866"/>
      <w:r w:rsidRPr="006405FB">
        <w:rPr>
          <w:rFonts w:ascii="Arial" w:hAnsi="Arial" w:cs="Arial"/>
          <w:b/>
          <w:sz w:val="24"/>
          <w:szCs w:val="24"/>
        </w:rPr>
        <w:t>Uso</w:t>
      </w:r>
      <w:bookmarkEnd w:id="277"/>
      <w:r w:rsidRPr="008C7979">
        <w:t xml:space="preserve">  </w:t>
      </w:r>
    </w:p>
    <w:p w14:paraId="5BAFA9A4"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lastRenderedPageBreak/>
        <w:t>Solo se encuentra permitido el software legalmente adquirido por parte de TRANSMILENIO S.A. En caso de tratarse de equipos personales (Teléfonos celulares, agendas electrónicas, dispositivos de almacenamiento de música y archivos, cámaras digitales, etc.) que sean utilizados con propósitos institucionales, cada usuario deberá garantizar y tener las licencias que acrediten la legalidad del software que se esté utilizando.</w:t>
      </w:r>
    </w:p>
    <w:p w14:paraId="5BAFA9A5"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t>Cada usuario será responsable por la instalación del software no licenciado que se encuentre en los equipos de cómputo a su cargo.</w:t>
      </w:r>
    </w:p>
    <w:p w14:paraId="5BAFA9A6"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t>El Sistema Operacional de los equipos de cómputo que se encuentren bajo la modalidad de arriendo deberá estar licenciado por el proveedor que presta el servicio.</w:t>
      </w:r>
    </w:p>
    <w:p w14:paraId="5BAFA9A7"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t>La instalación de cualquier software ya sea corporativo, personal o de libre distribución deberá contar con la autorización previa de la Dirección de TICs, de acuerdo con los procedimientos establecidos.</w:t>
      </w:r>
    </w:p>
    <w:p w14:paraId="5BAFA9A8"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t>Cuando se trate de software de demostración o prueba, el proveedor deberá entregar un documento escrito en el que conste el tiempo y uso del mismo.</w:t>
      </w:r>
    </w:p>
    <w:p w14:paraId="5BAFA9A9"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t xml:space="preserve">El software utilizado por los proveedores de servicio y no suministrado por TRANSMILENIO S.A. deberá ser de su autoría o tener las licencias de uso correspondientes. </w:t>
      </w:r>
    </w:p>
    <w:p w14:paraId="5BAFA9AA"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t>El software desarrollado a la medida será propiedad de TRANSMILENIO S.A. y será responsabilidad de la Dirección de TICs adelantar, si es necesario, el debido registro del producto.</w:t>
      </w:r>
    </w:p>
    <w:p w14:paraId="5BAFA9AB" w14:textId="77777777" w:rsidR="00B3077B" w:rsidRPr="008C7979" w:rsidRDefault="00B3077B" w:rsidP="007E6E93">
      <w:pPr>
        <w:ind w:firstLine="708"/>
      </w:pPr>
      <w:bookmarkStart w:id="278" w:name="_Toc378349867"/>
      <w:r w:rsidRPr="006405FB">
        <w:rPr>
          <w:rFonts w:ascii="Arial" w:hAnsi="Arial" w:cs="Arial"/>
          <w:b/>
          <w:sz w:val="24"/>
          <w:szCs w:val="24"/>
        </w:rPr>
        <w:t>Manejo del Cambio</w:t>
      </w:r>
      <w:bookmarkEnd w:id="278"/>
      <w:r w:rsidRPr="008C7979">
        <w:t xml:space="preserve">  </w:t>
      </w:r>
    </w:p>
    <w:p w14:paraId="5BAFA9AC"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t>Los cambios de versiones del software deberán ser planeados, analizados, evaluados y acordados conjuntamente entre el área responsable o solicitante del cambio o actualización y la Dirección de TICs.</w:t>
      </w:r>
    </w:p>
    <w:p w14:paraId="5BAFA9AD" w14:textId="77777777" w:rsidR="00B3077B" w:rsidRPr="008C7979" w:rsidRDefault="00B3077B" w:rsidP="00EB1A5D">
      <w:pPr>
        <w:pStyle w:val="Prrafodelista"/>
        <w:numPr>
          <w:ilvl w:val="0"/>
          <w:numId w:val="21"/>
        </w:numPr>
        <w:jc w:val="both"/>
        <w:rPr>
          <w:rFonts w:ascii="Arial" w:hAnsi="Arial" w:cs="Arial"/>
          <w:sz w:val="24"/>
          <w:szCs w:val="24"/>
        </w:rPr>
      </w:pPr>
      <w:r w:rsidRPr="008C7979">
        <w:rPr>
          <w:rFonts w:ascii="Arial" w:hAnsi="Arial" w:cs="Arial"/>
          <w:sz w:val="24"/>
          <w:szCs w:val="24"/>
        </w:rPr>
        <w:t>La actualización y configuración de un nuevo sistema operativo deberá realizarse únicamente por personal autorizado y de acuerdo con los procedimientos establecidos.</w:t>
      </w:r>
    </w:p>
    <w:p w14:paraId="5BAFA9AE" w14:textId="77777777" w:rsidR="00A1239B" w:rsidRPr="008C7979" w:rsidRDefault="00A1239B">
      <w:pPr>
        <w:pStyle w:val="Prrafodelista"/>
        <w:jc w:val="both"/>
        <w:rPr>
          <w:rFonts w:ascii="Arial" w:hAnsi="Arial" w:cs="Arial"/>
          <w:sz w:val="24"/>
          <w:szCs w:val="24"/>
        </w:rPr>
      </w:pPr>
    </w:p>
    <w:p w14:paraId="5BAFA9B0" w14:textId="77777777" w:rsidR="00B3077B" w:rsidRPr="008C7979" w:rsidRDefault="00B3077B" w:rsidP="00E3226F">
      <w:pPr>
        <w:pStyle w:val="PpalGA"/>
        <w:numPr>
          <w:ilvl w:val="3"/>
          <w:numId w:val="80"/>
        </w:numPr>
      </w:pPr>
      <w:bookmarkStart w:id="279" w:name="_Toc378349868"/>
      <w:bookmarkStart w:id="280" w:name="_Toc505960267"/>
      <w:r w:rsidRPr="008C7979">
        <w:t>Políticas sobre las Redes y las Telecomunicaciones</w:t>
      </w:r>
      <w:bookmarkEnd w:id="279"/>
      <w:bookmarkEnd w:id="280"/>
    </w:p>
    <w:p w14:paraId="5BAFA9B1"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La adquisición de elementos físicos para las redes, de servicios profesionales y sistemas de comunicaciones deberá estar incluida en el Plan de Compras de TRANSMILENIO S.A.</w:t>
      </w:r>
    </w:p>
    <w:p w14:paraId="5BAFA9B2"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lastRenderedPageBreak/>
        <w:t>Cualquier adquisición de servicios profesionales relacionada con las redes de datos o de comunicaciones deberá ser tramitada por el área solicitante y en coordinación con la Dirección de TICs.</w:t>
      </w:r>
    </w:p>
    <w:p w14:paraId="5BAFA9B3"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La gestión, es decir administración, configuración, monitoreo y funcionamiento de los sistemas corporativos de redes y telecomunicaciones utilizados por TRANSMILENIO S.A. estará coordinado por la Dirección de TICs.</w:t>
      </w:r>
    </w:p>
    <w:p w14:paraId="5BAFA9B4"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Toda solicitud para la obtención de frecuencias, licencias y permisos de uso del espectro electromagnético serán canalizadas a través de la Dirección de TICs y en coordinación con el área solicitante del servicio.</w:t>
      </w:r>
    </w:p>
    <w:p w14:paraId="5BAFA9B5"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En caso de requerirse una conexión con un ente externo, esta deberá tener el visto bueno y realizarse con el apoyo de la Dirección de TICs.</w:t>
      </w:r>
    </w:p>
    <w:p w14:paraId="5BAFA9B6"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Todas las conexiones de redes, tanto locales como remotas, deberán contar con definiciones y requerimientos específicos y claros, con características técnicas y de seguridad definidas por TRANSMILENIO S.A. y sus políticas de seguridad de la información.</w:t>
      </w:r>
    </w:p>
    <w:p w14:paraId="5BAFA9B7"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 xml:space="preserve">Cualquier ampliación, expansión o cambio tecnológico que pueda impactar la red de datos deberá ser estudiada y aprobada por la Dirección de TICs. </w:t>
      </w:r>
    </w:p>
    <w:p w14:paraId="5BAFA9B8"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 xml:space="preserve">Las entidades externas que tengan oficinas o funcionarios dentro de las instalaciones de TRANSMILENIO S.A. y requieran utilizar la infraestructura de la red de datos, deberán efectuar la correspondiente solicitud formal a la Dirección de TICs quien realizará una evaluación de la viabilidad y los costos asociados y emitirá un concepto que permitirá o no realizar la solicitud efectuada. </w:t>
      </w:r>
    </w:p>
    <w:p w14:paraId="5BAFA9B9" w14:textId="751F88AE"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El buen uso de las aplicaciones, la administración de la utilización y de la</w:t>
      </w:r>
      <w:r w:rsidR="008C741A">
        <w:rPr>
          <w:rFonts w:ascii="Arial" w:hAnsi="Arial" w:cs="Arial"/>
          <w:sz w:val="24"/>
          <w:szCs w:val="24"/>
        </w:rPr>
        <w:t xml:space="preserve"> </w:t>
      </w:r>
      <w:proofErr w:type="gramStart"/>
      <w:r w:rsidRPr="008C7979">
        <w:rPr>
          <w:rFonts w:ascii="Arial" w:hAnsi="Arial" w:cs="Arial"/>
          <w:sz w:val="24"/>
          <w:szCs w:val="24"/>
        </w:rPr>
        <w:t>operación</w:t>
      </w:r>
      <w:proofErr w:type="gramEnd"/>
      <w:r w:rsidRPr="008C7979">
        <w:rPr>
          <w:rFonts w:ascii="Arial" w:hAnsi="Arial" w:cs="Arial"/>
          <w:sz w:val="24"/>
          <w:szCs w:val="24"/>
        </w:rPr>
        <w:t xml:space="preserve"> así como la especificidad de los parámetros y roles de usuarios serán responsabilidad de las áreas usuarias.</w:t>
      </w:r>
    </w:p>
    <w:p w14:paraId="5BAFA9BA" w14:textId="77777777" w:rsidR="00B3077B" w:rsidRPr="008C7979" w:rsidRDefault="00B3077B" w:rsidP="00EB1A5D">
      <w:pPr>
        <w:pStyle w:val="Prrafodelista"/>
        <w:numPr>
          <w:ilvl w:val="0"/>
          <w:numId w:val="22"/>
        </w:numPr>
        <w:jc w:val="both"/>
        <w:rPr>
          <w:rFonts w:ascii="Arial" w:hAnsi="Arial" w:cs="Arial"/>
          <w:sz w:val="24"/>
          <w:szCs w:val="24"/>
        </w:rPr>
      </w:pPr>
      <w:r w:rsidRPr="008C7979">
        <w:rPr>
          <w:rFonts w:ascii="Arial" w:hAnsi="Arial" w:cs="Arial"/>
          <w:sz w:val="24"/>
          <w:szCs w:val="24"/>
        </w:rPr>
        <w:t>Las conexiones de equipos externos a la red corporativa de TRANSMILENIO S.A. deberán ser autorizadas por la Dirección de TICs.</w:t>
      </w:r>
    </w:p>
    <w:p w14:paraId="5BAFA9BB" w14:textId="77777777" w:rsidR="00A1239B" w:rsidRDefault="00A1239B">
      <w:pPr>
        <w:jc w:val="both"/>
        <w:rPr>
          <w:rFonts w:ascii="Arial" w:hAnsi="Arial" w:cs="Arial"/>
          <w:sz w:val="24"/>
          <w:szCs w:val="24"/>
        </w:rPr>
      </w:pPr>
    </w:p>
    <w:p w14:paraId="2D975D04" w14:textId="77777777" w:rsidR="00F9691A" w:rsidRDefault="00F9691A" w:rsidP="001653A0">
      <w:pPr>
        <w:pStyle w:val="TitSeccionGA"/>
      </w:pPr>
      <w:bookmarkStart w:id="281" w:name="_Toc378349869"/>
    </w:p>
    <w:p w14:paraId="17204DD7" w14:textId="77777777" w:rsidR="00F9691A" w:rsidRDefault="00F9691A" w:rsidP="001653A0">
      <w:pPr>
        <w:pStyle w:val="TitSeccionGA"/>
      </w:pPr>
    </w:p>
    <w:p w14:paraId="5BAFA9BC" w14:textId="3406257F" w:rsidR="00B3077B" w:rsidRPr="008C7979" w:rsidRDefault="00B3077B" w:rsidP="00E3226F">
      <w:pPr>
        <w:pStyle w:val="PpalGA"/>
        <w:numPr>
          <w:ilvl w:val="3"/>
          <w:numId w:val="80"/>
        </w:numPr>
      </w:pPr>
      <w:bookmarkStart w:id="282" w:name="_Toc505960268"/>
      <w:r w:rsidRPr="008C7979">
        <w:t>Políticas de Seguridad de la Información</w:t>
      </w:r>
      <w:bookmarkEnd w:id="281"/>
      <w:bookmarkEnd w:id="282"/>
    </w:p>
    <w:p w14:paraId="5BAFA9BD" w14:textId="4CB12299" w:rsidR="00B3077B" w:rsidRPr="008C7979" w:rsidRDefault="00B3077B" w:rsidP="007E6E93">
      <w:pPr>
        <w:ind w:firstLine="708"/>
      </w:pPr>
      <w:bookmarkStart w:id="283" w:name="_Toc378349870"/>
      <w:r w:rsidRPr="007E6E93">
        <w:rPr>
          <w:rFonts w:ascii="Arial" w:hAnsi="Arial" w:cs="Arial"/>
          <w:b/>
          <w:sz w:val="24"/>
          <w:szCs w:val="24"/>
        </w:rPr>
        <w:t>Seguridad Física</w:t>
      </w:r>
      <w:bookmarkEnd w:id="283"/>
      <w:r w:rsidRPr="007E6E93">
        <w:rPr>
          <w:rFonts w:ascii="Arial" w:hAnsi="Arial" w:cs="Arial"/>
          <w:b/>
          <w:sz w:val="24"/>
          <w:szCs w:val="24"/>
        </w:rPr>
        <w:t xml:space="preserve"> </w:t>
      </w:r>
      <w:r w:rsidRPr="008C7979">
        <w:t xml:space="preserve"> </w:t>
      </w:r>
    </w:p>
    <w:p w14:paraId="5BAFA9BE" w14:textId="77777777" w:rsidR="00B3077B" w:rsidRPr="008C7979" w:rsidRDefault="00B3077B" w:rsidP="00EB1A5D">
      <w:pPr>
        <w:pStyle w:val="Prrafodelista"/>
        <w:numPr>
          <w:ilvl w:val="0"/>
          <w:numId w:val="23"/>
        </w:numPr>
        <w:jc w:val="both"/>
        <w:rPr>
          <w:rFonts w:ascii="Arial" w:hAnsi="Arial" w:cs="Arial"/>
          <w:sz w:val="24"/>
          <w:szCs w:val="24"/>
        </w:rPr>
      </w:pPr>
      <w:r w:rsidRPr="008C7979">
        <w:rPr>
          <w:rFonts w:ascii="Arial" w:hAnsi="Arial" w:cs="Arial"/>
          <w:sz w:val="24"/>
          <w:szCs w:val="24"/>
        </w:rPr>
        <w:lastRenderedPageBreak/>
        <w:t>Los responsables de cada área de TRANSMILENIO S.A. deberán aplicar normas mínimas de seguridad física en los lugares en donde existan equipos de cómputo, equipos de comunicaciones, equipos de documentación y en general cualquier activo de información.</w:t>
      </w:r>
    </w:p>
    <w:p w14:paraId="5BAFA9BF" w14:textId="77777777" w:rsidR="00B3077B" w:rsidRPr="008C7979" w:rsidRDefault="00B3077B" w:rsidP="00EB1A5D">
      <w:pPr>
        <w:pStyle w:val="Prrafodelista"/>
        <w:numPr>
          <w:ilvl w:val="0"/>
          <w:numId w:val="23"/>
        </w:numPr>
        <w:jc w:val="both"/>
        <w:rPr>
          <w:rFonts w:ascii="Arial" w:hAnsi="Arial" w:cs="Arial"/>
          <w:sz w:val="24"/>
          <w:szCs w:val="24"/>
        </w:rPr>
      </w:pPr>
      <w:r w:rsidRPr="008C7979">
        <w:rPr>
          <w:rFonts w:ascii="Arial" w:hAnsi="Arial" w:cs="Arial"/>
          <w:sz w:val="24"/>
          <w:szCs w:val="24"/>
        </w:rPr>
        <w:t>El control de acceso a los equipos de cómputo será responsabilidad del funcionario que tenga a su cargo cada uno de los equipos. El funcionario deberá establecer como medidas mínimas de prevención una contraseña de arranque y de protector de pantalla.</w:t>
      </w:r>
    </w:p>
    <w:p w14:paraId="5BAFA9C0" w14:textId="77777777" w:rsidR="00B3077B" w:rsidRPr="008C7979" w:rsidRDefault="00B3077B" w:rsidP="00EB1A5D">
      <w:pPr>
        <w:pStyle w:val="Prrafodelista"/>
        <w:numPr>
          <w:ilvl w:val="0"/>
          <w:numId w:val="23"/>
        </w:numPr>
        <w:jc w:val="both"/>
        <w:rPr>
          <w:rFonts w:ascii="Arial" w:hAnsi="Arial" w:cs="Arial"/>
          <w:sz w:val="24"/>
          <w:szCs w:val="24"/>
        </w:rPr>
      </w:pPr>
      <w:r w:rsidRPr="008C7979">
        <w:rPr>
          <w:rFonts w:ascii="Arial" w:hAnsi="Arial" w:cs="Arial"/>
          <w:sz w:val="24"/>
          <w:szCs w:val="24"/>
        </w:rPr>
        <w:t>Los usuarios de equipos de cómputo portátiles deberán reforzar las medidas de protección físicas en todo lugar. En todos los casos estos equipos deberán contar con pólizas y seguros contra todo daño.</w:t>
      </w:r>
    </w:p>
    <w:p w14:paraId="5BAFA9C1" w14:textId="77777777" w:rsidR="00B3077B" w:rsidRPr="008C7979" w:rsidRDefault="00B3077B" w:rsidP="00EB1A5D">
      <w:pPr>
        <w:pStyle w:val="Prrafodelista"/>
        <w:numPr>
          <w:ilvl w:val="0"/>
          <w:numId w:val="23"/>
        </w:numPr>
        <w:jc w:val="both"/>
        <w:rPr>
          <w:rFonts w:ascii="Arial" w:hAnsi="Arial" w:cs="Arial"/>
          <w:sz w:val="24"/>
          <w:szCs w:val="24"/>
        </w:rPr>
      </w:pPr>
      <w:r w:rsidRPr="008C7979">
        <w:rPr>
          <w:rFonts w:ascii="Arial" w:hAnsi="Arial" w:cs="Arial"/>
          <w:sz w:val="24"/>
          <w:szCs w:val="24"/>
        </w:rPr>
        <w:t xml:space="preserve">Todo servidor de base de datos, de aplicaciones, de archivos deberá estar localizado en un centro de cómputo. </w:t>
      </w:r>
    </w:p>
    <w:p w14:paraId="5BAFA9C2" w14:textId="77777777" w:rsidR="00B3077B" w:rsidRPr="008C7979" w:rsidRDefault="00B3077B" w:rsidP="00EB1A5D">
      <w:pPr>
        <w:pStyle w:val="Prrafodelista"/>
        <w:numPr>
          <w:ilvl w:val="0"/>
          <w:numId w:val="23"/>
        </w:numPr>
        <w:jc w:val="both"/>
        <w:rPr>
          <w:rFonts w:ascii="Arial" w:hAnsi="Arial" w:cs="Arial"/>
          <w:sz w:val="24"/>
          <w:szCs w:val="24"/>
        </w:rPr>
      </w:pPr>
      <w:r w:rsidRPr="008C7979">
        <w:rPr>
          <w:rFonts w:ascii="Arial" w:hAnsi="Arial" w:cs="Arial"/>
          <w:sz w:val="24"/>
          <w:szCs w:val="24"/>
        </w:rPr>
        <w:t xml:space="preserve">El acceso a los centros de cómputo estará restringido únicamente al personal autorizado. Los responsables de los centros de cómputo deberán implementar los controles necesarios para el registro y control del personal no autorizado que requiera ingresar a dichos centros. </w:t>
      </w:r>
    </w:p>
    <w:p w14:paraId="5BAFA9C3" w14:textId="77777777" w:rsidR="00B3077B" w:rsidRPr="008C7979" w:rsidRDefault="00B3077B" w:rsidP="00EB1A5D">
      <w:pPr>
        <w:pStyle w:val="Prrafodelista"/>
        <w:numPr>
          <w:ilvl w:val="0"/>
          <w:numId w:val="23"/>
        </w:numPr>
        <w:jc w:val="both"/>
        <w:rPr>
          <w:rFonts w:ascii="Arial" w:hAnsi="Arial" w:cs="Arial"/>
          <w:sz w:val="24"/>
          <w:szCs w:val="24"/>
        </w:rPr>
      </w:pPr>
      <w:r w:rsidRPr="008C7979">
        <w:rPr>
          <w:rFonts w:ascii="Arial" w:hAnsi="Arial" w:cs="Arial"/>
          <w:sz w:val="24"/>
          <w:szCs w:val="24"/>
        </w:rPr>
        <w:t>Los usuarios que tengan llaves para permitir la utilización de algún software deberán utilizarlas teniendo el cuidado de no perderlas ni dejarlas a disposición de terceros no autorizados.</w:t>
      </w:r>
    </w:p>
    <w:p w14:paraId="5BAFA9C4" w14:textId="77777777" w:rsidR="00B3077B" w:rsidRPr="008C7979" w:rsidRDefault="00B3077B" w:rsidP="00EB1A5D">
      <w:pPr>
        <w:pStyle w:val="Prrafodelista"/>
        <w:numPr>
          <w:ilvl w:val="0"/>
          <w:numId w:val="23"/>
        </w:numPr>
        <w:jc w:val="both"/>
        <w:rPr>
          <w:rFonts w:ascii="Arial" w:hAnsi="Arial" w:cs="Arial"/>
          <w:sz w:val="24"/>
          <w:szCs w:val="24"/>
        </w:rPr>
      </w:pPr>
      <w:r w:rsidRPr="008C7979">
        <w:rPr>
          <w:rFonts w:ascii="Arial" w:hAnsi="Arial" w:cs="Arial"/>
          <w:sz w:val="24"/>
          <w:szCs w:val="24"/>
        </w:rPr>
        <w:t xml:space="preserve">Los usuarios de equipos de cómputo que por razones de servicio deban retirarlos de las instalaciones de TRANSMILENIO S.A. deberán informar oportunamente a la Dirección Administrativa para tomar las medidas pertinentes e informar a las aseguradoras si es el caso.  </w:t>
      </w:r>
    </w:p>
    <w:p w14:paraId="5BAFA9C5" w14:textId="77777777" w:rsidR="00B3077B" w:rsidRPr="008C7979" w:rsidRDefault="00B3077B" w:rsidP="007E6E93">
      <w:pPr>
        <w:ind w:firstLine="708"/>
      </w:pPr>
      <w:bookmarkStart w:id="284" w:name="_Toc378349871"/>
      <w:r w:rsidRPr="007E6E93">
        <w:rPr>
          <w:rFonts w:ascii="Arial" w:hAnsi="Arial" w:cs="Arial"/>
          <w:b/>
          <w:sz w:val="24"/>
          <w:szCs w:val="24"/>
        </w:rPr>
        <w:t>Seguridad Lógica</w:t>
      </w:r>
      <w:bookmarkEnd w:id="284"/>
      <w:r w:rsidRPr="008C7979">
        <w:t xml:space="preserve">  </w:t>
      </w:r>
    </w:p>
    <w:p w14:paraId="5BAFA9C6" w14:textId="77777777" w:rsidR="00B3077B" w:rsidRPr="008C7979" w:rsidRDefault="00B3077B" w:rsidP="00EB1A5D">
      <w:pPr>
        <w:pStyle w:val="Prrafodelista"/>
        <w:numPr>
          <w:ilvl w:val="0"/>
          <w:numId w:val="24"/>
        </w:numPr>
        <w:jc w:val="both"/>
        <w:rPr>
          <w:rFonts w:ascii="Arial" w:hAnsi="Arial" w:cs="Arial"/>
          <w:sz w:val="24"/>
          <w:szCs w:val="24"/>
        </w:rPr>
      </w:pPr>
      <w:r w:rsidRPr="008C7979">
        <w:rPr>
          <w:rFonts w:ascii="Arial" w:hAnsi="Arial" w:cs="Arial"/>
          <w:sz w:val="24"/>
          <w:szCs w:val="24"/>
        </w:rPr>
        <w:t xml:space="preserve">Todo usuario de un recurso informático deberá ser autorizado formalmente </w:t>
      </w:r>
      <w:proofErr w:type="gramStart"/>
      <w:r w:rsidRPr="008C7979">
        <w:rPr>
          <w:rFonts w:ascii="Arial" w:hAnsi="Arial" w:cs="Arial"/>
          <w:sz w:val="24"/>
          <w:szCs w:val="24"/>
        </w:rPr>
        <w:t>de acuerdo a</w:t>
      </w:r>
      <w:proofErr w:type="gramEnd"/>
      <w:r w:rsidRPr="008C7979">
        <w:rPr>
          <w:rFonts w:ascii="Arial" w:hAnsi="Arial" w:cs="Arial"/>
          <w:sz w:val="24"/>
          <w:szCs w:val="24"/>
        </w:rPr>
        <w:t xml:space="preserve"> los procedimientos establecidos en TRANSMILENIO S.A.</w:t>
      </w:r>
    </w:p>
    <w:p w14:paraId="5BAFA9C7" w14:textId="77777777" w:rsidR="00B3077B" w:rsidRPr="008C7979" w:rsidRDefault="00B3077B" w:rsidP="00EB1A5D">
      <w:pPr>
        <w:pStyle w:val="Prrafodelista"/>
        <w:numPr>
          <w:ilvl w:val="0"/>
          <w:numId w:val="24"/>
        </w:numPr>
        <w:jc w:val="both"/>
        <w:rPr>
          <w:rFonts w:ascii="Arial" w:hAnsi="Arial" w:cs="Arial"/>
          <w:sz w:val="24"/>
          <w:szCs w:val="24"/>
        </w:rPr>
      </w:pPr>
      <w:r w:rsidRPr="008C7979">
        <w:rPr>
          <w:rFonts w:ascii="Arial" w:hAnsi="Arial" w:cs="Arial"/>
          <w:sz w:val="24"/>
          <w:szCs w:val="24"/>
        </w:rPr>
        <w:t>El uso y mantenimiento de las claves de acceso a los recursos informáticos será de total responsabilidad de cada uno de los usuarios. La Dirección de TICs podrá restaurar y asignar claves al usuario autorizado siguiendo los procedimientos formalmente establecidos.</w:t>
      </w:r>
    </w:p>
    <w:p w14:paraId="5BAFA9C8" w14:textId="77777777" w:rsidR="00B3077B" w:rsidRPr="008C7979" w:rsidRDefault="00B3077B" w:rsidP="00EB1A5D">
      <w:pPr>
        <w:pStyle w:val="Prrafodelista"/>
        <w:numPr>
          <w:ilvl w:val="0"/>
          <w:numId w:val="24"/>
        </w:numPr>
        <w:jc w:val="both"/>
        <w:rPr>
          <w:rFonts w:ascii="Arial" w:hAnsi="Arial" w:cs="Arial"/>
          <w:sz w:val="24"/>
          <w:szCs w:val="24"/>
        </w:rPr>
      </w:pPr>
      <w:r w:rsidRPr="008C7979">
        <w:rPr>
          <w:rFonts w:ascii="Arial" w:hAnsi="Arial" w:cs="Arial"/>
          <w:sz w:val="24"/>
          <w:szCs w:val="24"/>
        </w:rPr>
        <w:t xml:space="preserve">Los responsables de cada área serán quienes definan los roles, privilegios y accesos a cada una de las aplicaciones que soporten los procesos a su cargo. </w:t>
      </w:r>
    </w:p>
    <w:p w14:paraId="5BAFA9C9" w14:textId="77777777" w:rsidR="00B3077B" w:rsidRPr="008C7979" w:rsidRDefault="00B3077B" w:rsidP="00EB1A5D">
      <w:pPr>
        <w:pStyle w:val="Prrafodelista"/>
        <w:numPr>
          <w:ilvl w:val="0"/>
          <w:numId w:val="24"/>
        </w:numPr>
        <w:jc w:val="both"/>
        <w:rPr>
          <w:rFonts w:ascii="Arial" w:hAnsi="Arial" w:cs="Arial"/>
          <w:sz w:val="24"/>
          <w:szCs w:val="24"/>
        </w:rPr>
      </w:pPr>
      <w:r w:rsidRPr="008C7979">
        <w:rPr>
          <w:rFonts w:ascii="Arial" w:hAnsi="Arial" w:cs="Arial"/>
          <w:sz w:val="24"/>
          <w:szCs w:val="24"/>
        </w:rPr>
        <w:t xml:space="preserve">Cada usuario tiene definido y asignado el ambiente de trabajo y las configuraciones informáticas para el uso de las aplicaciones y sistemas de información. La pérdida de información y el no funcionamiento de las </w:t>
      </w:r>
      <w:r w:rsidRPr="008C7979">
        <w:rPr>
          <w:rFonts w:ascii="Arial" w:hAnsi="Arial" w:cs="Arial"/>
          <w:sz w:val="24"/>
          <w:szCs w:val="24"/>
        </w:rPr>
        <w:lastRenderedPageBreak/>
        <w:t xml:space="preserve">aplicaciones por modificación del ambiente de trabajo será responsabilidad del usuario. </w:t>
      </w:r>
    </w:p>
    <w:p w14:paraId="5BAFA9CA" w14:textId="77777777" w:rsidR="00B3077B" w:rsidRPr="008C7979" w:rsidRDefault="00B3077B" w:rsidP="00EB1A5D">
      <w:pPr>
        <w:pStyle w:val="Prrafodelista"/>
        <w:numPr>
          <w:ilvl w:val="0"/>
          <w:numId w:val="24"/>
        </w:numPr>
        <w:jc w:val="both"/>
        <w:rPr>
          <w:rFonts w:ascii="Arial" w:hAnsi="Arial" w:cs="Arial"/>
          <w:sz w:val="24"/>
          <w:szCs w:val="24"/>
        </w:rPr>
      </w:pPr>
      <w:r w:rsidRPr="008C7979">
        <w:rPr>
          <w:rFonts w:ascii="Arial" w:hAnsi="Arial" w:cs="Arial"/>
          <w:sz w:val="24"/>
          <w:szCs w:val="24"/>
        </w:rPr>
        <w:t>La información deberá ser clasificada según criterios de disponibilidad, integridad y confiabilidad para efectuar su custodia, conservación, necesidad, prioridad y grado de operación.</w:t>
      </w:r>
    </w:p>
    <w:p w14:paraId="5BAFA9CB" w14:textId="77777777" w:rsidR="00B3077B" w:rsidRPr="008C7979" w:rsidRDefault="00B3077B" w:rsidP="00EB1A5D">
      <w:pPr>
        <w:pStyle w:val="Prrafodelista"/>
        <w:numPr>
          <w:ilvl w:val="0"/>
          <w:numId w:val="24"/>
        </w:numPr>
        <w:jc w:val="both"/>
        <w:rPr>
          <w:rFonts w:ascii="Arial" w:hAnsi="Arial" w:cs="Arial"/>
          <w:sz w:val="24"/>
          <w:szCs w:val="24"/>
        </w:rPr>
      </w:pPr>
      <w:r w:rsidRPr="008C7979">
        <w:rPr>
          <w:rFonts w:ascii="Arial" w:hAnsi="Arial" w:cs="Arial"/>
          <w:sz w:val="24"/>
          <w:szCs w:val="24"/>
        </w:rPr>
        <w:t>Se deberán hacer copias, con una cierta regularidad, de toda la información esencial del negocio con propósitos de recuperación en caso de una eventualidad.</w:t>
      </w:r>
    </w:p>
    <w:p w14:paraId="5BAFA9CC" w14:textId="77777777" w:rsidR="00B3077B" w:rsidRPr="008C7979" w:rsidRDefault="00B3077B" w:rsidP="00EB1A5D">
      <w:pPr>
        <w:pStyle w:val="Prrafodelista"/>
        <w:numPr>
          <w:ilvl w:val="0"/>
          <w:numId w:val="24"/>
        </w:numPr>
        <w:jc w:val="both"/>
        <w:rPr>
          <w:rFonts w:ascii="Arial" w:hAnsi="Arial" w:cs="Arial"/>
          <w:sz w:val="24"/>
          <w:szCs w:val="24"/>
        </w:rPr>
      </w:pPr>
      <w:r w:rsidRPr="008C7979">
        <w:rPr>
          <w:rFonts w:ascii="Arial" w:hAnsi="Arial" w:cs="Arial"/>
          <w:sz w:val="24"/>
          <w:szCs w:val="24"/>
        </w:rPr>
        <w:t xml:space="preserve">Los empleados, pasantes, proveedores, contratistas y en general terceras partes de TRANSMILENIO S.A. que tengan acceso a la información de la empresa, deberán firmar un acuerdo de confidencialidad previo a la inicialización de sus labores. </w:t>
      </w:r>
    </w:p>
    <w:p w14:paraId="5BAFA9CD" w14:textId="77777777" w:rsidR="00B3077B" w:rsidRPr="008C7979" w:rsidRDefault="00B3077B" w:rsidP="00EB1A5D">
      <w:pPr>
        <w:pStyle w:val="Prrafodelista"/>
        <w:numPr>
          <w:ilvl w:val="0"/>
          <w:numId w:val="24"/>
        </w:numPr>
        <w:jc w:val="both"/>
        <w:rPr>
          <w:rFonts w:ascii="Arial" w:hAnsi="Arial" w:cs="Arial"/>
          <w:sz w:val="24"/>
          <w:szCs w:val="24"/>
        </w:rPr>
      </w:pPr>
      <w:r w:rsidRPr="008C7979">
        <w:rPr>
          <w:rFonts w:ascii="Arial" w:hAnsi="Arial" w:cs="Arial"/>
          <w:sz w:val="24"/>
          <w:szCs w:val="24"/>
        </w:rPr>
        <w:t>Todos los usuarios de activos informáticos deberán acoger las normas, procedimientos y políticas que en materia de seguridad informática se promulguen desde la Dirección de TICs.</w:t>
      </w:r>
    </w:p>
    <w:p w14:paraId="5BAFA9CE" w14:textId="77777777" w:rsidR="00B3077B" w:rsidRPr="008C7979" w:rsidRDefault="00B3077B" w:rsidP="007E6E93">
      <w:pPr>
        <w:ind w:firstLine="708"/>
      </w:pPr>
      <w:bookmarkStart w:id="285" w:name="_Toc378349872"/>
      <w:r w:rsidRPr="007E6E93">
        <w:rPr>
          <w:rFonts w:ascii="Arial" w:hAnsi="Arial" w:cs="Arial"/>
          <w:b/>
          <w:sz w:val="24"/>
          <w:szCs w:val="24"/>
        </w:rPr>
        <w:t>Administración de los datos</w:t>
      </w:r>
      <w:bookmarkEnd w:id="285"/>
    </w:p>
    <w:p w14:paraId="5BAFA9CF" w14:textId="30BFCF2C" w:rsidR="00B3077B" w:rsidRPr="008C7979" w:rsidRDefault="00B3077B" w:rsidP="00EB1A5D">
      <w:pPr>
        <w:pStyle w:val="Prrafodelista"/>
        <w:numPr>
          <w:ilvl w:val="0"/>
          <w:numId w:val="14"/>
        </w:numPr>
        <w:jc w:val="both"/>
        <w:rPr>
          <w:rFonts w:ascii="Arial" w:hAnsi="Arial" w:cs="Arial"/>
          <w:sz w:val="24"/>
          <w:szCs w:val="24"/>
        </w:rPr>
      </w:pPr>
      <w:r w:rsidRPr="008C7979">
        <w:rPr>
          <w:rFonts w:ascii="Arial" w:hAnsi="Arial" w:cs="Arial"/>
          <w:sz w:val="24"/>
          <w:szCs w:val="24"/>
        </w:rPr>
        <w:t>Si bien la Dirección de TICs es la Unidad Organizacional que gestiona, planea, mantiene y soporta la información institucional, así como vela por el cumplimiento y constante seguimiento de la Política institucional en cuanto a la seguridad informática se refiera, la responsabilidad del manejo y uso de la información es claramente compartida por todos los colaboradores que hacen uso de ella en la organización, como se manifiesta a continuación:</w:t>
      </w:r>
    </w:p>
    <w:p w14:paraId="5BAFA9D0" w14:textId="77777777" w:rsidR="00B3077B" w:rsidRPr="008C7979" w:rsidRDefault="00B3077B">
      <w:pPr>
        <w:pStyle w:val="Prrafodelista"/>
        <w:jc w:val="both"/>
        <w:rPr>
          <w:rFonts w:ascii="Arial" w:hAnsi="Arial" w:cs="Arial"/>
          <w:sz w:val="24"/>
          <w:szCs w:val="24"/>
        </w:rPr>
      </w:pPr>
    </w:p>
    <w:p w14:paraId="5BAFA9D1" w14:textId="77777777" w:rsidR="00B3077B" w:rsidRPr="008C7979" w:rsidRDefault="00B3077B" w:rsidP="00BD5450">
      <w:pPr>
        <w:pStyle w:val="Prrafodelista"/>
        <w:jc w:val="both"/>
        <w:rPr>
          <w:rFonts w:ascii="Arial" w:hAnsi="Arial" w:cs="Arial"/>
          <w:i/>
          <w:sz w:val="24"/>
          <w:szCs w:val="24"/>
        </w:rPr>
      </w:pPr>
      <w:r w:rsidRPr="008C7979">
        <w:rPr>
          <w:rFonts w:ascii="Arial" w:hAnsi="Arial" w:cs="Arial"/>
          <w:i/>
          <w:sz w:val="24"/>
          <w:szCs w:val="24"/>
        </w:rPr>
        <w:t>“Todo usuario de los servicios informáticos de TRANSMILENIO S.A., velará por la seguridad y disponibilidad de su información institucional; Para esto puede apoyarse en la Dirección de TICs”</w:t>
      </w:r>
    </w:p>
    <w:p w14:paraId="5BAFA9D2" w14:textId="77777777" w:rsidR="00CC25FD" w:rsidRPr="008C7979" w:rsidRDefault="00CC25FD">
      <w:pPr>
        <w:jc w:val="both"/>
        <w:rPr>
          <w:rFonts w:ascii="Arial" w:hAnsi="Arial" w:cs="Arial"/>
          <w:sz w:val="24"/>
          <w:szCs w:val="24"/>
        </w:rPr>
      </w:pPr>
    </w:p>
    <w:p w14:paraId="5BAFA9D4" w14:textId="205C1A72" w:rsidR="007B2909" w:rsidRPr="00C17D9C" w:rsidRDefault="00C17D9C">
      <w:pPr>
        <w:jc w:val="both"/>
        <w:rPr>
          <w:rFonts w:ascii="Arial" w:hAnsi="Arial" w:cs="Arial"/>
          <w:b/>
          <w:i/>
          <w:sz w:val="24"/>
          <w:szCs w:val="24"/>
        </w:rPr>
      </w:pPr>
      <w:r w:rsidRPr="00C17D9C">
        <w:rPr>
          <w:rFonts w:ascii="Arial" w:hAnsi="Arial" w:cs="Arial"/>
          <w:b/>
          <w:i/>
          <w:sz w:val="24"/>
          <w:szCs w:val="24"/>
        </w:rPr>
        <w:t>Nota: E</w:t>
      </w:r>
      <w:r w:rsidR="00941382" w:rsidRPr="00C17D9C">
        <w:rPr>
          <w:rFonts w:ascii="Arial" w:hAnsi="Arial" w:cs="Arial"/>
          <w:b/>
          <w:i/>
          <w:sz w:val="24"/>
          <w:szCs w:val="24"/>
        </w:rPr>
        <w:t xml:space="preserve">l Manual de Políticas de Seguridad y Privacidad de la Información se anexa a este documento para complementar este punto, este manual ha </w:t>
      </w:r>
      <w:r w:rsidRPr="00C17D9C">
        <w:rPr>
          <w:rFonts w:ascii="Arial" w:hAnsi="Arial" w:cs="Arial"/>
          <w:b/>
          <w:i/>
          <w:sz w:val="24"/>
          <w:szCs w:val="24"/>
        </w:rPr>
        <w:t>s</w:t>
      </w:r>
      <w:r w:rsidR="00941382" w:rsidRPr="00C17D9C">
        <w:rPr>
          <w:rFonts w:ascii="Arial" w:hAnsi="Arial" w:cs="Arial"/>
          <w:b/>
          <w:i/>
          <w:sz w:val="24"/>
          <w:szCs w:val="24"/>
        </w:rPr>
        <w:t xml:space="preserve">ido socializado con la entidad y se encuentra publicado en la intranet en la siguiente ruta: </w:t>
      </w:r>
    </w:p>
    <w:p w14:paraId="5BAA853B" w14:textId="3FCA17B7" w:rsidR="00941382" w:rsidRDefault="00AD1858">
      <w:pPr>
        <w:jc w:val="both"/>
        <w:rPr>
          <w:rFonts w:ascii="Arial" w:hAnsi="Arial" w:cs="Arial"/>
          <w:sz w:val="24"/>
          <w:szCs w:val="24"/>
        </w:rPr>
      </w:pPr>
      <w:hyperlink r:id="rId73" w:history="1">
        <w:r w:rsidR="00EA0802" w:rsidRPr="00FF2C52">
          <w:rPr>
            <w:rStyle w:val="Hipervnculo"/>
            <w:rFonts w:ascii="Arial" w:hAnsi="Arial" w:cs="Arial"/>
            <w:sz w:val="24"/>
            <w:szCs w:val="24"/>
          </w:rPr>
          <w:t>https://transmilenio.sharepoint.com/gerencia-general/oficina-planeacion/SIG/Manual%20de%20Procedimientos/1.2.%20Gesti%C3%B3n%20de%20TIC%C2%B4S/Manuales?csf=1&amp;e=b704b9d5f5bc4d85a3395cf47ae4deab</w:t>
        </w:r>
      </w:hyperlink>
      <w:r w:rsidR="00EA0802">
        <w:rPr>
          <w:rFonts w:ascii="Arial" w:hAnsi="Arial" w:cs="Arial"/>
          <w:sz w:val="24"/>
          <w:szCs w:val="24"/>
        </w:rPr>
        <w:t xml:space="preserve"> </w:t>
      </w:r>
    </w:p>
    <w:p w14:paraId="433D2DE6" w14:textId="2F9E2071" w:rsidR="00A40EE9" w:rsidRPr="0036621D" w:rsidRDefault="00A40EE9" w:rsidP="00E3226F">
      <w:pPr>
        <w:pStyle w:val="PpalGA"/>
        <w:numPr>
          <w:ilvl w:val="3"/>
          <w:numId w:val="80"/>
        </w:numPr>
      </w:pPr>
      <w:bookmarkStart w:id="286" w:name="_Toc505960269"/>
      <w:r w:rsidRPr="0036621D">
        <w:lastRenderedPageBreak/>
        <w:t>Análisis Financiero</w:t>
      </w:r>
      <w:bookmarkEnd w:id="286"/>
    </w:p>
    <w:p w14:paraId="295C3FE3" w14:textId="610D9E9C" w:rsidR="00A05E99" w:rsidRDefault="00EA000A" w:rsidP="00A40EE9">
      <w:pPr>
        <w:jc w:val="both"/>
        <w:rPr>
          <w:rFonts w:ascii="Arial" w:hAnsi="Arial" w:cs="Arial"/>
          <w:sz w:val="24"/>
          <w:szCs w:val="24"/>
        </w:rPr>
      </w:pPr>
      <w:r w:rsidRPr="00EA000A">
        <w:rPr>
          <w:rFonts w:ascii="Arial" w:hAnsi="Arial" w:cs="Arial"/>
          <w:sz w:val="24"/>
          <w:szCs w:val="24"/>
        </w:rPr>
        <w:t>L</w:t>
      </w:r>
      <w:r>
        <w:rPr>
          <w:rFonts w:ascii="Arial" w:hAnsi="Arial" w:cs="Arial"/>
          <w:sz w:val="24"/>
          <w:szCs w:val="24"/>
        </w:rPr>
        <w:t xml:space="preserve">a información financiera donde se relacionan los </w:t>
      </w:r>
      <w:r w:rsidR="00A05E99">
        <w:rPr>
          <w:rFonts w:ascii="Arial" w:hAnsi="Arial" w:cs="Arial"/>
          <w:sz w:val="24"/>
          <w:szCs w:val="24"/>
        </w:rPr>
        <w:t>costos de licenciamiento, talento humano, soporte y mantenimiento de los sistemas de información</w:t>
      </w:r>
      <w:r w:rsidR="0036621D">
        <w:rPr>
          <w:rFonts w:ascii="Arial" w:hAnsi="Arial" w:cs="Arial"/>
          <w:sz w:val="24"/>
          <w:szCs w:val="24"/>
        </w:rPr>
        <w:t xml:space="preserve"> y</w:t>
      </w:r>
      <w:r w:rsidR="00A05E99">
        <w:rPr>
          <w:rFonts w:ascii="Arial" w:hAnsi="Arial" w:cs="Arial"/>
          <w:sz w:val="24"/>
          <w:szCs w:val="24"/>
        </w:rPr>
        <w:t xml:space="preserve"> los servicios tecnológicos, </w:t>
      </w:r>
      <w:r>
        <w:rPr>
          <w:rFonts w:ascii="Arial" w:hAnsi="Arial" w:cs="Arial"/>
          <w:sz w:val="24"/>
          <w:szCs w:val="24"/>
        </w:rPr>
        <w:t>se puede encontrar e</w:t>
      </w:r>
      <w:r w:rsidR="00A05E99">
        <w:rPr>
          <w:rFonts w:ascii="Arial" w:hAnsi="Arial" w:cs="Arial"/>
          <w:sz w:val="24"/>
          <w:szCs w:val="24"/>
        </w:rPr>
        <w:t>n el plan anua</w:t>
      </w:r>
      <w:r w:rsidR="0036621D">
        <w:rPr>
          <w:rFonts w:ascii="Arial" w:hAnsi="Arial" w:cs="Arial"/>
          <w:sz w:val="24"/>
          <w:szCs w:val="24"/>
        </w:rPr>
        <w:t>l</w:t>
      </w:r>
      <w:r w:rsidR="00A05E99">
        <w:rPr>
          <w:rFonts w:ascii="Arial" w:hAnsi="Arial" w:cs="Arial"/>
          <w:sz w:val="24"/>
          <w:szCs w:val="24"/>
        </w:rPr>
        <w:t xml:space="preserve"> de adquisiciones, el cual se encuentra en la siguiente ruta de la página web de la entidad:</w:t>
      </w:r>
    </w:p>
    <w:p w14:paraId="6E582E80" w14:textId="7C465DF6" w:rsidR="00A40EE9" w:rsidRPr="00EA000A" w:rsidRDefault="00AD1858" w:rsidP="00A40EE9">
      <w:pPr>
        <w:jc w:val="both"/>
        <w:rPr>
          <w:rFonts w:ascii="Arial" w:hAnsi="Arial" w:cs="Arial"/>
          <w:sz w:val="24"/>
          <w:szCs w:val="24"/>
        </w:rPr>
      </w:pPr>
      <w:hyperlink r:id="rId74" w:history="1">
        <w:r w:rsidR="00F037B0" w:rsidRPr="00C70864">
          <w:rPr>
            <w:rStyle w:val="Hipervnculo"/>
            <w:rFonts w:ascii="Arial" w:hAnsi="Arial" w:cs="Arial"/>
            <w:sz w:val="24"/>
            <w:szCs w:val="24"/>
          </w:rPr>
          <w:t>http://www.transmilenio.gov.co/Public</w:t>
        </w:r>
        <w:bookmarkStart w:id="287" w:name="_GoBack"/>
        <w:bookmarkEnd w:id="287"/>
        <w:r w:rsidR="00F037B0" w:rsidRPr="00C70864">
          <w:rPr>
            <w:rStyle w:val="Hipervnculo"/>
            <w:rFonts w:ascii="Arial" w:hAnsi="Arial" w:cs="Arial"/>
            <w:sz w:val="24"/>
            <w:szCs w:val="24"/>
          </w:rPr>
          <w:t>a</w:t>
        </w:r>
        <w:r w:rsidR="00F037B0" w:rsidRPr="00C70864">
          <w:rPr>
            <w:rStyle w:val="Hipervnculo"/>
            <w:rFonts w:ascii="Arial" w:hAnsi="Arial" w:cs="Arial"/>
            <w:sz w:val="24"/>
            <w:szCs w:val="24"/>
          </w:rPr>
          <w:t>ciones/la_entidad/transparencia_y_acceso_a_la_informacion_publica_transmilenio/6_planeacion/plan_de_accion_y_plan_anual_de_adquisiciones</w:t>
        </w:r>
      </w:hyperlink>
      <w:r w:rsidR="00F037B0">
        <w:rPr>
          <w:rFonts w:ascii="Arial" w:hAnsi="Arial" w:cs="Arial"/>
          <w:sz w:val="24"/>
          <w:szCs w:val="24"/>
        </w:rPr>
        <w:t xml:space="preserve"> </w:t>
      </w:r>
      <w:r w:rsidR="00A05E99">
        <w:rPr>
          <w:rFonts w:ascii="Arial" w:hAnsi="Arial" w:cs="Arial"/>
          <w:sz w:val="24"/>
          <w:szCs w:val="24"/>
        </w:rPr>
        <w:t xml:space="preserve"> </w:t>
      </w:r>
    </w:p>
    <w:p w14:paraId="37AAE023" w14:textId="59E9AD01" w:rsidR="00654AB2" w:rsidRDefault="00654AB2" w:rsidP="00654AB2">
      <w:pPr>
        <w:pStyle w:val="PpalGA"/>
      </w:pPr>
      <w:bookmarkStart w:id="288" w:name="_Toc505960270"/>
      <w:r>
        <w:t>ENTENDIMIENTO ESTRATÉGICO</w:t>
      </w:r>
      <w:bookmarkEnd w:id="288"/>
    </w:p>
    <w:p w14:paraId="7927FCC7" w14:textId="77777777" w:rsidR="0036621D" w:rsidRDefault="0036621D" w:rsidP="00E3226F">
      <w:pPr>
        <w:pStyle w:val="PpalGA"/>
        <w:numPr>
          <w:ilvl w:val="2"/>
          <w:numId w:val="80"/>
        </w:numPr>
      </w:pPr>
      <w:bookmarkStart w:id="289" w:name="_Toc496545739"/>
      <w:bookmarkStart w:id="290" w:name="_Toc505960271"/>
      <w:bookmarkStart w:id="291" w:name="_Toc502131954"/>
      <w:r w:rsidRPr="008C7979">
        <w:t>Modelo operativo</w:t>
      </w:r>
      <w:bookmarkEnd w:id="289"/>
      <w:bookmarkEnd w:id="290"/>
      <w:r w:rsidRPr="008C7979">
        <w:t xml:space="preserve"> </w:t>
      </w:r>
    </w:p>
    <w:p w14:paraId="0E19634B" w14:textId="77777777" w:rsidR="0036621D" w:rsidRPr="000D4EFF" w:rsidRDefault="0036621D" w:rsidP="00E3226F">
      <w:pPr>
        <w:pStyle w:val="PpalGA"/>
        <w:numPr>
          <w:ilvl w:val="3"/>
          <w:numId w:val="80"/>
        </w:numPr>
      </w:pPr>
      <w:r>
        <w:t xml:space="preserve">  </w:t>
      </w:r>
      <w:bookmarkStart w:id="292" w:name="_Toc505960272"/>
      <w:r w:rsidRPr="000D4EFF">
        <w:t>Modelo misional</w:t>
      </w:r>
      <w:bookmarkEnd w:id="292"/>
    </w:p>
    <w:p w14:paraId="7F02F79A" w14:textId="77777777" w:rsidR="0036621D" w:rsidRDefault="0036621D" w:rsidP="0036621D">
      <w:pPr>
        <w:jc w:val="both"/>
        <w:rPr>
          <w:rFonts w:ascii="Arial" w:hAnsi="Arial" w:cs="Arial"/>
          <w:sz w:val="24"/>
          <w:szCs w:val="24"/>
        </w:rPr>
      </w:pPr>
      <w:r>
        <w:rPr>
          <w:rFonts w:ascii="Arial" w:hAnsi="Arial" w:cs="Arial"/>
          <w:sz w:val="24"/>
          <w:szCs w:val="24"/>
        </w:rPr>
        <w:t>Transmilenio diseña y mantiene un conjunto de rutas con el fin de atender la demanda por transporte. Para esto debe utilizar información externa para determinar la demanda potencial, e información de estado de los servicios de transporte existentes para determinar la demanda insatisfecha. Finalmente, debe utilizar información de infraestructura vial y equipamiento urbano para el diseño de cada ruta y la localización de sus puntos terminales y paraderos.</w:t>
      </w:r>
    </w:p>
    <w:p w14:paraId="2FE1DA77" w14:textId="77777777" w:rsidR="0036621D" w:rsidRDefault="0036621D" w:rsidP="0036621D">
      <w:pPr>
        <w:jc w:val="both"/>
        <w:rPr>
          <w:rFonts w:ascii="Arial" w:hAnsi="Arial" w:cs="Arial"/>
          <w:sz w:val="24"/>
          <w:szCs w:val="24"/>
        </w:rPr>
      </w:pPr>
      <w:r w:rsidRPr="000D3D53">
        <w:rPr>
          <w:rFonts w:ascii="Arial" w:hAnsi="Arial" w:cs="Arial"/>
          <w:sz w:val="24"/>
          <w:szCs w:val="24"/>
        </w:rPr>
        <w:t xml:space="preserve">Transmilenio presta el servicio de transporte con base en </w:t>
      </w:r>
      <w:r>
        <w:rPr>
          <w:rFonts w:ascii="Arial" w:hAnsi="Arial" w:cs="Arial"/>
          <w:sz w:val="24"/>
          <w:szCs w:val="24"/>
        </w:rPr>
        <w:t xml:space="preserve">concesiones a terceros. Existen concesiones para las rutas troncales (de carril exclusivo), rutas zonales (de tráfico mixto), y de servicios conexos (recaudo, dotación de flota, control de flota, comunicación con usuarios). El esquema troncal es controlado por Transmilenio, y el esquema zonal es controlado por los concesionarios. </w:t>
      </w:r>
    </w:p>
    <w:p w14:paraId="0686C31A" w14:textId="77777777" w:rsidR="0036621D" w:rsidRDefault="0036621D" w:rsidP="0036621D">
      <w:pPr>
        <w:jc w:val="both"/>
        <w:rPr>
          <w:rFonts w:ascii="Arial" w:hAnsi="Arial" w:cs="Arial"/>
          <w:sz w:val="24"/>
          <w:szCs w:val="24"/>
        </w:rPr>
      </w:pPr>
      <w:r>
        <w:rPr>
          <w:rFonts w:ascii="Arial" w:hAnsi="Arial" w:cs="Arial"/>
          <w:sz w:val="24"/>
          <w:szCs w:val="24"/>
        </w:rPr>
        <w:t>En las concesiones de transporte existente la adquisición y mantenimiento de la flota de buses es realizada por los concesionarios, y el personal de conducción, mantenimiento y control también es provisto por los concesionarios.</w:t>
      </w:r>
    </w:p>
    <w:p w14:paraId="7AF774F0" w14:textId="77777777" w:rsidR="0036621D" w:rsidRDefault="0036621D" w:rsidP="0036621D">
      <w:pPr>
        <w:jc w:val="both"/>
        <w:rPr>
          <w:rFonts w:ascii="Arial" w:hAnsi="Arial" w:cs="Arial"/>
          <w:sz w:val="24"/>
          <w:szCs w:val="24"/>
        </w:rPr>
      </w:pPr>
      <w:r>
        <w:rPr>
          <w:rFonts w:ascii="Arial" w:hAnsi="Arial" w:cs="Arial"/>
          <w:sz w:val="24"/>
          <w:szCs w:val="24"/>
        </w:rPr>
        <w:t>La prestación del servicio involucra la preparación de una programación periódica y su ejecución. La programación es detallada y realizada por los responsables del control (Transmilenio en troncal, Concesionarios en zonal).   La ejecución de la programación y el control de los buses en vía, denominada regulación, es efectuado por los responsables del control.</w:t>
      </w:r>
    </w:p>
    <w:p w14:paraId="024E19BF" w14:textId="77777777" w:rsidR="0036621D" w:rsidRDefault="0036621D" w:rsidP="0036621D">
      <w:pPr>
        <w:jc w:val="both"/>
        <w:rPr>
          <w:rFonts w:ascii="Arial" w:hAnsi="Arial" w:cs="Arial"/>
          <w:sz w:val="24"/>
          <w:szCs w:val="24"/>
        </w:rPr>
      </w:pPr>
      <w:r>
        <w:rPr>
          <w:rFonts w:ascii="Arial" w:hAnsi="Arial" w:cs="Arial"/>
          <w:sz w:val="24"/>
          <w:szCs w:val="24"/>
        </w:rPr>
        <w:lastRenderedPageBreak/>
        <w:t xml:space="preserve">Existe una concesión (SIRCI) de recaudo, dotación de equipos computacionales y de comunicación a la flota, y equipos embarcados de los buses, información a usuarios, y control de flota. Esta ejecución está encargada de la ejecución de todas las actividades de recaudo, incluyendo la provisión de las tarjetas RFID utilizadas para llevar una </w:t>
      </w:r>
      <w:r w:rsidRPr="00877A0B">
        <w:rPr>
          <w:rFonts w:ascii="Arial" w:hAnsi="Arial" w:cs="Arial"/>
          <w:sz w:val="24"/>
          <w:szCs w:val="24"/>
        </w:rPr>
        <w:t>cuenta corriente</w:t>
      </w:r>
      <w:r>
        <w:rPr>
          <w:rFonts w:ascii="Arial" w:hAnsi="Arial" w:cs="Arial"/>
          <w:sz w:val="24"/>
          <w:szCs w:val="24"/>
        </w:rPr>
        <w:t xml:space="preserve"> de pasajes por usuario y realizar las recargas y descargos (validaciones) correspondientes.</w:t>
      </w:r>
    </w:p>
    <w:p w14:paraId="093E5FEC" w14:textId="77777777" w:rsidR="0036621D" w:rsidRDefault="0036621D" w:rsidP="0036621D">
      <w:pPr>
        <w:jc w:val="both"/>
        <w:rPr>
          <w:rFonts w:ascii="Arial" w:hAnsi="Arial" w:cs="Arial"/>
          <w:sz w:val="24"/>
          <w:szCs w:val="24"/>
        </w:rPr>
      </w:pPr>
      <w:r>
        <w:rPr>
          <w:rFonts w:ascii="Arial" w:hAnsi="Arial" w:cs="Arial"/>
          <w:sz w:val="24"/>
          <w:szCs w:val="24"/>
        </w:rPr>
        <w:t>El software de control de flota provisto por la concesión SIRCI permite realizar el registro de buses, de conductores, la programación horaria, y controlar la ejecución de la programación con la realización de los despachos y la regulación de la flota que se encuentra en vía en todo momento.</w:t>
      </w:r>
    </w:p>
    <w:p w14:paraId="38F2A8AB" w14:textId="77777777" w:rsidR="0036621D" w:rsidRDefault="0036621D" w:rsidP="0036621D">
      <w:pPr>
        <w:jc w:val="both"/>
        <w:rPr>
          <w:rFonts w:ascii="Arial" w:hAnsi="Arial" w:cs="Arial"/>
          <w:sz w:val="24"/>
          <w:szCs w:val="24"/>
        </w:rPr>
      </w:pPr>
      <w:r>
        <w:rPr>
          <w:rFonts w:ascii="Arial" w:hAnsi="Arial" w:cs="Arial"/>
          <w:sz w:val="24"/>
          <w:szCs w:val="24"/>
        </w:rPr>
        <w:t>Transmilenio es solo uno de los componentes del transporte de la ciudad, y por tanto debe compartir información con los demás sistemas, tales como los sistemas de vías y semaforización, y con los sistemas de otras modalidades de transporte para realizar trasbordos y proveer una información integral al ciudadano. Esta interoperabilidad debe ser implantada por medio del estándar de sistemas inteligentes de transporte (ITS).</w:t>
      </w:r>
    </w:p>
    <w:p w14:paraId="503D80FA" w14:textId="77777777" w:rsidR="0036621D" w:rsidRDefault="0036621D" w:rsidP="0036621D">
      <w:pPr>
        <w:jc w:val="both"/>
        <w:rPr>
          <w:rFonts w:ascii="Arial" w:hAnsi="Arial" w:cs="Arial"/>
          <w:sz w:val="24"/>
          <w:szCs w:val="24"/>
        </w:rPr>
      </w:pPr>
      <w:r>
        <w:rPr>
          <w:rFonts w:ascii="Arial" w:hAnsi="Arial" w:cs="Arial"/>
          <w:sz w:val="24"/>
          <w:szCs w:val="24"/>
        </w:rPr>
        <w:t xml:space="preserve">En cumplimiento de la ley 872 de 2003 Transmilenio implanta un sistema de gestión de calidad con base en procesos que tiene los componentes de sistema integrado de gestión (SIG), </w:t>
      </w:r>
      <w:proofErr w:type="spellStart"/>
      <w:r>
        <w:rPr>
          <w:rFonts w:ascii="Arial" w:hAnsi="Arial" w:cs="Arial"/>
          <w:sz w:val="24"/>
          <w:szCs w:val="24"/>
        </w:rPr>
        <w:t>normograma</w:t>
      </w:r>
      <w:proofErr w:type="spellEnd"/>
      <w:r>
        <w:rPr>
          <w:rFonts w:ascii="Arial" w:hAnsi="Arial" w:cs="Arial"/>
          <w:sz w:val="24"/>
          <w:szCs w:val="24"/>
        </w:rPr>
        <w:t>, y cuadro de mando institucional (CMI). El SIG mantiene el registro de procesos misionales y de apoyo de la institución, y sus correspondientes procedimientos. El CMI mantiene el conjunto de indicadores de operación, supervisión y gerencia requeridos para evaluar la ejecución de los diferentes procesos de la institución.</w:t>
      </w:r>
    </w:p>
    <w:p w14:paraId="6289D1B5" w14:textId="4570D4FA" w:rsidR="0036621D" w:rsidRDefault="0036621D" w:rsidP="0036621D">
      <w:pPr>
        <w:jc w:val="both"/>
        <w:rPr>
          <w:rFonts w:ascii="Arial" w:hAnsi="Arial" w:cs="Arial"/>
          <w:sz w:val="24"/>
          <w:szCs w:val="24"/>
        </w:rPr>
      </w:pPr>
      <w:r>
        <w:rPr>
          <w:rFonts w:ascii="Arial" w:hAnsi="Arial" w:cs="Arial"/>
          <w:sz w:val="24"/>
          <w:szCs w:val="24"/>
        </w:rPr>
        <w:t>Finalmente, los usuarios de transporte deben ser atendidos para conocer las diferentes rutas y sus horarios, y para resolver sus peticiones, quejas, reclamos y sugerencias.</w:t>
      </w:r>
    </w:p>
    <w:p w14:paraId="14A754D0" w14:textId="60D36E54" w:rsidR="00990FCC" w:rsidRDefault="00990FCC" w:rsidP="0036621D">
      <w:pPr>
        <w:jc w:val="both"/>
        <w:rPr>
          <w:rFonts w:ascii="Arial" w:hAnsi="Arial" w:cs="Arial"/>
          <w:sz w:val="24"/>
          <w:szCs w:val="24"/>
        </w:rPr>
      </w:pPr>
    </w:p>
    <w:p w14:paraId="2A3C780A" w14:textId="77777777" w:rsidR="00990FCC" w:rsidRDefault="00990FCC" w:rsidP="0036621D">
      <w:pPr>
        <w:jc w:val="both"/>
        <w:rPr>
          <w:rFonts w:ascii="Arial" w:hAnsi="Arial" w:cs="Arial"/>
          <w:sz w:val="24"/>
          <w:szCs w:val="24"/>
        </w:rPr>
      </w:pPr>
    </w:p>
    <w:p w14:paraId="5C3EF341" w14:textId="6D706230" w:rsidR="0036621D" w:rsidRPr="000D4EFF" w:rsidRDefault="0036621D" w:rsidP="00E3226F">
      <w:pPr>
        <w:pStyle w:val="PpalGA"/>
        <w:numPr>
          <w:ilvl w:val="3"/>
          <w:numId w:val="80"/>
        </w:numPr>
      </w:pPr>
      <w:r>
        <w:t xml:space="preserve"> </w:t>
      </w:r>
      <w:bookmarkStart w:id="293" w:name="_Toc505960273"/>
      <w:r w:rsidRPr="000D4EFF">
        <w:t>Procesos de apoyo</w:t>
      </w:r>
      <w:bookmarkEnd w:id="293"/>
    </w:p>
    <w:p w14:paraId="7606F108" w14:textId="77777777" w:rsidR="0036621D" w:rsidRDefault="0036621D" w:rsidP="0036621D">
      <w:pPr>
        <w:jc w:val="both"/>
        <w:rPr>
          <w:rFonts w:ascii="Arial" w:hAnsi="Arial" w:cs="Arial"/>
          <w:sz w:val="24"/>
          <w:szCs w:val="24"/>
        </w:rPr>
      </w:pPr>
      <w:r>
        <w:rPr>
          <w:rFonts w:ascii="Arial" w:hAnsi="Arial" w:cs="Arial"/>
          <w:sz w:val="24"/>
          <w:szCs w:val="24"/>
        </w:rPr>
        <w:t>Para complementar estos procesos misionales de operación existen un conjunto de procesos de apoyo que incluyen los procesos estándar financieros que incluyen el recaudo por recargas de pasajes, el pago a los agentes del sistema.</w:t>
      </w:r>
    </w:p>
    <w:p w14:paraId="0359B9BE" w14:textId="77777777" w:rsidR="0036621D" w:rsidRDefault="0036621D" w:rsidP="0036621D">
      <w:pPr>
        <w:jc w:val="both"/>
        <w:rPr>
          <w:rFonts w:ascii="Arial" w:hAnsi="Arial" w:cs="Arial"/>
          <w:sz w:val="24"/>
          <w:szCs w:val="24"/>
        </w:rPr>
      </w:pPr>
      <w:r>
        <w:rPr>
          <w:rFonts w:ascii="Arial" w:hAnsi="Arial" w:cs="Arial"/>
          <w:sz w:val="24"/>
          <w:szCs w:val="24"/>
        </w:rPr>
        <w:lastRenderedPageBreak/>
        <w:t>Se implementan procesos de administración de personal, desde su vinculación, hoja de vida, nóminas control de vacaciones y horas extras.</w:t>
      </w:r>
    </w:p>
    <w:p w14:paraId="24376EFD" w14:textId="77777777" w:rsidR="0036621D" w:rsidRDefault="0036621D" w:rsidP="0036621D">
      <w:pPr>
        <w:jc w:val="both"/>
        <w:rPr>
          <w:rFonts w:ascii="Arial" w:hAnsi="Arial" w:cs="Arial"/>
          <w:sz w:val="24"/>
          <w:szCs w:val="24"/>
        </w:rPr>
      </w:pPr>
      <w:r>
        <w:rPr>
          <w:rFonts w:ascii="Arial" w:hAnsi="Arial" w:cs="Arial"/>
          <w:sz w:val="24"/>
          <w:szCs w:val="24"/>
        </w:rPr>
        <w:t>Existen los procesos contables para llevar los libros y producir los informes contables y legales.</w:t>
      </w:r>
    </w:p>
    <w:p w14:paraId="7DA9A5E4" w14:textId="77777777" w:rsidR="0036621D" w:rsidRDefault="0036621D" w:rsidP="0036621D">
      <w:pPr>
        <w:jc w:val="both"/>
        <w:rPr>
          <w:rFonts w:ascii="Arial" w:hAnsi="Arial" w:cs="Arial"/>
          <w:sz w:val="24"/>
          <w:szCs w:val="24"/>
        </w:rPr>
      </w:pPr>
      <w:r>
        <w:rPr>
          <w:rFonts w:ascii="Arial" w:hAnsi="Arial" w:cs="Arial"/>
          <w:sz w:val="24"/>
          <w:szCs w:val="24"/>
        </w:rPr>
        <w:t>Los procesos de planeación registran y controlar los compromisos de la institución con el plan de desarrollo de la administración de la ciudad. Estos procesos se integran a la programación y ejecución presupuestal por medio del plan de acción institucional, plan de adquisiciones, programación y ejecución de presupuesto.</w:t>
      </w:r>
    </w:p>
    <w:p w14:paraId="704E0EB1" w14:textId="77777777" w:rsidR="0036621D" w:rsidRDefault="0036621D" w:rsidP="0036621D">
      <w:pPr>
        <w:jc w:val="both"/>
        <w:rPr>
          <w:rFonts w:ascii="Arial" w:hAnsi="Arial" w:cs="Arial"/>
          <w:sz w:val="24"/>
          <w:szCs w:val="24"/>
        </w:rPr>
      </w:pPr>
      <w:r>
        <w:rPr>
          <w:rFonts w:ascii="Arial" w:hAnsi="Arial" w:cs="Arial"/>
          <w:sz w:val="24"/>
          <w:szCs w:val="24"/>
        </w:rPr>
        <w:t>Los procesos de gestión documental documentan las actuaciones de la institución y sus terceros con respecto a los asuntos de competencia de la institución. En el área de contratación estos procesos deben inter-operar con el sistema SECOP, que mantiene la serie de contratos y cumple con los requisitos de ley para proceso de la información digital.</w:t>
      </w:r>
    </w:p>
    <w:p w14:paraId="7D9687AB" w14:textId="77777777" w:rsidR="0036621D" w:rsidRDefault="0036621D" w:rsidP="0036621D">
      <w:pPr>
        <w:jc w:val="both"/>
        <w:rPr>
          <w:rFonts w:ascii="Arial" w:hAnsi="Arial" w:cs="Arial"/>
          <w:sz w:val="24"/>
          <w:szCs w:val="24"/>
        </w:rPr>
      </w:pPr>
      <w:r>
        <w:rPr>
          <w:rFonts w:ascii="Arial" w:hAnsi="Arial" w:cs="Arial"/>
          <w:sz w:val="24"/>
          <w:szCs w:val="24"/>
        </w:rPr>
        <w:t>Los procesos jurídicos llevan los casos en donde la institución tiene controversias con sus terceros que deben ser resueltas por medios jurídicos.</w:t>
      </w:r>
    </w:p>
    <w:p w14:paraId="12DFB691" w14:textId="77777777" w:rsidR="0036621D" w:rsidRDefault="0036621D" w:rsidP="0036621D">
      <w:pPr>
        <w:jc w:val="both"/>
        <w:rPr>
          <w:rFonts w:ascii="Arial" w:hAnsi="Arial" w:cs="Arial"/>
          <w:sz w:val="24"/>
          <w:szCs w:val="24"/>
        </w:rPr>
      </w:pPr>
      <w:r>
        <w:rPr>
          <w:rFonts w:ascii="Arial" w:hAnsi="Arial" w:cs="Arial"/>
          <w:sz w:val="24"/>
          <w:szCs w:val="24"/>
        </w:rPr>
        <w:t>Los procesos de negocios alternativos buscan generar ingresos secundarios por administración y alquiler de la infraestructura de estaciones y de buses del sistema.</w:t>
      </w:r>
    </w:p>
    <w:p w14:paraId="2B6B8D80" w14:textId="476AA384" w:rsidR="0036621D" w:rsidRDefault="0036621D" w:rsidP="0036621D">
      <w:pPr>
        <w:jc w:val="both"/>
        <w:rPr>
          <w:rFonts w:ascii="Arial" w:hAnsi="Arial" w:cs="Arial"/>
          <w:sz w:val="24"/>
          <w:szCs w:val="24"/>
        </w:rPr>
      </w:pPr>
      <w:r>
        <w:rPr>
          <w:rFonts w:ascii="Arial" w:hAnsi="Arial" w:cs="Arial"/>
          <w:sz w:val="24"/>
          <w:szCs w:val="24"/>
        </w:rPr>
        <w:t xml:space="preserve">Los procesos de TIC se ocupan actualmente de la ofimática, infraestructura computacional y de redes, y controlan contratos de </w:t>
      </w:r>
      <w:r w:rsidR="00877A0B" w:rsidRPr="00877A0B">
        <w:rPr>
          <w:rFonts w:ascii="Arial" w:hAnsi="Arial" w:cs="Arial"/>
          <w:sz w:val="24"/>
          <w:szCs w:val="24"/>
        </w:rPr>
        <w:t>implementación</w:t>
      </w:r>
      <w:r>
        <w:rPr>
          <w:rFonts w:ascii="Arial" w:hAnsi="Arial" w:cs="Arial"/>
          <w:sz w:val="24"/>
          <w:szCs w:val="24"/>
        </w:rPr>
        <w:t xml:space="preserve"> de software. La institución actualmente no realiza desarrollos de software.</w:t>
      </w:r>
    </w:p>
    <w:p w14:paraId="58204383" w14:textId="77777777" w:rsidR="0036621D" w:rsidRDefault="0036621D" w:rsidP="00E3226F">
      <w:pPr>
        <w:pStyle w:val="PpalGA"/>
        <w:numPr>
          <w:ilvl w:val="2"/>
          <w:numId w:val="80"/>
        </w:numPr>
      </w:pPr>
      <w:bookmarkStart w:id="294" w:name="_Toc496545740"/>
      <w:bookmarkStart w:id="295" w:name="_Toc505960274"/>
      <w:r w:rsidRPr="008C7979">
        <w:t>Necesidades de información</w:t>
      </w:r>
      <w:bookmarkEnd w:id="294"/>
      <w:bookmarkEnd w:id="295"/>
      <w:r w:rsidRPr="008C7979">
        <w:t xml:space="preserve"> </w:t>
      </w:r>
    </w:p>
    <w:p w14:paraId="68CAD486"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Los procesos misionales de diseño de rutas requieren de información externa sobre la distribución espacial de la población a servir, información histórica de viajes realizados por la población según el área, la distribución origen-destino de los viajes según día y franja horaria y la distribución espacial de la infraestructura vial y el equipamiento urbano.</w:t>
      </w:r>
    </w:p>
    <w:p w14:paraId="69D1D3A0" w14:textId="77777777" w:rsidR="00A60180" w:rsidRPr="00990FCC" w:rsidRDefault="0036621D" w:rsidP="00990FCC">
      <w:pPr>
        <w:jc w:val="both"/>
        <w:rPr>
          <w:rFonts w:ascii="Arial" w:hAnsi="Arial" w:cs="Arial"/>
          <w:sz w:val="24"/>
          <w:szCs w:val="24"/>
        </w:rPr>
      </w:pPr>
      <w:r w:rsidRPr="00A60180">
        <w:rPr>
          <w:rFonts w:ascii="Arial" w:hAnsi="Arial" w:cs="Arial"/>
          <w:sz w:val="24"/>
          <w:szCs w:val="24"/>
        </w:rPr>
        <w:t>El proceso de programación diaria de las rutas requiere de la estimación de la demanda origen-destino de los pasajeros de acuerdo con el día y la hora.</w:t>
      </w:r>
      <w:r w:rsidRPr="00990FCC">
        <w:rPr>
          <w:rFonts w:ascii="Arial" w:hAnsi="Arial" w:cs="Arial"/>
          <w:sz w:val="24"/>
          <w:szCs w:val="24"/>
        </w:rPr>
        <w:t xml:space="preserve"> </w:t>
      </w:r>
    </w:p>
    <w:p w14:paraId="48481403" w14:textId="514F49DF" w:rsidR="0036621D" w:rsidRPr="00A60180" w:rsidRDefault="0036621D" w:rsidP="00990FCC">
      <w:pPr>
        <w:jc w:val="both"/>
        <w:rPr>
          <w:rFonts w:ascii="Arial" w:hAnsi="Arial" w:cs="Arial"/>
          <w:sz w:val="24"/>
          <w:szCs w:val="24"/>
        </w:rPr>
      </w:pPr>
      <w:r w:rsidRPr="00A60180">
        <w:rPr>
          <w:rFonts w:ascii="Arial" w:hAnsi="Arial" w:cs="Arial"/>
          <w:sz w:val="24"/>
          <w:szCs w:val="24"/>
        </w:rPr>
        <w:t>Igualmente requiere del inventario de buses disponibles según sus características y concesión a la que sirven.</w:t>
      </w:r>
    </w:p>
    <w:p w14:paraId="1034902F"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lastRenderedPageBreak/>
        <w:t>El proceso de ejecución de la programación requiere del cronograma programado (tabla horaria), la disponibilidad de los buses y conductores, y el conocimiento de los estados de vía, buses y estaciones.</w:t>
      </w:r>
    </w:p>
    <w:p w14:paraId="4B8C0D6D"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La regulación de la flota en vía requiere conocer en tiempo real la localización de cada uno de los buses de la flota en circulación, el estado de las vías, las estaciones, la ocupación de los buses y los gradientes de demanda según estación y paradero.</w:t>
      </w:r>
    </w:p>
    <w:p w14:paraId="56EBEAD5"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 xml:space="preserve">La ejecución de la programación deja como subproducto la información de pasajeros transportados, viajes realizados, kilómetros recorridos, flota vinculada, indicadores de cumplimiento de la programación, contravenciones, multas y desincentivos aplicados a los concesionarios, y finalmente información de seguridad de convivencia ciudadana, y de evasión del pago del transporte. </w:t>
      </w:r>
    </w:p>
    <w:p w14:paraId="339CDE39"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El proceso de pago de agentes en cada período requiere conocer el kilometraje recorrido por los buses, el número de pasajeros transportados, la flota vinculada, y el recaudo por recarga de pasajes. Igualmente requiere conocer las tarifas de pago por cada concepto de servicio.</w:t>
      </w:r>
    </w:p>
    <w:p w14:paraId="2405F951"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El control del recaudo requiere conocer las series históricas de recaudo según franja horaria y punto de venta, y la distribución del recaudo del período en cada punto de venta.</w:t>
      </w:r>
    </w:p>
    <w:p w14:paraId="143A4C47"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El proceso de planeación institucional requiere de establecer los compromisos de la institución con el plan de desarrollo de la ciudad, la disponibilidad presupuestal, los objetivos institucionales y sus metas periódicas, las necesidades de adquisición y las asignaciones presupuestales.</w:t>
      </w:r>
    </w:p>
    <w:p w14:paraId="1B8D0DF2"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La ejecución presupuestal tiene asociadas transacciones que deben ser registradas en los libros contables de la institución y que permiten producir los informes contables, impositivos y legales.</w:t>
      </w:r>
    </w:p>
    <w:p w14:paraId="0D5CC1B4"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El plan de calidad institucional requiere de la identificación y documentación de procesos y de los indicadores con los cuales se medirá su efectividad, y de la normatividad que aplica a todos los procesos institucionales.</w:t>
      </w:r>
    </w:p>
    <w:p w14:paraId="3A7FC020"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La gestión documental de la institución requiere del maestro de dependencias, las tablas de retención documental, los expedientes documentales y las tablas de clasificación. La información recibida o producida por la institución debe ser incorporada en los expedientes correspondientes y apoya los flujos de trabajo de diferentes procesos institucionales.</w:t>
      </w:r>
    </w:p>
    <w:p w14:paraId="51FA6C22"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lastRenderedPageBreak/>
        <w:t xml:space="preserve">La contratación generada por la ejecución presupuestal tiene asociados conjuntos de documentos en las etapas </w:t>
      </w:r>
      <w:proofErr w:type="gramStart"/>
      <w:r w:rsidRPr="00990FCC">
        <w:rPr>
          <w:rFonts w:ascii="Arial" w:hAnsi="Arial" w:cs="Arial"/>
          <w:sz w:val="24"/>
          <w:szCs w:val="24"/>
        </w:rPr>
        <w:t>pre-contractual</w:t>
      </w:r>
      <w:proofErr w:type="gramEnd"/>
      <w:r w:rsidRPr="00990FCC">
        <w:rPr>
          <w:rFonts w:ascii="Arial" w:hAnsi="Arial" w:cs="Arial"/>
          <w:sz w:val="24"/>
          <w:szCs w:val="24"/>
        </w:rPr>
        <w:t xml:space="preserve">, contractual, y post-contractual, que conforman los expedientes de cada contrato. </w:t>
      </w:r>
    </w:p>
    <w:p w14:paraId="0F132C65"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Los procesos jurídicos de la institución consumen y producen información de naturaleza documental y conforman expedientes de caso, para cada uno de los asuntos jurídicos de competencia de la institución.</w:t>
      </w:r>
    </w:p>
    <w:p w14:paraId="6D9AE293" w14:textId="77777777" w:rsidR="0036621D" w:rsidRPr="00990FCC" w:rsidRDefault="0036621D" w:rsidP="00990FCC">
      <w:pPr>
        <w:jc w:val="both"/>
        <w:rPr>
          <w:rFonts w:ascii="Arial" w:hAnsi="Arial" w:cs="Arial"/>
          <w:sz w:val="24"/>
          <w:szCs w:val="24"/>
        </w:rPr>
      </w:pPr>
      <w:r w:rsidRPr="00990FCC">
        <w:rPr>
          <w:rFonts w:ascii="Arial" w:hAnsi="Arial" w:cs="Arial"/>
          <w:sz w:val="24"/>
          <w:szCs w:val="24"/>
        </w:rPr>
        <w:t>Los procesos de la institución tienen asociados indicadores para el control operativo, de supervisión y de gerencia de la institución. Esta información tiene naturaleza estadística.</w:t>
      </w:r>
    </w:p>
    <w:p w14:paraId="7E216AB7" w14:textId="77777777" w:rsidR="0036621D" w:rsidRPr="008C7979" w:rsidRDefault="0036621D" w:rsidP="00E3226F">
      <w:pPr>
        <w:pStyle w:val="PpalGA"/>
        <w:numPr>
          <w:ilvl w:val="2"/>
          <w:numId w:val="80"/>
        </w:numPr>
      </w:pPr>
      <w:bookmarkStart w:id="296" w:name="_Toc496545741"/>
      <w:bookmarkStart w:id="297" w:name="_Toc505960275"/>
      <w:r w:rsidRPr="008C7979">
        <w:t>Alineación de TI con los procesos</w:t>
      </w:r>
      <w:bookmarkEnd w:id="296"/>
      <w:bookmarkEnd w:id="297"/>
      <w:r w:rsidRPr="008C7979">
        <w:t xml:space="preserve"> </w:t>
      </w:r>
    </w:p>
    <w:p w14:paraId="6307D881" w14:textId="77777777" w:rsidR="0036621D" w:rsidRDefault="0036621D" w:rsidP="0036621D">
      <w:pPr>
        <w:jc w:val="both"/>
        <w:rPr>
          <w:rFonts w:ascii="Arial" w:hAnsi="Arial" w:cs="Arial"/>
          <w:sz w:val="24"/>
          <w:szCs w:val="24"/>
        </w:rPr>
      </w:pPr>
      <w:r>
        <w:rPr>
          <w:rFonts w:ascii="Arial" w:hAnsi="Arial" w:cs="Arial"/>
          <w:sz w:val="24"/>
          <w:szCs w:val="24"/>
        </w:rPr>
        <w:t xml:space="preserve">Entre los procesos misionales y de apoyo de la cadena de valor se distinguen las siguientes categorías </w:t>
      </w:r>
    </w:p>
    <w:p w14:paraId="3F09A79A" w14:textId="77777777" w:rsidR="0036621D" w:rsidRPr="00990FCC" w:rsidRDefault="0036621D" w:rsidP="00990FCC">
      <w:pPr>
        <w:pStyle w:val="Prrafodelista"/>
        <w:numPr>
          <w:ilvl w:val="0"/>
          <w:numId w:val="118"/>
        </w:numPr>
        <w:jc w:val="both"/>
        <w:rPr>
          <w:rFonts w:ascii="Arial" w:hAnsi="Arial" w:cs="Arial"/>
          <w:sz w:val="24"/>
          <w:szCs w:val="24"/>
        </w:rPr>
      </w:pPr>
      <w:r w:rsidRPr="00990FCC">
        <w:rPr>
          <w:rFonts w:ascii="Arial" w:hAnsi="Arial" w:cs="Arial"/>
          <w:sz w:val="24"/>
          <w:szCs w:val="24"/>
        </w:rPr>
        <w:t>Procesos de control</w:t>
      </w:r>
    </w:p>
    <w:p w14:paraId="706F9782" w14:textId="77777777" w:rsidR="0036621D" w:rsidRPr="00990FCC" w:rsidRDefault="0036621D" w:rsidP="00990FCC">
      <w:pPr>
        <w:pStyle w:val="Prrafodelista"/>
        <w:numPr>
          <w:ilvl w:val="0"/>
          <w:numId w:val="118"/>
        </w:numPr>
        <w:jc w:val="both"/>
        <w:rPr>
          <w:rFonts w:ascii="Arial" w:hAnsi="Arial" w:cs="Arial"/>
          <w:sz w:val="24"/>
          <w:szCs w:val="24"/>
        </w:rPr>
      </w:pPr>
      <w:r w:rsidRPr="00990FCC">
        <w:rPr>
          <w:rFonts w:ascii="Arial" w:hAnsi="Arial" w:cs="Arial"/>
          <w:sz w:val="24"/>
          <w:szCs w:val="24"/>
        </w:rPr>
        <w:t>Procesos financieros</w:t>
      </w:r>
    </w:p>
    <w:p w14:paraId="04144AE5" w14:textId="77777777" w:rsidR="0036621D" w:rsidRPr="00990FCC" w:rsidRDefault="0036621D" w:rsidP="00990FCC">
      <w:pPr>
        <w:pStyle w:val="Prrafodelista"/>
        <w:numPr>
          <w:ilvl w:val="0"/>
          <w:numId w:val="118"/>
        </w:numPr>
        <w:jc w:val="both"/>
        <w:rPr>
          <w:rFonts w:ascii="Arial" w:hAnsi="Arial" w:cs="Arial"/>
          <w:sz w:val="24"/>
          <w:szCs w:val="24"/>
        </w:rPr>
      </w:pPr>
      <w:r w:rsidRPr="00990FCC">
        <w:rPr>
          <w:rFonts w:ascii="Arial" w:hAnsi="Arial" w:cs="Arial"/>
          <w:sz w:val="24"/>
          <w:szCs w:val="24"/>
        </w:rPr>
        <w:t>Procesos administrativos</w:t>
      </w:r>
    </w:p>
    <w:p w14:paraId="1989DFA0" w14:textId="77777777" w:rsidR="0036621D" w:rsidRPr="00990FCC" w:rsidRDefault="0036621D" w:rsidP="00990FCC">
      <w:pPr>
        <w:pStyle w:val="Prrafodelista"/>
        <w:numPr>
          <w:ilvl w:val="0"/>
          <w:numId w:val="118"/>
        </w:numPr>
        <w:jc w:val="both"/>
        <w:rPr>
          <w:rFonts w:ascii="Arial" w:hAnsi="Arial" w:cs="Arial"/>
          <w:sz w:val="24"/>
          <w:szCs w:val="24"/>
        </w:rPr>
      </w:pPr>
      <w:r w:rsidRPr="00990FCC">
        <w:rPr>
          <w:rFonts w:ascii="Arial" w:hAnsi="Arial" w:cs="Arial"/>
          <w:sz w:val="24"/>
          <w:szCs w:val="24"/>
        </w:rPr>
        <w:t>Procesos documentales</w:t>
      </w:r>
    </w:p>
    <w:p w14:paraId="5954CBF3" w14:textId="77777777" w:rsidR="0036621D" w:rsidRPr="00990FCC" w:rsidRDefault="0036621D" w:rsidP="00990FCC">
      <w:pPr>
        <w:pStyle w:val="Prrafodelista"/>
        <w:numPr>
          <w:ilvl w:val="0"/>
          <w:numId w:val="118"/>
        </w:numPr>
        <w:jc w:val="both"/>
        <w:rPr>
          <w:rFonts w:ascii="Arial" w:hAnsi="Arial" w:cs="Arial"/>
          <w:sz w:val="24"/>
          <w:szCs w:val="24"/>
        </w:rPr>
      </w:pPr>
      <w:r w:rsidRPr="00990FCC">
        <w:rPr>
          <w:rFonts w:ascii="Arial" w:hAnsi="Arial" w:cs="Arial"/>
          <w:sz w:val="24"/>
          <w:szCs w:val="24"/>
        </w:rPr>
        <w:t>Procesos gerenciales</w:t>
      </w:r>
    </w:p>
    <w:p w14:paraId="2521066A" w14:textId="77777777" w:rsidR="0036621D" w:rsidRPr="00990FCC" w:rsidRDefault="0036621D" w:rsidP="00990FCC">
      <w:pPr>
        <w:pStyle w:val="Prrafodelista"/>
        <w:numPr>
          <w:ilvl w:val="0"/>
          <w:numId w:val="118"/>
        </w:numPr>
        <w:jc w:val="both"/>
        <w:rPr>
          <w:rFonts w:ascii="Arial" w:hAnsi="Arial" w:cs="Arial"/>
          <w:sz w:val="24"/>
          <w:szCs w:val="24"/>
        </w:rPr>
      </w:pPr>
      <w:r w:rsidRPr="00990FCC">
        <w:rPr>
          <w:rFonts w:ascii="Arial" w:hAnsi="Arial" w:cs="Arial"/>
          <w:sz w:val="24"/>
          <w:szCs w:val="24"/>
        </w:rPr>
        <w:t>Procesos de planeación</w:t>
      </w:r>
    </w:p>
    <w:p w14:paraId="7EFFE1E0" w14:textId="77777777" w:rsidR="0036621D" w:rsidRDefault="0036621D" w:rsidP="0036621D">
      <w:pPr>
        <w:jc w:val="both"/>
        <w:rPr>
          <w:rFonts w:ascii="Arial" w:hAnsi="Arial" w:cs="Arial"/>
          <w:sz w:val="24"/>
          <w:szCs w:val="24"/>
        </w:rPr>
      </w:pPr>
      <w:r>
        <w:rPr>
          <w:rFonts w:ascii="Arial" w:hAnsi="Arial" w:cs="Arial"/>
          <w:sz w:val="24"/>
          <w:szCs w:val="24"/>
        </w:rPr>
        <w:t>La naturaleza de los procesos de control es que son de tiempo real. Son los procesos relacionados con la programación y regulación del servicio de buses. Actualmente existe un sistema de control de flota que atiende a las necesidades de programación de la flota y de despacho y localización de los buses en vía.  El esfuerzo de TI en esta área está enfocado en dos áreas, complementar el componente de supervisión para automatizar todos los procesos de regulación, y automatizar todas las interfaces del sistema para proveer información con oportunidad a la supervisión operativa de la prestación del servicio.</w:t>
      </w:r>
    </w:p>
    <w:p w14:paraId="3989589E" w14:textId="77777777" w:rsidR="0036621D" w:rsidRDefault="0036621D" w:rsidP="0036621D">
      <w:pPr>
        <w:jc w:val="both"/>
        <w:rPr>
          <w:rFonts w:ascii="Arial" w:hAnsi="Arial" w:cs="Arial"/>
          <w:sz w:val="24"/>
          <w:szCs w:val="24"/>
        </w:rPr>
      </w:pPr>
      <w:r>
        <w:rPr>
          <w:rFonts w:ascii="Arial" w:hAnsi="Arial" w:cs="Arial"/>
          <w:sz w:val="24"/>
          <w:szCs w:val="24"/>
        </w:rPr>
        <w:t>La naturaleza de los procesos financieros es que son transaccionales y orientados al control del flujo de dinero, desde el recaudo por recarga de pasajes hasta el pago de los agentes del sistema. Estos procesos no tienen actualmente sistemas de apoyo. El esfuerzo de TI está en la construcción de sistemas de control estadístico del recaudo, de automatización del proceso de remuneración de agentes, y de modelos para el estudio de los procesos financieros de la institución</w:t>
      </w:r>
    </w:p>
    <w:p w14:paraId="6519842E" w14:textId="77777777" w:rsidR="0036621D" w:rsidRDefault="0036621D" w:rsidP="0036621D">
      <w:pPr>
        <w:jc w:val="both"/>
        <w:rPr>
          <w:rFonts w:ascii="Arial" w:hAnsi="Arial" w:cs="Arial"/>
          <w:sz w:val="24"/>
          <w:szCs w:val="24"/>
        </w:rPr>
      </w:pPr>
      <w:r>
        <w:rPr>
          <w:rFonts w:ascii="Arial" w:hAnsi="Arial" w:cs="Arial"/>
          <w:sz w:val="24"/>
          <w:szCs w:val="24"/>
        </w:rPr>
        <w:lastRenderedPageBreak/>
        <w:t>La naturaleza de los procesos administrativos es la transaccionalidad, el flujo de información y el manejo de maestros. Son todos los sistemas relacionados con la definición y ejecución del presupuesto y los asientos en los libros contables. La institución cuenta actualmente con un sistema ERP que apoya las funciones de pago de nóminas, de programación y ejecución presupuestal, y administración de bienes. El esfuerzo de TI en esta área es en la automatización de los flujos de información que se originan en el plan de desarrollo, construcción del plan de acción, plan de contratación y se integran a la programación presupuestal, y seguimiento a los resultados.</w:t>
      </w:r>
    </w:p>
    <w:p w14:paraId="1EF0D04D" w14:textId="77777777" w:rsidR="0036621D" w:rsidRDefault="0036621D" w:rsidP="0036621D">
      <w:pPr>
        <w:jc w:val="both"/>
        <w:rPr>
          <w:rFonts w:ascii="Arial" w:hAnsi="Arial" w:cs="Arial"/>
          <w:sz w:val="24"/>
          <w:szCs w:val="24"/>
        </w:rPr>
      </w:pPr>
      <w:r>
        <w:rPr>
          <w:rFonts w:ascii="Arial" w:hAnsi="Arial" w:cs="Arial"/>
          <w:sz w:val="24"/>
          <w:szCs w:val="24"/>
        </w:rPr>
        <w:t>La naturaleza de los procesos documentales es la documentación de todas las actuaciones de terceros y de la institución con respecto a los asuntos de competencia de la institución, de forma que se identifiquen y administren correctamente los documentos de archivo, y se mantengan correctamente los expedientes de la institución. La institución cuenta con dos sistemas de una generación antigua, el primero para control de la correspondencia, el segundo para la digitalización de documentos.  El esfuerzo de TI en esta área está en adquirir una solución integral de gestión documental que apoye la gestión documental digital siguiendo los estándares internacionales, en especial la norma ISO15489, y cumpla con la normatividad nacional de información digital y de gestión documental digital.</w:t>
      </w:r>
    </w:p>
    <w:p w14:paraId="1773C98E" w14:textId="3827D37B" w:rsidR="0036621D" w:rsidRDefault="0036621D" w:rsidP="0036621D">
      <w:pPr>
        <w:jc w:val="both"/>
        <w:rPr>
          <w:rFonts w:ascii="Arial" w:hAnsi="Arial" w:cs="Arial"/>
          <w:sz w:val="24"/>
          <w:szCs w:val="24"/>
        </w:rPr>
      </w:pPr>
      <w:r>
        <w:rPr>
          <w:rFonts w:ascii="Arial" w:hAnsi="Arial" w:cs="Arial"/>
          <w:sz w:val="24"/>
          <w:szCs w:val="24"/>
        </w:rPr>
        <w:t xml:space="preserve">La naturaleza de los procesos gerenciales es estadística orientada a la planeación y supervisión de todos los procesos, medición de impacto y calidad del servicio de transporte y temas de interés de la institución. La gerencia debe conocer en todo momento el estado de sus indicadores que resumen el funcionamiento de la institución y su entorno. El esfuerzo de TI en esta área está en la </w:t>
      </w:r>
      <w:r w:rsidR="00877A0B">
        <w:rPr>
          <w:rFonts w:ascii="Arial" w:hAnsi="Arial" w:cs="Arial"/>
          <w:sz w:val="24"/>
          <w:szCs w:val="24"/>
        </w:rPr>
        <w:t>implementación</w:t>
      </w:r>
      <w:r>
        <w:rPr>
          <w:rFonts w:ascii="Arial" w:hAnsi="Arial" w:cs="Arial"/>
          <w:sz w:val="24"/>
          <w:szCs w:val="24"/>
        </w:rPr>
        <w:t xml:space="preserve"> de una arquitectura que mantenga todas las series de tiempo de indicadores del cuadro de mando de la institución.</w:t>
      </w:r>
    </w:p>
    <w:p w14:paraId="50080D2C" w14:textId="305F456B" w:rsidR="0036621D" w:rsidRDefault="0036621D" w:rsidP="0036621D">
      <w:pPr>
        <w:jc w:val="both"/>
        <w:rPr>
          <w:rFonts w:ascii="Arial" w:hAnsi="Arial" w:cs="Arial"/>
          <w:sz w:val="24"/>
          <w:szCs w:val="24"/>
        </w:rPr>
      </w:pPr>
      <w:r>
        <w:rPr>
          <w:rFonts w:ascii="Arial" w:hAnsi="Arial" w:cs="Arial"/>
          <w:sz w:val="24"/>
          <w:szCs w:val="24"/>
        </w:rPr>
        <w:t xml:space="preserve">La naturaleza de los procesos de planeación que se ejecutan con transacciones y que está orientada al establecimiento y control del cumplimiento de objetivos y metas. El esfuerzo de TI en esta área está en la </w:t>
      </w:r>
      <w:r w:rsidR="00877A0B" w:rsidRPr="00877A0B">
        <w:rPr>
          <w:rFonts w:ascii="Arial" w:hAnsi="Arial" w:cs="Arial"/>
          <w:sz w:val="24"/>
          <w:szCs w:val="24"/>
        </w:rPr>
        <w:t>implementación</w:t>
      </w:r>
      <w:r>
        <w:rPr>
          <w:rFonts w:ascii="Arial" w:hAnsi="Arial" w:cs="Arial"/>
          <w:sz w:val="24"/>
          <w:szCs w:val="24"/>
        </w:rPr>
        <w:t xml:space="preserve"> de un sistema de plan de acción que se integre por una parte al sistema distrital de planeación para alinear los objetivos institucionales con aquellos del programa de la administración. Por otra parte</w:t>
      </w:r>
      <w:r w:rsidR="00990FCC">
        <w:rPr>
          <w:rFonts w:ascii="Arial" w:hAnsi="Arial" w:cs="Arial"/>
          <w:sz w:val="24"/>
          <w:szCs w:val="24"/>
        </w:rPr>
        <w:t>,</w:t>
      </w:r>
      <w:r>
        <w:rPr>
          <w:rFonts w:ascii="Arial" w:hAnsi="Arial" w:cs="Arial"/>
          <w:sz w:val="24"/>
          <w:szCs w:val="24"/>
        </w:rPr>
        <w:t xml:space="preserve"> el sistema se debe integrar a la mecánica de ejecución presupuestal por medio del plan de compras y su reflejo en la programación presupuestal. El sistema de plan de acción debe apoyar la rendición de cuentas de todas las áreas con respecto a sus compromisos con el plan estratégico institucional y los reportes de avance para alimentar el sistema de planeación del Distrito. </w:t>
      </w:r>
    </w:p>
    <w:p w14:paraId="5FEE40DA" w14:textId="39C9B8FB" w:rsidR="0036621D" w:rsidRDefault="0036621D" w:rsidP="0036621D">
      <w:pPr>
        <w:jc w:val="both"/>
        <w:rPr>
          <w:rFonts w:ascii="Arial" w:hAnsi="Arial" w:cs="Arial"/>
          <w:sz w:val="24"/>
          <w:szCs w:val="24"/>
        </w:rPr>
      </w:pPr>
      <w:r>
        <w:rPr>
          <w:rFonts w:ascii="Arial" w:hAnsi="Arial" w:cs="Arial"/>
          <w:sz w:val="24"/>
          <w:szCs w:val="24"/>
        </w:rPr>
        <w:lastRenderedPageBreak/>
        <w:t xml:space="preserve">Por otra parte, los procesos de planeación deben ser apoyados para implantar el sistema de control de calidad institucional ordenado por la ley 872, para lo cual se requiere apoyar la documentación de los procesos, la normatividad que les aplica, y el cuadro de mando integral. Este último se apoya también por medio de los sistemas estadísticos. </w:t>
      </w:r>
    </w:p>
    <w:p w14:paraId="1CB9FB56" w14:textId="3F9FF584" w:rsidR="008D4AE7" w:rsidRPr="008C7979" w:rsidRDefault="008D4AE7" w:rsidP="008D4AE7">
      <w:pPr>
        <w:pStyle w:val="PpalGA"/>
      </w:pPr>
      <w:bookmarkStart w:id="298" w:name="_Toc496545742"/>
      <w:r>
        <w:t xml:space="preserve"> </w:t>
      </w:r>
      <w:bookmarkStart w:id="299" w:name="_Toc505960276"/>
      <w:r w:rsidRPr="008C7979">
        <w:t>MODELO DE GESTIÓN DE TI</w:t>
      </w:r>
      <w:bookmarkEnd w:id="298"/>
      <w:bookmarkEnd w:id="299"/>
      <w:r w:rsidRPr="008C7979">
        <w:t xml:space="preserve">  </w:t>
      </w:r>
    </w:p>
    <w:p w14:paraId="25EBE1BE" w14:textId="77777777" w:rsidR="008D4AE7" w:rsidRDefault="008D4AE7" w:rsidP="008D4AE7">
      <w:pPr>
        <w:jc w:val="both"/>
        <w:rPr>
          <w:rFonts w:ascii="Arial" w:hAnsi="Arial" w:cs="Arial"/>
          <w:sz w:val="24"/>
          <w:szCs w:val="24"/>
        </w:rPr>
      </w:pPr>
      <w:r>
        <w:rPr>
          <w:rFonts w:ascii="Arial" w:hAnsi="Arial" w:cs="Arial"/>
          <w:sz w:val="24"/>
          <w:szCs w:val="24"/>
        </w:rPr>
        <w:t>Con el alineamiento de TI con los procesos se espera lograr los siguientes resultados:</w:t>
      </w:r>
    </w:p>
    <w:p w14:paraId="3930BD35" w14:textId="6F942F0E" w:rsidR="008D4AE7" w:rsidRPr="006677EF" w:rsidRDefault="008E05D5" w:rsidP="00E3226F">
      <w:pPr>
        <w:pStyle w:val="PpalGA"/>
        <w:numPr>
          <w:ilvl w:val="2"/>
          <w:numId w:val="80"/>
        </w:numPr>
      </w:pPr>
      <w:bookmarkStart w:id="300" w:name="_Toc496545743"/>
      <w:bookmarkStart w:id="301" w:name="_Toc505960277"/>
      <w:r>
        <w:t>E</w:t>
      </w:r>
      <w:r w:rsidR="008D4AE7" w:rsidRPr="006677EF">
        <w:t>strategia de TI</w:t>
      </w:r>
      <w:bookmarkEnd w:id="300"/>
      <w:bookmarkEnd w:id="301"/>
      <w:r w:rsidR="008D4AE7" w:rsidRPr="006677EF">
        <w:t xml:space="preserve"> </w:t>
      </w:r>
    </w:p>
    <w:p w14:paraId="1DD77F8F" w14:textId="0B6EB31D" w:rsidR="008D4AE7" w:rsidRPr="00654FA9" w:rsidRDefault="008D4AE7" w:rsidP="00654FA9">
      <w:pPr>
        <w:jc w:val="both"/>
        <w:rPr>
          <w:rFonts w:ascii="Arial" w:hAnsi="Arial" w:cs="Arial"/>
          <w:sz w:val="24"/>
          <w:szCs w:val="24"/>
        </w:rPr>
      </w:pPr>
      <w:r w:rsidRPr="00654FA9">
        <w:rPr>
          <w:rFonts w:ascii="Arial" w:hAnsi="Arial" w:cs="Arial"/>
          <w:sz w:val="24"/>
          <w:szCs w:val="24"/>
        </w:rPr>
        <w:t>La</w:t>
      </w:r>
      <w:r w:rsidR="00877A0B" w:rsidRPr="00654FA9">
        <w:rPr>
          <w:rFonts w:ascii="Arial" w:hAnsi="Arial" w:cs="Arial"/>
          <w:sz w:val="24"/>
          <w:szCs w:val="24"/>
        </w:rPr>
        <w:t xml:space="preserve"> principal </w:t>
      </w:r>
      <w:r w:rsidRPr="00654FA9">
        <w:rPr>
          <w:rFonts w:ascii="Arial" w:hAnsi="Arial" w:cs="Arial"/>
          <w:sz w:val="24"/>
          <w:szCs w:val="24"/>
        </w:rPr>
        <w:t>estrategia de a utilizar en la sistematización de la institución será la de automatizar los flujos de información generados por la ejecución de los procesos institucionales, respetando la naturaleza de las estructuras de información presentes. De esta forma se identifican rutas naturales de proyectos</w:t>
      </w:r>
    </w:p>
    <w:p w14:paraId="6F455A9A" w14:textId="77777777" w:rsidR="008D4AE7" w:rsidRPr="00654FA9" w:rsidRDefault="008D4AE7" w:rsidP="00654FA9">
      <w:pPr>
        <w:pStyle w:val="Prrafodelista"/>
        <w:numPr>
          <w:ilvl w:val="0"/>
          <w:numId w:val="119"/>
        </w:numPr>
        <w:jc w:val="both"/>
        <w:rPr>
          <w:rFonts w:ascii="Arial" w:hAnsi="Arial" w:cs="Arial"/>
          <w:sz w:val="24"/>
          <w:szCs w:val="24"/>
        </w:rPr>
      </w:pPr>
      <w:r w:rsidRPr="00654FA9">
        <w:rPr>
          <w:rFonts w:ascii="Arial" w:hAnsi="Arial" w:cs="Arial"/>
          <w:sz w:val="24"/>
          <w:szCs w:val="24"/>
        </w:rPr>
        <w:t>Automatización de los flujos financieros</w:t>
      </w:r>
    </w:p>
    <w:p w14:paraId="52B1B4FD" w14:textId="77777777" w:rsidR="008D4AE7" w:rsidRPr="00654FA9" w:rsidRDefault="008D4AE7" w:rsidP="00654FA9">
      <w:pPr>
        <w:pStyle w:val="Prrafodelista"/>
        <w:numPr>
          <w:ilvl w:val="0"/>
          <w:numId w:val="119"/>
        </w:numPr>
        <w:jc w:val="both"/>
        <w:rPr>
          <w:rFonts w:ascii="Arial" w:hAnsi="Arial" w:cs="Arial"/>
          <w:sz w:val="24"/>
          <w:szCs w:val="24"/>
        </w:rPr>
      </w:pPr>
      <w:r w:rsidRPr="00654FA9">
        <w:rPr>
          <w:rFonts w:ascii="Arial" w:hAnsi="Arial" w:cs="Arial"/>
          <w:sz w:val="24"/>
          <w:szCs w:val="24"/>
        </w:rPr>
        <w:t>Automatización de los flujos operativos</w:t>
      </w:r>
    </w:p>
    <w:p w14:paraId="06792F3F" w14:textId="77777777" w:rsidR="008D4AE7" w:rsidRPr="00654FA9" w:rsidRDefault="008D4AE7" w:rsidP="00654FA9">
      <w:pPr>
        <w:pStyle w:val="Prrafodelista"/>
        <w:numPr>
          <w:ilvl w:val="0"/>
          <w:numId w:val="119"/>
        </w:numPr>
        <w:jc w:val="both"/>
        <w:rPr>
          <w:rFonts w:ascii="Arial" w:hAnsi="Arial" w:cs="Arial"/>
          <w:sz w:val="24"/>
          <w:szCs w:val="24"/>
        </w:rPr>
      </w:pPr>
      <w:r w:rsidRPr="00654FA9">
        <w:rPr>
          <w:rFonts w:ascii="Arial" w:hAnsi="Arial" w:cs="Arial"/>
          <w:sz w:val="24"/>
          <w:szCs w:val="24"/>
        </w:rPr>
        <w:t>Automatización de los flujos espaciales</w:t>
      </w:r>
    </w:p>
    <w:p w14:paraId="7216357D" w14:textId="77777777" w:rsidR="008D4AE7" w:rsidRPr="00654FA9" w:rsidRDefault="008D4AE7" w:rsidP="00654FA9">
      <w:pPr>
        <w:pStyle w:val="Prrafodelista"/>
        <w:numPr>
          <w:ilvl w:val="0"/>
          <w:numId w:val="119"/>
        </w:numPr>
        <w:jc w:val="both"/>
        <w:rPr>
          <w:rFonts w:ascii="Arial" w:hAnsi="Arial" w:cs="Arial"/>
          <w:sz w:val="24"/>
          <w:szCs w:val="24"/>
        </w:rPr>
      </w:pPr>
      <w:r w:rsidRPr="00654FA9">
        <w:rPr>
          <w:rFonts w:ascii="Arial" w:hAnsi="Arial" w:cs="Arial"/>
          <w:sz w:val="24"/>
          <w:szCs w:val="24"/>
        </w:rPr>
        <w:t>Automatización de los flujos documentales</w:t>
      </w:r>
    </w:p>
    <w:p w14:paraId="590EDFB0" w14:textId="77777777" w:rsidR="008D4AE7" w:rsidRPr="00654FA9" w:rsidRDefault="008D4AE7" w:rsidP="00654FA9">
      <w:pPr>
        <w:pStyle w:val="Prrafodelista"/>
        <w:numPr>
          <w:ilvl w:val="0"/>
          <w:numId w:val="119"/>
        </w:numPr>
        <w:jc w:val="both"/>
        <w:rPr>
          <w:rFonts w:ascii="Arial" w:hAnsi="Arial" w:cs="Arial"/>
          <w:sz w:val="24"/>
          <w:szCs w:val="24"/>
        </w:rPr>
      </w:pPr>
      <w:r w:rsidRPr="00654FA9">
        <w:rPr>
          <w:rFonts w:ascii="Arial" w:hAnsi="Arial" w:cs="Arial"/>
          <w:sz w:val="24"/>
          <w:szCs w:val="24"/>
        </w:rPr>
        <w:t>Automatización de los flujos de planeación</w:t>
      </w:r>
    </w:p>
    <w:p w14:paraId="2AA856B4" w14:textId="77777777" w:rsidR="008D4AE7" w:rsidRPr="00654FA9" w:rsidRDefault="008D4AE7" w:rsidP="00654FA9">
      <w:pPr>
        <w:pStyle w:val="Prrafodelista"/>
        <w:numPr>
          <w:ilvl w:val="0"/>
          <w:numId w:val="119"/>
        </w:numPr>
        <w:jc w:val="both"/>
        <w:rPr>
          <w:rFonts w:ascii="Arial" w:hAnsi="Arial" w:cs="Arial"/>
          <w:sz w:val="24"/>
          <w:szCs w:val="24"/>
        </w:rPr>
      </w:pPr>
      <w:r w:rsidRPr="00654FA9">
        <w:rPr>
          <w:rFonts w:ascii="Arial" w:hAnsi="Arial" w:cs="Arial"/>
          <w:sz w:val="24"/>
          <w:szCs w:val="24"/>
        </w:rPr>
        <w:t>Automatización de los flujos administrativos</w:t>
      </w:r>
    </w:p>
    <w:p w14:paraId="17130339" w14:textId="77777777" w:rsidR="008D4AE7" w:rsidRPr="00654FA9" w:rsidRDefault="008D4AE7" w:rsidP="00654FA9">
      <w:pPr>
        <w:pStyle w:val="Prrafodelista"/>
        <w:numPr>
          <w:ilvl w:val="0"/>
          <w:numId w:val="119"/>
        </w:numPr>
        <w:jc w:val="both"/>
        <w:rPr>
          <w:rFonts w:ascii="Arial" w:hAnsi="Arial" w:cs="Arial"/>
          <w:sz w:val="24"/>
          <w:szCs w:val="24"/>
        </w:rPr>
      </w:pPr>
      <w:r w:rsidRPr="00654FA9">
        <w:rPr>
          <w:rFonts w:ascii="Arial" w:hAnsi="Arial" w:cs="Arial"/>
          <w:sz w:val="24"/>
          <w:szCs w:val="24"/>
        </w:rPr>
        <w:t>Automatización de los flujos gerenciales</w:t>
      </w:r>
    </w:p>
    <w:p w14:paraId="4F6F4E4A"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La inter-operatividad de los sistemas de cada ruta con su entorno se implanta al automatizar los flujos de información de cada ruta, internos y externos.</w:t>
      </w:r>
    </w:p>
    <w:p w14:paraId="7C1B49A4"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 xml:space="preserve">Tal como se mencionó en el análisis del dominio de información, cada una de las rutas tiene características propias de la información que la define. La ruta de sistemas financieros automatiza los procesos de recaudo y pago con todas las transacciones asociadas, y el estudio del entorno financiero del sistema. </w:t>
      </w:r>
      <w:proofErr w:type="gramStart"/>
      <w:r w:rsidRPr="00654FA9">
        <w:rPr>
          <w:rFonts w:ascii="Arial" w:hAnsi="Arial" w:cs="Arial"/>
          <w:sz w:val="24"/>
          <w:szCs w:val="24"/>
        </w:rPr>
        <w:t>La estrategia a usar</w:t>
      </w:r>
      <w:proofErr w:type="gramEnd"/>
      <w:r w:rsidRPr="00654FA9">
        <w:rPr>
          <w:rFonts w:ascii="Arial" w:hAnsi="Arial" w:cs="Arial"/>
          <w:sz w:val="24"/>
          <w:szCs w:val="24"/>
        </w:rPr>
        <w:t xml:space="preserve"> en la automatización de estos flujos es implantar sistemas transaccionales que sean seguros, oportunos y fiables.</w:t>
      </w:r>
    </w:p>
    <w:p w14:paraId="3DE513D6"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 xml:space="preserve">Los sistemas operativos son sistemas de tiempo real. La ventana de tiempo para la toma de decisiones es pequeña y por tanto deben implantarse estrategias de sistema experto que faciliten la toma de decisiones por parte de quienes regulan la </w:t>
      </w:r>
      <w:r w:rsidRPr="00654FA9">
        <w:rPr>
          <w:rFonts w:ascii="Arial" w:hAnsi="Arial" w:cs="Arial"/>
          <w:sz w:val="24"/>
          <w:szCs w:val="24"/>
        </w:rPr>
        <w:lastRenderedPageBreak/>
        <w:t xml:space="preserve">flota. Los sistemas operativos armonizan sistemas de programación basados en optimización de la utilización de flota, con sistemas SCADA de adquisición de datos, supervisión, y control de la flota en el día a día. Adicionalmente, los sistemas operativos son la fuente principal para calcular todas las variables de recaudo y remuneración de agentes. Finalmente, puesto que el servicio de transporte es prestado en toda la ciudad la operación de la flota en todo momento requiere del apoyo de sistemas espaciales actualizados en tiempo real.  </w:t>
      </w:r>
      <w:proofErr w:type="gramStart"/>
      <w:r w:rsidRPr="00654FA9">
        <w:rPr>
          <w:rFonts w:ascii="Arial" w:hAnsi="Arial" w:cs="Arial"/>
          <w:sz w:val="24"/>
          <w:szCs w:val="24"/>
        </w:rPr>
        <w:t>La estrategia a utilizar</w:t>
      </w:r>
      <w:proofErr w:type="gramEnd"/>
      <w:r w:rsidRPr="00654FA9">
        <w:rPr>
          <w:rFonts w:ascii="Arial" w:hAnsi="Arial" w:cs="Arial"/>
          <w:sz w:val="24"/>
          <w:szCs w:val="24"/>
        </w:rPr>
        <w:t xml:space="preserve"> en estos flujos es implantar sistemas expertos de optimización de recursos que sean oportunos y bajo las restricciones operativas existentes.</w:t>
      </w:r>
    </w:p>
    <w:p w14:paraId="1836CAF1" w14:textId="3BBA738A" w:rsidR="008D4AE7" w:rsidRPr="00654FA9" w:rsidRDefault="008D4AE7" w:rsidP="00654FA9">
      <w:pPr>
        <w:jc w:val="both"/>
        <w:rPr>
          <w:rFonts w:ascii="Arial" w:hAnsi="Arial" w:cs="Arial"/>
          <w:sz w:val="24"/>
          <w:szCs w:val="24"/>
        </w:rPr>
      </w:pPr>
      <w:r w:rsidRPr="00654FA9">
        <w:rPr>
          <w:rFonts w:ascii="Arial" w:hAnsi="Arial" w:cs="Arial"/>
          <w:sz w:val="24"/>
          <w:szCs w:val="24"/>
        </w:rPr>
        <w:t xml:space="preserve">Los sistemas espaciales apoyan la planificación de las rutas, su diseño, </w:t>
      </w:r>
      <w:r w:rsidR="00877A0B" w:rsidRPr="00654FA9">
        <w:rPr>
          <w:rFonts w:ascii="Arial" w:hAnsi="Arial" w:cs="Arial"/>
          <w:sz w:val="24"/>
          <w:szCs w:val="24"/>
        </w:rPr>
        <w:t>implementación</w:t>
      </w:r>
      <w:r w:rsidRPr="00654FA9">
        <w:rPr>
          <w:rFonts w:ascii="Arial" w:hAnsi="Arial" w:cs="Arial"/>
          <w:sz w:val="24"/>
          <w:szCs w:val="24"/>
        </w:rPr>
        <w:t xml:space="preserve">, evaluación y mantenimiento. La población que sirven los sistemas de transporte tiene una distribución espacial. El cálculo de la demanda insatisfecha tiene representación espacial, así como el diseño de nuevas rutas y su </w:t>
      </w:r>
      <w:r w:rsidR="00877A0B" w:rsidRPr="00654FA9">
        <w:rPr>
          <w:rFonts w:ascii="Arial" w:hAnsi="Arial" w:cs="Arial"/>
          <w:sz w:val="24"/>
          <w:szCs w:val="24"/>
        </w:rPr>
        <w:t>implementación</w:t>
      </w:r>
      <w:r w:rsidRPr="00654FA9">
        <w:rPr>
          <w:rFonts w:ascii="Arial" w:hAnsi="Arial" w:cs="Arial"/>
          <w:sz w:val="24"/>
          <w:szCs w:val="24"/>
        </w:rPr>
        <w:t xml:space="preserve">. Tanto la programación de la operación diaria como su ejecución usan la representación espacial de rutas y de flota en circulación. </w:t>
      </w:r>
      <w:proofErr w:type="gramStart"/>
      <w:r w:rsidRPr="00654FA9">
        <w:rPr>
          <w:rFonts w:ascii="Arial" w:hAnsi="Arial" w:cs="Arial"/>
          <w:sz w:val="24"/>
          <w:szCs w:val="24"/>
        </w:rPr>
        <w:t>La estrategia a utilizar</w:t>
      </w:r>
      <w:proofErr w:type="gramEnd"/>
      <w:r w:rsidRPr="00654FA9">
        <w:rPr>
          <w:rFonts w:ascii="Arial" w:hAnsi="Arial" w:cs="Arial"/>
          <w:sz w:val="24"/>
          <w:szCs w:val="24"/>
        </w:rPr>
        <w:t xml:space="preserve"> en estos flujos es implantar sistemas de múltiples perspectivas implantadas en capas que facilitarán la planificación de rutas, su </w:t>
      </w:r>
      <w:r w:rsidR="00877A0B" w:rsidRPr="00654FA9">
        <w:rPr>
          <w:rFonts w:ascii="Arial" w:hAnsi="Arial" w:cs="Arial"/>
          <w:sz w:val="24"/>
          <w:szCs w:val="24"/>
        </w:rPr>
        <w:t>implementación</w:t>
      </w:r>
      <w:r w:rsidRPr="00654FA9">
        <w:rPr>
          <w:rFonts w:ascii="Arial" w:hAnsi="Arial" w:cs="Arial"/>
          <w:sz w:val="24"/>
          <w:szCs w:val="24"/>
        </w:rPr>
        <w:t xml:space="preserve"> y su </w:t>
      </w:r>
    </w:p>
    <w:p w14:paraId="09143CFF"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Los sistemas documentales están altamente regulados pues no solo pretenden organizar los documentos, sino que todo documento digital pueda ser utilizado como evidencia en un tribunal. En el mundo los sistemas documentales han generado estándares para apoyar la gestión documental, con la norma ISO15489 como guía central. En Colombia el AGN</w:t>
      </w:r>
      <w:r w:rsidRPr="00654FA9">
        <w:rPr>
          <w:rFonts w:ascii="Arial" w:hAnsi="Arial" w:cs="Arial"/>
          <w:sz w:val="24"/>
          <w:szCs w:val="24"/>
        </w:rPr>
        <w:footnoteReference w:id="2"/>
      </w:r>
      <w:r w:rsidRPr="00654FA9">
        <w:rPr>
          <w:rFonts w:ascii="Arial" w:hAnsi="Arial" w:cs="Arial"/>
          <w:sz w:val="24"/>
          <w:szCs w:val="24"/>
        </w:rPr>
        <w:t xml:space="preserve"> en conjunto con MINTIC han desarrollado un conjunto de normatividad para todos los procesos relacionados con la gestión documental digital.   Todas las actuaciones de la institución y sus terceros serán documentadas y organizadas por los sistemas documentales a implantar. La serie documental de contratos es mantenida por el sistema SECOP de la nación, y los sistemas documentales de la institución deben inter-operar con dicho sistema. </w:t>
      </w:r>
      <w:proofErr w:type="gramStart"/>
      <w:r w:rsidRPr="00654FA9">
        <w:rPr>
          <w:rFonts w:ascii="Arial" w:hAnsi="Arial" w:cs="Arial"/>
          <w:sz w:val="24"/>
          <w:szCs w:val="24"/>
        </w:rPr>
        <w:t>La estrategia a utilizar</w:t>
      </w:r>
      <w:proofErr w:type="gramEnd"/>
      <w:r w:rsidRPr="00654FA9">
        <w:rPr>
          <w:rFonts w:ascii="Arial" w:hAnsi="Arial" w:cs="Arial"/>
          <w:sz w:val="24"/>
          <w:szCs w:val="24"/>
        </w:rPr>
        <w:t xml:space="preserve"> en estos flujos es adquirir e implantar sistemas que cumplan con los estándares internacionales y las normas colombianas vigentes en gestión documental, e implantar los flujos de trabajo asociados al procesamiento documental.</w:t>
      </w:r>
    </w:p>
    <w:p w14:paraId="6874B403" w14:textId="01315ED1" w:rsidR="008D4AE7" w:rsidRPr="00654FA9" w:rsidRDefault="008D4AE7" w:rsidP="00654FA9">
      <w:pPr>
        <w:jc w:val="both"/>
        <w:rPr>
          <w:rFonts w:ascii="Arial" w:hAnsi="Arial" w:cs="Arial"/>
          <w:sz w:val="24"/>
          <w:szCs w:val="24"/>
        </w:rPr>
      </w:pPr>
      <w:r w:rsidRPr="00654FA9">
        <w:rPr>
          <w:rFonts w:ascii="Arial" w:hAnsi="Arial" w:cs="Arial"/>
          <w:sz w:val="24"/>
          <w:szCs w:val="24"/>
        </w:rPr>
        <w:t xml:space="preserve">Los sistemas de planeación apoyan el establecimiento de objetivos y metas, y controlan su cumplimiento. La información en estos sistemas tiene una doble unidad. Por una parte, los objetivos estratégicos de la institución tienen unidades físicas relacionadas con el programa de desarrollo de la administración. Por otra </w:t>
      </w:r>
      <w:r w:rsidRPr="00654FA9">
        <w:rPr>
          <w:rFonts w:ascii="Arial" w:hAnsi="Arial" w:cs="Arial"/>
          <w:sz w:val="24"/>
          <w:szCs w:val="24"/>
        </w:rPr>
        <w:lastRenderedPageBreak/>
        <w:t xml:space="preserve">parte, la ejecución de los proyectos con los que se lograrán los objetivos </w:t>
      </w:r>
      <w:proofErr w:type="gramStart"/>
      <w:r w:rsidRPr="00654FA9">
        <w:rPr>
          <w:rFonts w:ascii="Arial" w:hAnsi="Arial" w:cs="Arial"/>
          <w:sz w:val="24"/>
          <w:szCs w:val="24"/>
        </w:rPr>
        <w:t>requieren</w:t>
      </w:r>
      <w:proofErr w:type="gramEnd"/>
      <w:r w:rsidR="00AA447E" w:rsidRPr="00654FA9">
        <w:rPr>
          <w:rFonts w:ascii="Arial" w:hAnsi="Arial" w:cs="Arial"/>
          <w:sz w:val="24"/>
          <w:szCs w:val="24"/>
        </w:rPr>
        <w:t xml:space="preserve"> </w:t>
      </w:r>
      <w:r w:rsidRPr="00654FA9">
        <w:rPr>
          <w:rFonts w:ascii="Arial" w:hAnsi="Arial" w:cs="Arial"/>
          <w:sz w:val="24"/>
          <w:szCs w:val="24"/>
        </w:rPr>
        <w:t xml:space="preserve">financiación, y tienen unidades de dinero. </w:t>
      </w:r>
      <w:proofErr w:type="gramStart"/>
      <w:r w:rsidRPr="00654FA9">
        <w:rPr>
          <w:rFonts w:ascii="Arial" w:hAnsi="Arial" w:cs="Arial"/>
          <w:sz w:val="24"/>
          <w:szCs w:val="24"/>
        </w:rPr>
        <w:t>La estrategia a utilizar</w:t>
      </w:r>
      <w:proofErr w:type="gramEnd"/>
      <w:r w:rsidRPr="00654FA9">
        <w:rPr>
          <w:rFonts w:ascii="Arial" w:hAnsi="Arial" w:cs="Arial"/>
          <w:sz w:val="24"/>
          <w:szCs w:val="24"/>
        </w:rPr>
        <w:t xml:space="preserve"> en esta ruta es implantar sistemas de planeación que faciliten el control del flujo de dinero que va desde la asignación de recursos presupuestales, su desglose en el plan de compras, su incorporación en la programación presupuestal, el control de la ejecución presupuestal, y la medición de cumplimiento de los objetivos estratégicos en las unidades físicas en que fueron definidos. En forma natural las programaciones realizadas pueden tener múltiples versiones producto de cambios en la planificación y esta multiplicidad será apoyada. </w:t>
      </w:r>
    </w:p>
    <w:p w14:paraId="602ACBD4"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Los sistemas administrativos apoyan la administración de bienes y recurso humano de la institución, y su interrelación con los sistemas presupuestales y de tesorería. Todas las operaciones que generan o modifican valor son registradas en los libros contables y la contabilización de las transacciones debe ser transparente al usuario que ejecuta la función.  La contabilidad, por otra parte, debe producir los informes contables y estados financieros requeridos para administrar la institución y rendir cuentas de la gestión. La estrategia en esta ruta es actualizar el sistema ERP existente en la institución para apoyar la funcionalidad requerida para la administración.</w:t>
      </w:r>
    </w:p>
    <w:p w14:paraId="64DA5DB4"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Los sistemas gerenciales son de naturaleza estadística y están enfocados en la el control de los procesos operativos, de supervisión y de gerencia institucional, y en la prospección de la relación de la entidad con su entorno. La estrategia en esta ruta es implantar una arquitectura de sistemas que fomente el largo plazo de la adquisición, transformación, organización y procesamiento de la información que permita mantener las series de tiempo de los diferentes indicadores utilizados para realizar la gerencia.</w:t>
      </w:r>
    </w:p>
    <w:p w14:paraId="2849AC7E"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El dimensionamiento de infraestructura para la carga computacional de los nuevos sistemas no es fácil de estimar, ya que los sistemas son de diferente naturaleza, no existe una historia de comportamiento del consumo para CPU, almacenamiento ni comunicaciones. La estrategia para atender a los nuevos sistemas a implantar es adquirir la plataforma computacional como servicio.</w:t>
      </w:r>
    </w:p>
    <w:p w14:paraId="2D6B190B" w14:textId="77777777" w:rsidR="008D4AE7" w:rsidRPr="000800FC" w:rsidRDefault="008D4AE7" w:rsidP="008E05D5">
      <w:pPr>
        <w:pStyle w:val="PpalGA"/>
        <w:numPr>
          <w:ilvl w:val="3"/>
          <w:numId w:val="80"/>
        </w:numPr>
      </w:pPr>
      <w:bookmarkStart w:id="302" w:name="_Toc496545744"/>
      <w:bookmarkStart w:id="303" w:name="_Toc505960278"/>
      <w:r w:rsidRPr="000800FC">
        <w:t>Definición de los objetivos estratégicos de TI</w:t>
      </w:r>
      <w:bookmarkEnd w:id="302"/>
      <w:bookmarkEnd w:id="303"/>
      <w:r w:rsidRPr="000800FC">
        <w:t xml:space="preserve"> </w:t>
      </w:r>
    </w:p>
    <w:p w14:paraId="00AC887A"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El análisis del estado actual de apoyo a las necesidades de los procesos y el tipo de información requerida permite establecer los siguientes objetivos estratégicos</w:t>
      </w:r>
    </w:p>
    <w:p w14:paraId="75FC5CC0" w14:textId="179F121E" w:rsidR="008D4AE7" w:rsidRPr="00654FA9" w:rsidRDefault="008D4AE7" w:rsidP="00654FA9">
      <w:pPr>
        <w:pStyle w:val="Prrafodelista"/>
        <w:numPr>
          <w:ilvl w:val="0"/>
          <w:numId w:val="120"/>
        </w:numPr>
        <w:jc w:val="both"/>
        <w:rPr>
          <w:rFonts w:ascii="Arial" w:hAnsi="Arial" w:cs="Arial"/>
          <w:sz w:val="24"/>
          <w:szCs w:val="24"/>
        </w:rPr>
      </w:pPr>
      <w:r w:rsidRPr="00654FA9">
        <w:rPr>
          <w:rFonts w:ascii="Arial" w:hAnsi="Arial" w:cs="Arial"/>
          <w:sz w:val="24"/>
          <w:szCs w:val="24"/>
        </w:rPr>
        <w:lastRenderedPageBreak/>
        <w:t>Mejorar el servicio de transporte apoyando la regulación de la flota de buses con sistemas expertos.</w:t>
      </w:r>
    </w:p>
    <w:p w14:paraId="6D7F26F0" w14:textId="146BACBE" w:rsidR="008D4AE7" w:rsidRPr="00654FA9" w:rsidRDefault="008D4AE7" w:rsidP="00654FA9">
      <w:pPr>
        <w:pStyle w:val="Prrafodelista"/>
        <w:numPr>
          <w:ilvl w:val="0"/>
          <w:numId w:val="120"/>
        </w:numPr>
        <w:jc w:val="both"/>
        <w:rPr>
          <w:rFonts w:ascii="Arial" w:hAnsi="Arial" w:cs="Arial"/>
          <w:sz w:val="24"/>
          <w:szCs w:val="24"/>
        </w:rPr>
      </w:pPr>
      <w:r w:rsidRPr="00654FA9">
        <w:rPr>
          <w:rFonts w:ascii="Arial" w:hAnsi="Arial" w:cs="Arial"/>
          <w:sz w:val="24"/>
          <w:szCs w:val="24"/>
        </w:rPr>
        <w:t>Automatizar los flujos de información financieros con el fin de reducir el riesgo de pagos equivocados, tener un mejor control del recaudo y proyectar las necesidades financieras del sistema.</w:t>
      </w:r>
    </w:p>
    <w:p w14:paraId="4205ADDD" w14:textId="1FF0840E" w:rsidR="008D4AE7" w:rsidRPr="00654FA9" w:rsidRDefault="008D4AE7" w:rsidP="00654FA9">
      <w:pPr>
        <w:pStyle w:val="Prrafodelista"/>
        <w:numPr>
          <w:ilvl w:val="0"/>
          <w:numId w:val="120"/>
        </w:numPr>
        <w:jc w:val="both"/>
        <w:rPr>
          <w:rFonts w:ascii="Arial" w:hAnsi="Arial" w:cs="Arial"/>
          <w:sz w:val="24"/>
          <w:szCs w:val="24"/>
        </w:rPr>
      </w:pPr>
      <w:r w:rsidRPr="00654FA9">
        <w:rPr>
          <w:rFonts w:ascii="Arial" w:hAnsi="Arial" w:cs="Arial"/>
          <w:sz w:val="24"/>
          <w:szCs w:val="24"/>
        </w:rPr>
        <w:t>Implantar un esquema de gestión documental digital, que agilice la gestión de la entidad y cuyos documentos puedan ser utilizados como evidencia en un tribunal, y que inter-opere con el sistema SECOP II de la nación.</w:t>
      </w:r>
    </w:p>
    <w:p w14:paraId="6EEBC7AE" w14:textId="4DA53804" w:rsidR="008D4AE7" w:rsidRPr="00654FA9" w:rsidRDefault="008D4AE7" w:rsidP="00654FA9">
      <w:pPr>
        <w:pStyle w:val="Prrafodelista"/>
        <w:numPr>
          <w:ilvl w:val="0"/>
          <w:numId w:val="120"/>
        </w:numPr>
        <w:jc w:val="both"/>
        <w:rPr>
          <w:rFonts w:ascii="Arial" w:hAnsi="Arial" w:cs="Arial"/>
          <w:sz w:val="24"/>
          <w:szCs w:val="24"/>
        </w:rPr>
      </w:pPr>
      <w:r w:rsidRPr="00654FA9">
        <w:rPr>
          <w:rFonts w:ascii="Arial" w:hAnsi="Arial" w:cs="Arial"/>
          <w:sz w:val="24"/>
          <w:szCs w:val="24"/>
        </w:rPr>
        <w:t xml:space="preserve">Apoyar la planificación y diseño de rutas y control operativo de los servicios por medio de un sistema espacial que integre la información externa con la interna y permita integrar las acciones de planificación con aquellas de operación del servicio de buses. </w:t>
      </w:r>
    </w:p>
    <w:p w14:paraId="66585A97" w14:textId="54249C4E" w:rsidR="008D4AE7" w:rsidRPr="00654FA9" w:rsidRDefault="008D4AE7" w:rsidP="00654FA9">
      <w:pPr>
        <w:pStyle w:val="Prrafodelista"/>
        <w:numPr>
          <w:ilvl w:val="0"/>
          <w:numId w:val="120"/>
        </w:numPr>
        <w:jc w:val="both"/>
        <w:rPr>
          <w:rFonts w:ascii="Arial" w:hAnsi="Arial" w:cs="Arial"/>
          <w:sz w:val="24"/>
          <w:szCs w:val="24"/>
        </w:rPr>
      </w:pPr>
      <w:r w:rsidRPr="00654FA9">
        <w:rPr>
          <w:rFonts w:ascii="Arial" w:hAnsi="Arial" w:cs="Arial"/>
          <w:sz w:val="24"/>
          <w:szCs w:val="24"/>
        </w:rPr>
        <w:t>Apoyar la planeación operativa por medio de un sistema que integre los compromisos institucionales de plan de desarrollo con la programación y ejecución presupuestal de la institución, y que permita realizar seguimiento al cumplimiento de los objetivos institucionales.</w:t>
      </w:r>
    </w:p>
    <w:p w14:paraId="669840C6" w14:textId="34036655" w:rsidR="008D4AE7" w:rsidRPr="00654FA9" w:rsidRDefault="008D4AE7" w:rsidP="00654FA9">
      <w:pPr>
        <w:pStyle w:val="Prrafodelista"/>
        <w:numPr>
          <w:ilvl w:val="0"/>
          <w:numId w:val="120"/>
        </w:numPr>
        <w:jc w:val="both"/>
        <w:rPr>
          <w:rFonts w:ascii="Arial" w:hAnsi="Arial" w:cs="Arial"/>
          <w:sz w:val="24"/>
          <w:szCs w:val="24"/>
        </w:rPr>
      </w:pPr>
      <w:r w:rsidRPr="00654FA9">
        <w:rPr>
          <w:rFonts w:ascii="Arial" w:hAnsi="Arial" w:cs="Arial"/>
          <w:sz w:val="24"/>
          <w:szCs w:val="24"/>
        </w:rPr>
        <w:t>Apoyar las funciones de administración corporativa complementando el sistema administrativo existente para facilitar la administración de personal, el manejo de la tesorería, y los informes contables legales.</w:t>
      </w:r>
    </w:p>
    <w:p w14:paraId="79F9D7AC" w14:textId="0DE76324" w:rsidR="008D4AE7" w:rsidRPr="00654FA9" w:rsidRDefault="008D4AE7" w:rsidP="00654FA9">
      <w:pPr>
        <w:pStyle w:val="Prrafodelista"/>
        <w:numPr>
          <w:ilvl w:val="0"/>
          <w:numId w:val="120"/>
        </w:numPr>
        <w:jc w:val="both"/>
        <w:rPr>
          <w:rFonts w:ascii="Arial" w:hAnsi="Arial" w:cs="Arial"/>
          <w:sz w:val="24"/>
          <w:szCs w:val="24"/>
        </w:rPr>
      </w:pPr>
      <w:r w:rsidRPr="00654FA9">
        <w:rPr>
          <w:rFonts w:ascii="Arial" w:hAnsi="Arial" w:cs="Arial"/>
          <w:sz w:val="24"/>
          <w:szCs w:val="24"/>
        </w:rPr>
        <w:t>Apoyar la gerencia de la institución por medio de un sistema de cuadro de mando integral que produzca los indicadores de operación, supervisión y gerencia en forma oportuna, consistente y que mantenga las series de tiempo de indicadores requeridas en los diferentes niveles de la administración</w:t>
      </w:r>
    </w:p>
    <w:p w14:paraId="00D3E955" w14:textId="5B594E96" w:rsidR="008D4AE7" w:rsidRPr="00654FA9" w:rsidRDefault="008D4AE7" w:rsidP="00654FA9">
      <w:pPr>
        <w:pStyle w:val="Prrafodelista"/>
        <w:numPr>
          <w:ilvl w:val="0"/>
          <w:numId w:val="120"/>
        </w:numPr>
        <w:jc w:val="both"/>
        <w:rPr>
          <w:rFonts w:ascii="Arial" w:hAnsi="Arial" w:cs="Arial"/>
          <w:sz w:val="24"/>
          <w:szCs w:val="24"/>
        </w:rPr>
      </w:pPr>
      <w:r w:rsidRPr="00654FA9">
        <w:rPr>
          <w:rFonts w:ascii="Arial" w:hAnsi="Arial" w:cs="Arial"/>
          <w:sz w:val="24"/>
          <w:szCs w:val="24"/>
        </w:rPr>
        <w:t>Adquirir una infraestructura computacional flexible que permita implantar los diferentes sistemas institucionales requeridos para el apoyo de la gestión.</w:t>
      </w:r>
    </w:p>
    <w:p w14:paraId="5CAB217E" w14:textId="77777777" w:rsidR="008D4AE7" w:rsidRDefault="008D4AE7" w:rsidP="008E05D5">
      <w:pPr>
        <w:pStyle w:val="PpalGA"/>
        <w:numPr>
          <w:ilvl w:val="3"/>
          <w:numId w:val="80"/>
        </w:numPr>
      </w:pPr>
      <w:bookmarkStart w:id="304" w:name="_Toc496545745"/>
      <w:bookmarkStart w:id="305" w:name="_Toc505960279"/>
      <w:r w:rsidRPr="000800FC">
        <w:t>Alineación de la estrategia de TI con el plan sectorial o territorial</w:t>
      </w:r>
      <w:bookmarkEnd w:id="304"/>
      <w:bookmarkEnd w:id="305"/>
      <w:r w:rsidRPr="000800FC">
        <w:t xml:space="preserve"> </w:t>
      </w:r>
    </w:p>
    <w:p w14:paraId="2C30C0C8"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Dentro de las motivaciones del plan sectorial de movilidad se indica que “El proceso de consolidación del sistema integrado de transporte público - SITP- requiere de decisiones estructurales que permitan avanzar en el desarrollo de cada componente, en su integración y en la superación de las situaciones que han implicado situaciones que afectan la cobertura y la percepción de los usuarios. Actualmente los usuarios reportan a un 19% de satisfacción con el transporte troncal, 32% con el zonal y 43% con el colectivo tradicional.”</w:t>
      </w:r>
    </w:p>
    <w:p w14:paraId="65608E13"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 xml:space="preserve">Las rutas de proyectos gerenciales, espaciales y de tiempo real apuntan a apoyar la mejora del servicio público proveyendo a la vez indicadores oportunos de gestión </w:t>
      </w:r>
      <w:r w:rsidRPr="00654FA9">
        <w:rPr>
          <w:rFonts w:ascii="Arial" w:hAnsi="Arial" w:cs="Arial"/>
          <w:sz w:val="24"/>
          <w:szCs w:val="24"/>
        </w:rPr>
        <w:lastRenderedPageBreak/>
        <w:t>de todos los procesos de la institución, la proyección de la demanda horaria, mapas actualizados de las necesidades de transporte, la infraestructura disponible, la oferta de servicio de transporte, y finalmente, del control en tiempo real de la flota localizada en la vía.</w:t>
      </w:r>
    </w:p>
    <w:p w14:paraId="44374B70"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Las demás rutas de proyectos apoyan la modernización de la institución en sus componentes administrativos, jurídicos y financieros y por tanto hacerla más reactiva a su entorno de trabajo.</w:t>
      </w:r>
    </w:p>
    <w:p w14:paraId="1855EE0B" w14:textId="24B199D7" w:rsidR="008D4AE7" w:rsidRPr="00654FA9" w:rsidRDefault="008D4AE7" w:rsidP="00654FA9">
      <w:pPr>
        <w:jc w:val="both"/>
        <w:rPr>
          <w:b/>
          <w:bCs/>
        </w:rPr>
      </w:pPr>
      <w:r w:rsidRPr="00654FA9">
        <w:rPr>
          <w:rFonts w:ascii="Arial" w:hAnsi="Arial" w:cs="Arial"/>
          <w:sz w:val="24"/>
          <w:szCs w:val="24"/>
        </w:rPr>
        <w:t>Por otra parte, el artículo 79 del plan maestro de movilidad establece las características d</w:t>
      </w:r>
      <w:r w:rsidR="00654FA9">
        <w:rPr>
          <w:rFonts w:ascii="Arial" w:hAnsi="Arial" w:cs="Arial"/>
          <w:sz w:val="24"/>
          <w:szCs w:val="24"/>
        </w:rPr>
        <w:t xml:space="preserve">e </w:t>
      </w:r>
      <w:r w:rsidR="0014592B" w:rsidRPr="00654FA9">
        <w:rPr>
          <w:rFonts w:ascii="Arial" w:hAnsi="Arial" w:cs="Arial"/>
          <w:sz w:val="24"/>
          <w:szCs w:val="24"/>
        </w:rPr>
        <w:t>los Sistemas Inteligentes de Transporte</w:t>
      </w:r>
      <w:r w:rsidRPr="00654FA9">
        <w:rPr>
          <w:rFonts w:ascii="Arial" w:hAnsi="Arial" w:cs="Arial"/>
          <w:sz w:val="24"/>
          <w:szCs w:val="24"/>
        </w:rPr>
        <w:t xml:space="preserve"> SIT.</w:t>
      </w:r>
    </w:p>
    <w:p w14:paraId="3399D41E" w14:textId="1B9F4D86" w:rsidR="008D4AE7" w:rsidRPr="001761C9" w:rsidRDefault="008D4AE7" w:rsidP="008D4AE7">
      <w:pPr>
        <w:shd w:val="clear" w:color="auto" w:fill="FFFFFF"/>
        <w:spacing w:before="100" w:beforeAutospacing="1" w:after="100" w:afterAutospacing="1" w:line="240" w:lineRule="auto"/>
        <w:rPr>
          <w:rFonts w:ascii="Arial" w:eastAsia="Times New Roman" w:hAnsi="Arial" w:cs="Arial"/>
          <w:i/>
          <w:color w:val="000000"/>
          <w:sz w:val="24"/>
          <w:szCs w:val="24"/>
          <w:lang w:eastAsia="es-CO"/>
        </w:rPr>
      </w:pPr>
      <w:r>
        <w:rPr>
          <w:rFonts w:ascii="Arial" w:eastAsia="Times New Roman" w:hAnsi="Arial" w:cs="Arial"/>
          <w:color w:val="000000"/>
          <w:sz w:val="27"/>
          <w:szCs w:val="27"/>
          <w:lang w:eastAsia="es-CO"/>
        </w:rPr>
        <w:t>“</w:t>
      </w:r>
      <w:r w:rsidR="0014592B">
        <w:rPr>
          <w:rFonts w:ascii="Arial" w:eastAsia="Times New Roman" w:hAnsi="Arial" w:cs="Arial"/>
          <w:i/>
          <w:color w:val="000000"/>
          <w:sz w:val="24"/>
          <w:szCs w:val="24"/>
          <w:lang w:eastAsia="es-CO"/>
        </w:rPr>
        <w:t>Los Sistemas Inteligentes de Transporte</w:t>
      </w:r>
      <w:r w:rsidRPr="001761C9">
        <w:rPr>
          <w:rFonts w:ascii="Arial" w:eastAsia="Times New Roman" w:hAnsi="Arial" w:cs="Arial"/>
          <w:i/>
          <w:color w:val="000000"/>
          <w:sz w:val="24"/>
          <w:szCs w:val="24"/>
          <w:lang w:eastAsia="es-CO"/>
        </w:rPr>
        <w:t>, SIT, contará con las siguientes características:</w:t>
      </w:r>
    </w:p>
    <w:p w14:paraId="2F6B5E9D" w14:textId="77777777" w:rsidR="008D4AE7" w:rsidRPr="001761C9" w:rsidRDefault="008D4AE7" w:rsidP="008D4AE7">
      <w:pPr>
        <w:shd w:val="clear" w:color="auto" w:fill="FFFFFF"/>
        <w:spacing w:before="100" w:beforeAutospacing="1" w:after="100" w:afterAutospacing="1" w:line="240" w:lineRule="auto"/>
        <w:rPr>
          <w:rFonts w:ascii="Arial" w:eastAsia="Times New Roman" w:hAnsi="Arial" w:cs="Arial"/>
          <w:i/>
          <w:color w:val="000000"/>
          <w:sz w:val="24"/>
          <w:szCs w:val="24"/>
          <w:lang w:eastAsia="es-CO"/>
        </w:rPr>
      </w:pPr>
      <w:r w:rsidRPr="001761C9">
        <w:rPr>
          <w:rFonts w:ascii="Arial" w:eastAsia="Times New Roman" w:hAnsi="Arial" w:cs="Arial"/>
          <w:i/>
          <w:color w:val="000000"/>
          <w:sz w:val="24"/>
          <w:szCs w:val="24"/>
          <w:lang w:eastAsia="es-CO"/>
        </w:rPr>
        <w:t>a. La centralización de la información a través de un centro de control maestro.</w:t>
      </w:r>
    </w:p>
    <w:p w14:paraId="45196D19" w14:textId="77777777" w:rsidR="008D4AE7" w:rsidRPr="001761C9" w:rsidRDefault="008D4AE7" w:rsidP="008D4AE7">
      <w:pPr>
        <w:shd w:val="clear" w:color="auto" w:fill="FFFFFF"/>
        <w:spacing w:before="100" w:beforeAutospacing="1" w:after="100" w:afterAutospacing="1" w:line="240" w:lineRule="auto"/>
        <w:rPr>
          <w:rFonts w:ascii="Arial" w:eastAsia="Times New Roman" w:hAnsi="Arial" w:cs="Arial"/>
          <w:i/>
          <w:color w:val="000000"/>
          <w:sz w:val="24"/>
          <w:szCs w:val="24"/>
          <w:lang w:eastAsia="es-CO"/>
        </w:rPr>
      </w:pPr>
      <w:r w:rsidRPr="001761C9">
        <w:rPr>
          <w:rFonts w:ascii="Arial" w:eastAsia="Times New Roman" w:hAnsi="Arial" w:cs="Arial"/>
          <w:i/>
          <w:color w:val="000000"/>
          <w:sz w:val="24"/>
          <w:szCs w:val="24"/>
          <w:lang w:eastAsia="es-CO"/>
        </w:rPr>
        <w:t>b. Lectura y transformación directa de la información que se origine principalmente de los dispositivos en vía, de los usuarios, de los vehículos, el tránsito y los centros de control relacionados con la operación y control de la movilidad futura.</w:t>
      </w:r>
    </w:p>
    <w:p w14:paraId="7B7B3D88" w14:textId="77777777" w:rsidR="008D4AE7" w:rsidRPr="001761C9" w:rsidRDefault="008D4AE7" w:rsidP="008D4AE7">
      <w:pPr>
        <w:shd w:val="clear" w:color="auto" w:fill="FFFFFF"/>
        <w:spacing w:before="100" w:beforeAutospacing="1" w:after="100" w:afterAutospacing="1" w:line="240" w:lineRule="auto"/>
        <w:rPr>
          <w:rFonts w:ascii="Arial" w:eastAsia="Times New Roman" w:hAnsi="Arial" w:cs="Arial"/>
          <w:i/>
          <w:color w:val="000000"/>
          <w:sz w:val="24"/>
          <w:szCs w:val="24"/>
          <w:lang w:eastAsia="es-CO"/>
        </w:rPr>
      </w:pPr>
      <w:r w:rsidRPr="001761C9">
        <w:rPr>
          <w:rFonts w:ascii="Arial" w:eastAsia="Times New Roman" w:hAnsi="Arial" w:cs="Arial"/>
          <w:i/>
          <w:color w:val="000000"/>
          <w:sz w:val="24"/>
          <w:szCs w:val="24"/>
          <w:lang w:eastAsia="es-CO"/>
        </w:rPr>
        <w:t>c. Interactuar con diferentes medios de comunicación.</w:t>
      </w:r>
    </w:p>
    <w:p w14:paraId="41F4885C" w14:textId="77777777" w:rsidR="008D4AE7" w:rsidRPr="001761C9" w:rsidRDefault="008D4AE7" w:rsidP="008D4AE7">
      <w:pPr>
        <w:shd w:val="clear" w:color="auto" w:fill="FFFFFF"/>
        <w:spacing w:before="100" w:beforeAutospacing="1" w:after="100" w:afterAutospacing="1" w:line="240" w:lineRule="auto"/>
        <w:rPr>
          <w:rFonts w:ascii="Arial" w:eastAsia="Times New Roman" w:hAnsi="Arial" w:cs="Arial"/>
          <w:i/>
          <w:color w:val="000000"/>
          <w:sz w:val="24"/>
          <w:szCs w:val="24"/>
          <w:lang w:eastAsia="es-CO"/>
        </w:rPr>
      </w:pPr>
      <w:r w:rsidRPr="001761C9">
        <w:rPr>
          <w:rFonts w:ascii="Arial" w:eastAsia="Times New Roman" w:hAnsi="Arial" w:cs="Arial"/>
          <w:i/>
          <w:color w:val="000000"/>
          <w:sz w:val="24"/>
          <w:szCs w:val="24"/>
          <w:lang w:eastAsia="es-CO"/>
        </w:rPr>
        <w:t>d. Los vehículos de control y vigilancia del tránsito deberán tener dispositivos especiales que permitan contar con servicios de información en tiempo real sobre los usuarios y controlar otros aspectos del tránsito como ocurrencia de accidentes, dirigido a cubrir una política de prevención.</w:t>
      </w:r>
    </w:p>
    <w:p w14:paraId="5D20184C" w14:textId="216D7B62" w:rsidR="008D4AE7" w:rsidRPr="00C74E8C" w:rsidRDefault="008D4AE7" w:rsidP="008D4AE7">
      <w:pPr>
        <w:shd w:val="clear" w:color="auto" w:fill="FFFFFF"/>
        <w:spacing w:before="100" w:beforeAutospacing="1" w:after="100" w:afterAutospacing="1" w:line="240" w:lineRule="auto"/>
        <w:rPr>
          <w:rFonts w:ascii="Arial" w:eastAsia="Times New Roman" w:hAnsi="Arial" w:cs="Arial"/>
          <w:i/>
          <w:color w:val="000000"/>
          <w:sz w:val="24"/>
          <w:szCs w:val="24"/>
          <w:lang w:eastAsia="es-CO"/>
        </w:rPr>
      </w:pPr>
      <w:r w:rsidRPr="001761C9">
        <w:rPr>
          <w:rFonts w:ascii="Arial" w:eastAsia="Times New Roman" w:hAnsi="Arial" w:cs="Arial"/>
          <w:i/>
          <w:color w:val="000000"/>
          <w:sz w:val="24"/>
          <w:szCs w:val="24"/>
          <w:lang w:eastAsia="es-CO"/>
        </w:rPr>
        <w:t xml:space="preserve">e. </w:t>
      </w:r>
      <w:r w:rsidRPr="0014592B">
        <w:rPr>
          <w:rFonts w:ascii="Arial" w:eastAsia="Times New Roman" w:hAnsi="Arial" w:cs="Arial"/>
          <w:i/>
          <w:color w:val="000000"/>
          <w:sz w:val="24"/>
          <w:szCs w:val="24"/>
          <w:lang w:eastAsia="es-CO"/>
        </w:rPr>
        <w:t>Información a los usuarios en tiempo real.</w:t>
      </w:r>
    </w:p>
    <w:p w14:paraId="33510483" w14:textId="693CE409" w:rsidR="008D4AE7" w:rsidRPr="008F55E1" w:rsidRDefault="008D4AE7" w:rsidP="008D4AE7">
      <w:pPr>
        <w:shd w:val="clear" w:color="auto" w:fill="FFFFFF"/>
        <w:spacing w:before="100" w:beforeAutospacing="1" w:after="100" w:afterAutospacing="1" w:line="240" w:lineRule="auto"/>
        <w:rPr>
          <w:rFonts w:ascii="Arial" w:hAnsi="Arial" w:cs="Arial"/>
          <w:sz w:val="24"/>
          <w:szCs w:val="24"/>
        </w:rPr>
      </w:pPr>
      <w:r w:rsidRPr="008F55E1">
        <w:rPr>
          <w:rFonts w:ascii="Arial" w:hAnsi="Arial" w:cs="Arial"/>
          <w:sz w:val="24"/>
          <w:szCs w:val="24"/>
        </w:rPr>
        <w:t xml:space="preserve">El plan de sistemas apoya </w:t>
      </w:r>
      <w:r w:rsidR="0014592B">
        <w:rPr>
          <w:rFonts w:ascii="Arial" w:hAnsi="Arial" w:cs="Arial"/>
          <w:sz w:val="24"/>
          <w:szCs w:val="24"/>
        </w:rPr>
        <w:t>los</w:t>
      </w:r>
      <w:r w:rsidRPr="008F55E1">
        <w:rPr>
          <w:rFonts w:ascii="Arial" w:hAnsi="Arial" w:cs="Arial"/>
          <w:sz w:val="24"/>
          <w:szCs w:val="24"/>
        </w:rPr>
        <w:t xml:space="preserve"> Sistema</w:t>
      </w:r>
      <w:r w:rsidR="0014592B">
        <w:rPr>
          <w:rFonts w:ascii="Arial" w:hAnsi="Arial" w:cs="Arial"/>
          <w:sz w:val="24"/>
          <w:szCs w:val="24"/>
        </w:rPr>
        <w:t>s</w:t>
      </w:r>
      <w:r w:rsidRPr="008F55E1">
        <w:rPr>
          <w:rFonts w:ascii="Arial" w:hAnsi="Arial" w:cs="Arial"/>
          <w:sz w:val="24"/>
          <w:szCs w:val="24"/>
        </w:rPr>
        <w:t xml:space="preserve"> Inteligente</w:t>
      </w:r>
      <w:r w:rsidR="0014592B">
        <w:rPr>
          <w:rFonts w:ascii="Arial" w:hAnsi="Arial" w:cs="Arial"/>
          <w:sz w:val="24"/>
          <w:szCs w:val="24"/>
        </w:rPr>
        <w:t>s</w:t>
      </w:r>
      <w:r w:rsidRPr="008F55E1">
        <w:rPr>
          <w:rFonts w:ascii="Arial" w:hAnsi="Arial" w:cs="Arial"/>
          <w:sz w:val="24"/>
          <w:szCs w:val="24"/>
        </w:rPr>
        <w:t xml:space="preserve"> de Transporte</w:t>
      </w:r>
      <w:r w:rsidR="0014592B">
        <w:rPr>
          <w:rStyle w:val="Refdenotaalpie"/>
          <w:rFonts w:ascii="Arial" w:hAnsi="Arial" w:cs="Arial"/>
          <w:sz w:val="24"/>
          <w:szCs w:val="24"/>
        </w:rPr>
        <w:footnoteReference w:id="3"/>
      </w:r>
      <w:r w:rsidRPr="008F55E1">
        <w:rPr>
          <w:rFonts w:ascii="Arial" w:hAnsi="Arial" w:cs="Arial"/>
          <w:sz w:val="24"/>
          <w:szCs w:val="24"/>
        </w:rPr>
        <w:t>:</w:t>
      </w:r>
    </w:p>
    <w:p w14:paraId="4626D474" w14:textId="77777777" w:rsidR="008D4AE7" w:rsidRPr="008F55E1" w:rsidRDefault="008D4AE7" w:rsidP="00E3226F">
      <w:pPr>
        <w:pStyle w:val="Prrafodelista"/>
        <w:numPr>
          <w:ilvl w:val="0"/>
          <w:numId w:val="87"/>
        </w:numPr>
        <w:shd w:val="clear" w:color="auto" w:fill="FFFFFF"/>
        <w:spacing w:before="100" w:beforeAutospacing="1" w:after="100" w:afterAutospacing="1" w:line="240" w:lineRule="auto"/>
        <w:rPr>
          <w:rFonts w:ascii="Arial" w:hAnsi="Arial" w:cs="Arial"/>
          <w:sz w:val="24"/>
          <w:szCs w:val="24"/>
        </w:rPr>
      </w:pPr>
      <w:r w:rsidRPr="008F55E1">
        <w:rPr>
          <w:rFonts w:ascii="Arial" w:hAnsi="Arial" w:cs="Arial"/>
          <w:sz w:val="24"/>
          <w:szCs w:val="24"/>
        </w:rPr>
        <w:t>Centraliza el procesamiento de la información de control de flota</w:t>
      </w:r>
    </w:p>
    <w:p w14:paraId="5AB14F30" w14:textId="77777777" w:rsidR="008D4AE7" w:rsidRPr="008F55E1" w:rsidRDefault="008D4AE7" w:rsidP="00E3226F">
      <w:pPr>
        <w:pStyle w:val="Prrafodelista"/>
        <w:numPr>
          <w:ilvl w:val="0"/>
          <w:numId w:val="87"/>
        </w:numPr>
        <w:shd w:val="clear" w:color="auto" w:fill="FFFFFF"/>
        <w:spacing w:before="100" w:beforeAutospacing="1" w:after="100" w:afterAutospacing="1" w:line="240" w:lineRule="auto"/>
        <w:rPr>
          <w:rFonts w:ascii="Arial" w:hAnsi="Arial" w:cs="Arial"/>
          <w:sz w:val="24"/>
          <w:szCs w:val="24"/>
        </w:rPr>
      </w:pPr>
      <w:r w:rsidRPr="008F55E1">
        <w:rPr>
          <w:rFonts w:ascii="Arial" w:hAnsi="Arial" w:cs="Arial"/>
          <w:sz w:val="24"/>
          <w:szCs w:val="24"/>
        </w:rPr>
        <w:t>Pone a disposición la información de transporte en tiempo real para ser comunicada a los usuarios de transporte.</w:t>
      </w:r>
    </w:p>
    <w:p w14:paraId="5F37D79A" w14:textId="77777777" w:rsidR="008D4AE7" w:rsidRDefault="008D4AE7" w:rsidP="00E3226F">
      <w:pPr>
        <w:pStyle w:val="Prrafodelista"/>
        <w:numPr>
          <w:ilvl w:val="0"/>
          <w:numId w:val="87"/>
        </w:numPr>
        <w:shd w:val="clear" w:color="auto" w:fill="FFFFFF"/>
        <w:spacing w:before="100" w:beforeAutospacing="1" w:after="100" w:afterAutospacing="1" w:line="240" w:lineRule="auto"/>
        <w:rPr>
          <w:rFonts w:ascii="Arial" w:hAnsi="Arial" w:cs="Arial"/>
          <w:sz w:val="24"/>
          <w:szCs w:val="24"/>
        </w:rPr>
      </w:pPr>
      <w:r w:rsidRPr="008F55E1">
        <w:rPr>
          <w:rFonts w:ascii="Arial" w:hAnsi="Arial" w:cs="Arial"/>
          <w:sz w:val="24"/>
          <w:szCs w:val="24"/>
        </w:rPr>
        <w:t>Permite comunicar a los medios de comunicación la información de localización de buses y su proyección de tiempo de llegada a las estaciones y paraderos del sistema.</w:t>
      </w:r>
    </w:p>
    <w:p w14:paraId="7C570FC0" w14:textId="77777777" w:rsidR="008D4AE7" w:rsidRDefault="008D4AE7" w:rsidP="008E05D5">
      <w:pPr>
        <w:pStyle w:val="PpalGA"/>
        <w:numPr>
          <w:ilvl w:val="3"/>
          <w:numId w:val="80"/>
        </w:numPr>
      </w:pPr>
      <w:bookmarkStart w:id="306" w:name="_Toc496545746"/>
      <w:bookmarkStart w:id="307" w:name="_Toc505960280"/>
      <w:r w:rsidRPr="000800FC">
        <w:lastRenderedPageBreak/>
        <w:t>Alineación de la estrategia de TI con la estrategia de la institución pública</w:t>
      </w:r>
      <w:bookmarkEnd w:id="306"/>
      <w:bookmarkEnd w:id="307"/>
      <w:r w:rsidRPr="000800FC">
        <w:t xml:space="preserve"> </w:t>
      </w:r>
    </w:p>
    <w:p w14:paraId="33042CAA"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El plan estratégico de Transmilenio S.A. establece dentro de su primer objetivo</w:t>
      </w:r>
    </w:p>
    <w:p w14:paraId="42324F99"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Mejorar la operación del sistema con estándares de calidad y comodidad</w:t>
      </w:r>
    </w:p>
    <w:p w14:paraId="1F247242"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Desarrollar e implementar herramientas de programación y control de la operación que garanticen la prestación del servicio en términos de confiabilidad para el usuario cumpliendo los límites técnicos de pasajeros por m2.</w:t>
      </w:r>
    </w:p>
    <w:p w14:paraId="54400100"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Implementar, integrar y optimizar los sistemas de regulación y control de la operación del Sistema Integrado de Transporte Público.</w:t>
      </w:r>
    </w:p>
    <w:p w14:paraId="36735197"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En el quinto objetivo se establece</w:t>
      </w:r>
    </w:p>
    <w:p w14:paraId="010DD99D"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Implementar un sistema integrado de gestión que permita cumplir el direccionamiento estratégico de la entidad.</w:t>
      </w:r>
    </w:p>
    <w:p w14:paraId="0B6201A7"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Implementar mecanismos para la adecuada gestión de la información de la entidad.</w:t>
      </w:r>
    </w:p>
    <w:p w14:paraId="49E61E30"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El plan de sistemas apoya directamente el primer objetivo proveyendo un conjunto de sistemas para apoyo de la gerencia, y un modelo de sistema experto en tiempo real para la regulación de la flota de transporte. Este sistema tendrá dos efectos notorios para la mejora de la operación:</w:t>
      </w:r>
    </w:p>
    <w:p w14:paraId="1C20F776"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Mejorará la capacidad de predecir el resultado de cada acción de regulación del sistema y con esto facilitar la toma de decisiones de regulación tanto para el estado estable como para la contingencia.</w:t>
      </w:r>
    </w:p>
    <w:p w14:paraId="37C227C2"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Mejorará la comunicación con los usuarios al predecir con mayor precisión el tiempo de llegada de un bus a una estación o paradero.</w:t>
      </w:r>
    </w:p>
    <w:p w14:paraId="2E7C18AA"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El plan de sistema apoya directamente el quinto objetivo:</w:t>
      </w:r>
    </w:p>
    <w:p w14:paraId="69CB0DC4" w14:textId="77777777" w:rsidR="008D4AE7" w:rsidRPr="00654FA9" w:rsidRDefault="008D4AE7" w:rsidP="00654FA9">
      <w:pPr>
        <w:jc w:val="both"/>
        <w:rPr>
          <w:rFonts w:ascii="Arial" w:hAnsi="Arial" w:cs="Arial"/>
          <w:sz w:val="24"/>
          <w:szCs w:val="24"/>
        </w:rPr>
      </w:pPr>
      <w:r w:rsidRPr="00654FA9">
        <w:rPr>
          <w:rFonts w:ascii="Arial" w:hAnsi="Arial" w:cs="Arial"/>
          <w:sz w:val="24"/>
          <w:szCs w:val="24"/>
        </w:rPr>
        <w:t>Apoya directamente el sistema integrado de gestión de la institución con un subsistema de registro y documentación de los procesos y procedimientos de la institución.</w:t>
      </w:r>
    </w:p>
    <w:p w14:paraId="2DDC1A81" w14:textId="77777777" w:rsidR="008D4AE7" w:rsidRPr="00654FA9" w:rsidRDefault="008D4AE7" w:rsidP="00654FA9">
      <w:pPr>
        <w:rPr>
          <w:rFonts w:ascii="Arial" w:hAnsi="Arial" w:cs="Arial"/>
          <w:sz w:val="24"/>
          <w:szCs w:val="24"/>
        </w:rPr>
      </w:pPr>
      <w:r w:rsidRPr="00654FA9">
        <w:rPr>
          <w:rFonts w:ascii="Arial" w:hAnsi="Arial" w:cs="Arial"/>
          <w:sz w:val="24"/>
          <w:szCs w:val="24"/>
        </w:rPr>
        <w:t>Implementa el cuadro de mando institucional con el cual se monitorea la gestión de cada uno de los procesos institucionales apoyando el plan de calidad de la institución.</w:t>
      </w:r>
    </w:p>
    <w:p w14:paraId="6FF19BD4" w14:textId="77777777" w:rsidR="008D4AE7" w:rsidRPr="00654FA9" w:rsidRDefault="008D4AE7" w:rsidP="00654FA9">
      <w:pPr>
        <w:rPr>
          <w:rFonts w:ascii="Arial" w:hAnsi="Arial" w:cs="Arial"/>
          <w:sz w:val="24"/>
          <w:szCs w:val="24"/>
        </w:rPr>
      </w:pPr>
      <w:r w:rsidRPr="00654FA9">
        <w:rPr>
          <w:rFonts w:ascii="Arial" w:hAnsi="Arial" w:cs="Arial"/>
          <w:sz w:val="24"/>
          <w:szCs w:val="24"/>
        </w:rPr>
        <w:lastRenderedPageBreak/>
        <w:t>El plan de sistemas implementa un conjunto de sistemas para mejorar la gestión de información de la institución:</w:t>
      </w:r>
    </w:p>
    <w:p w14:paraId="22F41379" w14:textId="77777777" w:rsidR="008D4AE7" w:rsidRPr="00654FA9" w:rsidRDefault="008D4AE7" w:rsidP="00654FA9">
      <w:pPr>
        <w:pStyle w:val="Prrafodelista"/>
        <w:numPr>
          <w:ilvl w:val="0"/>
          <w:numId w:val="121"/>
        </w:numPr>
        <w:rPr>
          <w:rFonts w:ascii="Arial" w:hAnsi="Arial" w:cs="Arial"/>
          <w:sz w:val="24"/>
          <w:szCs w:val="24"/>
        </w:rPr>
      </w:pPr>
      <w:r w:rsidRPr="00654FA9">
        <w:rPr>
          <w:rFonts w:ascii="Arial" w:hAnsi="Arial" w:cs="Arial"/>
          <w:sz w:val="24"/>
          <w:szCs w:val="24"/>
        </w:rPr>
        <w:t>Sistemas expertos para la regulación de la flota</w:t>
      </w:r>
    </w:p>
    <w:p w14:paraId="089BBB63" w14:textId="77777777" w:rsidR="008D4AE7" w:rsidRPr="00654FA9" w:rsidRDefault="008D4AE7" w:rsidP="00654FA9">
      <w:pPr>
        <w:pStyle w:val="Prrafodelista"/>
        <w:numPr>
          <w:ilvl w:val="0"/>
          <w:numId w:val="121"/>
        </w:numPr>
        <w:rPr>
          <w:rFonts w:ascii="Arial" w:hAnsi="Arial" w:cs="Arial"/>
          <w:sz w:val="24"/>
          <w:szCs w:val="24"/>
        </w:rPr>
      </w:pPr>
      <w:r w:rsidRPr="00654FA9">
        <w:rPr>
          <w:rFonts w:ascii="Arial" w:hAnsi="Arial" w:cs="Arial"/>
          <w:sz w:val="24"/>
          <w:szCs w:val="24"/>
        </w:rPr>
        <w:t>Sistemas documentales para implementar una gestión documental digital</w:t>
      </w:r>
    </w:p>
    <w:p w14:paraId="597081CE" w14:textId="77777777" w:rsidR="008D4AE7" w:rsidRPr="00654FA9" w:rsidRDefault="008D4AE7" w:rsidP="00654FA9">
      <w:pPr>
        <w:pStyle w:val="Prrafodelista"/>
        <w:numPr>
          <w:ilvl w:val="0"/>
          <w:numId w:val="121"/>
        </w:numPr>
        <w:rPr>
          <w:rFonts w:ascii="Arial" w:hAnsi="Arial" w:cs="Arial"/>
          <w:sz w:val="24"/>
          <w:szCs w:val="24"/>
        </w:rPr>
      </w:pPr>
      <w:r w:rsidRPr="00654FA9">
        <w:rPr>
          <w:rFonts w:ascii="Arial" w:hAnsi="Arial" w:cs="Arial"/>
          <w:sz w:val="24"/>
          <w:szCs w:val="24"/>
        </w:rPr>
        <w:t>Sistemas financieros para automatizar los procesos de control de recaudo y remuneración de la institución</w:t>
      </w:r>
    </w:p>
    <w:p w14:paraId="4C30A88E" w14:textId="77777777" w:rsidR="008D4AE7" w:rsidRPr="00654FA9" w:rsidRDefault="008D4AE7" w:rsidP="00654FA9">
      <w:pPr>
        <w:pStyle w:val="Prrafodelista"/>
        <w:numPr>
          <w:ilvl w:val="0"/>
          <w:numId w:val="121"/>
        </w:numPr>
        <w:rPr>
          <w:rFonts w:ascii="Arial" w:hAnsi="Arial" w:cs="Arial"/>
          <w:sz w:val="24"/>
          <w:szCs w:val="24"/>
        </w:rPr>
      </w:pPr>
      <w:r w:rsidRPr="00654FA9">
        <w:rPr>
          <w:rFonts w:ascii="Arial" w:hAnsi="Arial" w:cs="Arial"/>
          <w:sz w:val="24"/>
          <w:szCs w:val="24"/>
        </w:rPr>
        <w:t>Sistemas de planeación para automatizar el control de los objetivos y metas de la institución.</w:t>
      </w:r>
    </w:p>
    <w:p w14:paraId="01BF3EEF" w14:textId="77777777" w:rsidR="008D4AE7" w:rsidRPr="00654FA9" w:rsidRDefault="008D4AE7" w:rsidP="00654FA9">
      <w:pPr>
        <w:pStyle w:val="Prrafodelista"/>
        <w:numPr>
          <w:ilvl w:val="0"/>
          <w:numId w:val="121"/>
        </w:numPr>
        <w:rPr>
          <w:rFonts w:ascii="Arial" w:hAnsi="Arial" w:cs="Arial"/>
          <w:sz w:val="24"/>
          <w:szCs w:val="24"/>
        </w:rPr>
      </w:pPr>
      <w:r w:rsidRPr="00654FA9">
        <w:rPr>
          <w:rFonts w:ascii="Arial" w:hAnsi="Arial" w:cs="Arial"/>
          <w:sz w:val="24"/>
          <w:szCs w:val="24"/>
        </w:rPr>
        <w:t>Sistema ERP para automatizar la gestión administrativa de la institución</w:t>
      </w:r>
    </w:p>
    <w:p w14:paraId="20DE0728" w14:textId="77777777" w:rsidR="008D4AE7" w:rsidRPr="00654FA9" w:rsidRDefault="008D4AE7" w:rsidP="00654FA9">
      <w:pPr>
        <w:pStyle w:val="Prrafodelista"/>
        <w:numPr>
          <w:ilvl w:val="0"/>
          <w:numId w:val="121"/>
        </w:numPr>
        <w:rPr>
          <w:rFonts w:ascii="Arial" w:hAnsi="Arial" w:cs="Arial"/>
          <w:sz w:val="24"/>
          <w:szCs w:val="24"/>
        </w:rPr>
      </w:pPr>
      <w:r w:rsidRPr="00654FA9">
        <w:rPr>
          <w:rFonts w:ascii="Arial" w:hAnsi="Arial" w:cs="Arial"/>
          <w:sz w:val="24"/>
          <w:szCs w:val="24"/>
        </w:rPr>
        <w:t>Sistemas espaciales para integrar la planificación de rutas con su diseño y operación, el control de la infraestructura y la comunicación con los usuarios.</w:t>
      </w:r>
    </w:p>
    <w:p w14:paraId="00C54315" w14:textId="77777777" w:rsidR="008D4AE7" w:rsidRPr="00654FA9" w:rsidRDefault="008D4AE7" w:rsidP="00654FA9">
      <w:pPr>
        <w:pStyle w:val="Prrafodelista"/>
        <w:numPr>
          <w:ilvl w:val="0"/>
          <w:numId w:val="121"/>
        </w:numPr>
        <w:rPr>
          <w:rFonts w:ascii="Arial" w:hAnsi="Arial" w:cs="Arial"/>
          <w:sz w:val="24"/>
          <w:szCs w:val="24"/>
        </w:rPr>
      </w:pPr>
      <w:r w:rsidRPr="00654FA9">
        <w:rPr>
          <w:rFonts w:ascii="Arial" w:hAnsi="Arial" w:cs="Arial"/>
          <w:sz w:val="24"/>
          <w:szCs w:val="24"/>
        </w:rPr>
        <w:t>Sistemas gerenciales para realizar la supervisión de todos los procesos institucionales e implementar modelos de proyección.</w:t>
      </w:r>
    </w:p>
    <w:p w14:paraId="41B9E682" w14:textId="572DD929" w:rsidR="000928F0" w:rsidRPr="00A81237" w:rsidRDefault="002C5E41" w:rsidP="000928F0">
      <w:pPr>
        <w:pStyle w:val="PpalGA"/>
        <w:numPr>
          <w:ilvl w:val="2"/>
          <w:numId w:val="80"/>
        </w:numPr>
      </w:pPr>
      <w:bookmarkStart w:id="308" w:name="_Toc505960281"/>
      <w:bookmarkStart w:id="309" w:name="_Toc496545747"/>
      <w:r>
        <w:t>G</w:t>
      </w:r>
      <w:r w:rsidR="000928F0" w:rsidRPr="00A81237">
        <w:t>obierno de TI</w:t>
      </w:r>
      <w:bookmarkEnd w:id="308"/>
    </w:p>
    <w:p w14:paraId="13CCF2BB" w14:textId="77777777" w:rsidR="000928F0" w:rsidRDefault="000928F0" w:rsidP="000928F0">
      <w:pPr>
        <w:jc w:val="both"/>
        <w:rPr>
          <w:rFonts w:ascii="Arial" w:hAnsi="Arial" w:cs="Arial"/>
          <w:sz w:val="24"/>
          <w:szCs w:val="24"/>
        </w:rPr>
      </w:pPr>
      <w:r>
        <w:rPr>
          <w:rFonts w:ascii="Arial" w:hAnsi="Arial" w:cs="Arial"/>
          <w:sz w:val="24"/>
          <w:szCs w:val="24"/>
        </w:rPr>
        <w:t>Los desarrollos de sistemas utilizarán la siguiente guía</w:t>
      </w:r>
    </w:p>
    <w:p w14:paraId="388899D2" w14:textId="77777777" w:rsidR="000928F0" w:rsidRDefault="000928F0" w:rsidP="000928F0">
      <w:pPr>
        <w:jc w:val="both"/>
        <w:rPr>
          <w:rFonts w:ascii="Arial" w:hAnsi="Arial" w:cs="Arial"/>
          <w:sz w:val="24"/>
          <w:szCs w:val="24"/>
        </w:rPr>
      </w:pPr>
      <w:r>
        <w:rPr>
          <w:rFonts w:ascii="Arial" w:hAnsi="Arial" w:cs="Arial"/>
          <w:sz w:val="24"/>
          <w:szCs w:val="24"/>
        </w:rPr>
        <w:t>En el largo plazo todos los desarrollos que están siendo realizados por las áreas deben eliminarse. Los desarrollos de sistemas deben ser realizados por un grupo de desarrollo dentro de la Dirección de TICs para así garantizar uniformidad en la arquitectura, garantía de interoperabilidad, y mantenimiento futuro.</w:t>
      </w:r>
    </w:p>
    <w:p w14:paraId="6B81D55E" w14:textId="77777777" w:rsidR="000928F0" w:rsidRDefault="000928F0" w:rsidP="000928F0">
      <w:pPr>
        <w:jc w:val="both"/>
        <w:rPr>
          <w:rFonts w:ascii="Arial" w:hAnsi="Arial" w:cs="Arial"/>
          <w:sz w:val="24"/>
          <w:szCs w:val="24"/>
        </w:rPr>
      </w:pPr>
      <w:r>
        <w:rPr>
          <w:rFonts w:ascii="Arial" w:hAnsi="Arial" w:cs="Arial"/>
          <w:sz w:val="24"/>
          <w:szCs w:val="24"/>
        </w:rPr>
        <w:t>En el corto plazo los desarrollos hechos por las áreas deben limitarse al desarrollo de aplicaciones de explotación de bancos de datos existentes. Toda aplicación que mantenga estado de información debe ser desarrollada dentro del marco del plan de sistemas.</w:t>
      </w:r>
    </w:p>
    <w:p w14:paraId="1A6F6691" w14:textId="6EE36D4F" w:rsidR="00BE5CCD" w:rsidRPr="00566208" w:rsidRDefault="000928F0" w:rsidP="00566208">
      <w:pPr>
        <w:jc w:val="both"/>
        <w:rPr>
          <w:rFonts w:ascii="Arial" w:hAnsi="Arial" w:cs="Arial"/>
          <w:sz w:val="24"/>
          <w:szCs w:val="24"/>
        </w:rPr>
      </w:pPr>
      <w:r w:rsidRPr="00566208">
        <w:rPr>
          <w:rFonts w:ascii="Arial" w:hAnsi="Arial" w:cs="Arial"/>
          <w:sz w:val="24"/>
          <w:szCs w:val="24"/>
        </w:rPr>
        <w:t>La institución uniformará y reducirá las herramientas de desarrollo de software que utiliza dada la dificultad de mantener diversos sistemas construidos con múltiples herramientas.</w:t>
      </w:r>
    </w:p>
    <w:bookmarkEnd w:id="309"/>
    <w:p w14:paraId="04F3E6E4"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El gobierno de TI de la institución evolucionará en los siguientes aspectos</w:t>
      </w:r>
    </w:p>
    <w:p w14:paraId="1BED6500" w14:textId="77777777" w:rsidR="008D4AE7" w:rsidRPr="00566208" w:rsidRDefault="008D4AE7" w:rsidP="00566208">
      <w:pPr>
        <w:pStyle w:val="Prrafodelista"/>
        <w:numPr>
          <w:ilvl w:val="0"/>
          <w:numId w:val="122"/>
        </w:numPr>
        <w:jc w:val="both"/>
        <w:rPr>
          <w:rFonts w:ascii="Arial" w:hAnsi="Arial" w:cs="Arial"/>
          <w:sz w:val="24"/>
          <w:szCs w:val="24"/>
        </w:rPr>
      </w:pPr>
      <w:r w:rsidRPr="00566208">
        <w:rPr>
          <w:rFonts w:ascii="Arial" w:hAnsi="Arial" w:cs="Arial"/>
          <w:sz w:val="24"/>
          <w:szCs w:val="24"/>
        </w:rPr>
        <w:t>Se creará en TICS un área responsable por el software de la institución.</w:t>
      </w:r>
    </w:p>
    <w:p w14:paraId="7D487A9D" w14:textId="77777777" w:rsidR="008D4AE7" w:rsidRPr="00566208" w:rsidRDefault="008D4AE7" w:rsidP="00566208">
      <w:pPr>
        <w:pStyle w:val="Prrafodelista"/>
        <w:numPr>
          <w:ilvl w:val="0"/>
          <w:numId w:val="122"/>
        </w:numPr>
        <w:jc w:val="both"/>
        <w:rPr>
          <w:rFonts w:ascii="Arial" w:hAnsi="Arial" w:cs="Arial"/>
          <w:sz w:val="24"/>
          <w:szCs w:val="24"/>
        </w:rPr>
      </w:pPr>
      <w:r w:rsidRPr="00566208">
        <w:rPr>
          <w:rFonts w:ascii="Arial" w:hAnsi="Arial" w:cs="Arial"/>
          <w:sz w:val="24"/>
          <w:szCs w:val="24"/>
        </w:rPr>
        <w:t xml:space="preserve">Se seguirán los lineamientos de desarrollo diseñados para la institución con el fin de estandarizar las herramientas utilizadas según el tipo de problema y </w:t>
      </w:r>
      <w:r w:rsidRPr="00566208">
        <w:rPr>
          <w:rFonts w:ascii="Arial" w:hAnsi="Arial" w:cs="Arial"/>
          <w:sz w:val="24"/>
          <w:szCs w:val="24"/>
        </w:rPr>
        <w:lastRenderedPageBreak/>
        <w:t>evitar la diversidad de herramientas que causa dificultad para mantener el software desarrollado.</w:t>
      </w:r>
    </w:p>
    <w:p w14:paraId="6094D7C6" w14:textId="77777777" w:rsidR="008D4AE7" w:rsidRPr="00566208" w:rsidRDefault="008D4AE7" w:rsidP="00566208">
      <w:pPr>
        <w:pStyle w:val="Prrafodelista"/>
        <w:numPr>
          <w:ilvl w:val="0"/>
          <w:numId w:val="122"/>
        </w:numPr>
        <w:jc w:val="both"/>
        <w:rPr>
          <w:rFonts w:ascii="Arial" w:hAnsi="Arial" w:cs="Arial"/>
          <w:sz w:val="24"/>
          <w:szCs w:val="24"/>
        </w:rPr>
      </w:pPr>
      <w:r w:rsidRPr="00566208">
        <w:rPr>
          <w:rFonts w:ascii="Arial" w:hAnsi="Arial" w:cs="Arial"/>
          <w:sz w:val="24"/>
          <w:szCs w:val="24"/>
        </w:rPr>
        <w:t>Ante la dificultad de dimensionar a priori los requerimientos de infraestructura, y ante la dificultad de presupuestar las adquisiciones de equipos, plataforma de software y de administrarla, los nuevos desarrollos utilizarán la infraestructura como servicio en la modalidad de IAAS y PAAS</w:t>
      </w:r>
      <w:r w:rsidRPr="00566208">
        <w:footnoteReference w:id="4"/>
      </w:r>
      <w:r w:rsidRPr="00566208">
        <w:rPr>
          <w:rFonts w:ascii="Arial" w:hAnsi="Arial" w:cs="Arial"/>
          <w:sz w:val="24"/>
          <w:szCs w:val="24"/>
        </w:rPr>
        <w:t>.</w:t>
      </w:r>
    </w:p>
    <w:p w14:paraId="4926BD64" w14:textId="77777777" w:rsidR="008D4AE7" w:rsidRPr="00566208" w:rsidRDefault="008D4AE7" w:rsidP="00566208">
      <w:pPr>
        <w:pStyle w:val="Prrafodelista"/>
        <w:numPr>
          <w:ilvl w:val="0"/>
          <w:numId w:val="122"/>
        </w:numPr>
        <w:jc w:val="both"/>
        <w:rPr>
          <w:rFonts w:ascii="Arial" w:hAnsi="Arial" w:cs="Arial"/>
          <w:sz w:val="24"/>
          <w:szCs w:val="24"/>
        </w:rPr>
      </w:pPr>
      <w:r w:rsidRPr="00566208">
        <w:rPr>
          <w:rFonts w:ascii="Arial" w:hAnsi="Arial" w:cs="Arial"/>
          <w:sz w:val="24"/>
          <w:szCs w:val="24"/>
        </w:rPr>
        <w:t xml:space="preserve">Los flujos de información transversales de la institución se implantarán utilizando sistemas unificados, lo mismo para los flujos documentales como para los flujos de información estadística, que para los flujos de información espacial. </w:t>
      </w:r>
    </w:p>
    <w:p w14:paraId="6E3C85D5" w14:textId="77777777" w:rsidR="008D4AE7" w:rsidRPr="00566208" w:rsidRDefault="008D4AE7" w:rsidP="00566208">
      <w:pPr>
        <w:pStyle w:val="Prrafodelista"/>
        <w:numPr>
          <w:ilvl w:val="0"/>
          <w:numId w:val="122"/>
        </w:numPr>
        <w:jc w:val="both"/>
        <w:rPr>
          <w:rFonts w:ascii="Arial" w:hAnsi="Arial" w:cs="Arial"/>
          <w:sz w:val="24"/>
          <w:szCs w:val="24"/>
        </w:rPr>
      </w:pPr>
      <w:r w:rsidRPr="00566208">
        <w:rPr>
          <w:rFonts w:ascii="Arial" w:hAnsi="Arial" w:cs="Arial"/>
          <w:sz w:val="24"/>
          <w:szCs w:val="24"/>
        </w:rPr>
        <w:t>La seguridad de la información y los sistemas se implantará desde el momento de diseño de los mismos y se utilizarán herramientas estándar. No se desarrollarán módulos de seguridad en la institución, dada la enorme dificultad práctica de probar su corrección.</w:t>
      </w:r>
    </w:p>
    <w:p w14:paraId="22E73AC9" w14:textId="472055E0" w:rsidR="008D4AE7" w:rsidRPr="00566208" w:rsidRDefault="008D4AE7" w:rsidP="00566208">
      <w:pPr>
        <w:pStyle w:val="Prrafodelista"/>
        <w:numPr>
          <w:ilvl w:val="0"/>
          <w:numId w:val="122"/>
        </w:numPr>
        <w:jc w:val="both"/>
        <w:rPr>
          <w:rFonts w:ascii="Arial" w:hAnsi="Arial" w:cs="Arial"/>
          <w:sz w:val="24"/>
          <w:szCs w:val="24"/>
        </w:rPr>
      </w:pPr>
      <w:r w:rsidRPr="00566208">
        <w:rPr>
          <w:rFonts w:ascii="Arial" w:hAnsi="Arial" w:cs="Arial"/>
          <w:sz w:val="24"/>
          <w:szCs w:val="24"/>
        </w:rPr>
        <w:t xml:space="preserve">Todo el software, documentación e información de </w:t>
      </w:r>
      <w:r w:rsidR="00877A0B" w:rsidRPr="00566208">
        <w:rPr>
          <w:rFonts w:ascii="Arial" w:hAnsi="Arial" w:cs="Arial"/>
          <w:sz w:val="24"/>
          <w:szCs w:val="24"/>
        </w:rPr>
        <w:t>implementación</w:t>
      </w:r>
      <w:r w:rsidRPr="00566208">
        <w:rPr>
          <w:rFonts w:ascii="Arial" w:hAnsi="Arial" w:cs="Arial"/>
          <w:sz w:val="24"/>
          <w:szCs w:val="24"/>
        </w:rPr>
        <w:t xml:space="preserve"> y configuración del software institucional se incorporará en repositorios institucionales y no en repositorios personales de cada ingeniero.</w:t>
      </w:r>
    </w:p>
    <w:p w14:paraId="35F3B789" w14:textId="6BBDF38F" w:rsidR="008D4AE7" w:rsidRPr="00AA447E" w:rsidRDefault="00AA447E" w:rsidP="00530738">
      <w:pPr>
        <w:pStyle w:val="PpalGA"/>
        <w:numPr>
          <w:ilvl w:val="3"/>
          <w:numId w:val="80"/>
        </w:numPr>
      </w:pPr>
      <w:bookmarkStart w:id="310" w:name="_Toc505960282"/>
      <w:r w:rsidRPr="00AA447E">
        <w:t>In</w:t>
      </w:r>
      <w:r>
        <w:t>dicadores y Riesgos</w:t>
      </w:r>
      <w:bookmarkEnd w:id="310"/>
    </w:p>
    <w:p w14:paraId="61D4D6B0" w14:textId="77777777" w:rsidR="008D4AE7" w:rsidRPr="00602B85" w:rsidRDefault="008D4AE7" w:rsidP="00530738">
      <w:pPr>
        <w:pStyle w:val="PpalGA"/>
        <w:numPr>
          <w:ilvl w:val="4"/>
          <w:numId w:val="80"/>
        </w:numPr>
      </w:pPr>
      <w:bookmarkStart w:id="311" w:name="_Toc505960283"/>
      <w:bookmarkStart w:id="312" w:name="_Toc496545749"/>
      <w:r w:rsidRPr="00602B85">
        <w:t>Indicadores</w:t>
      </w:r>
      <w:bookmarkEnd w:id="311"/>
      <w:r w:rsidRPr="00602B85">
        <w:t xml:space="preserve"> </w:t>
      </w:r>
      <w:bookmarkEnd w:id="312"/>
    </w:p>
    <w:p w14:paraId="3D3D0890"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Cada uno de los proyectos del mapa de ruta de proyectos debe responder en todo momento a dos preguntas básicas:</w:t>
      </w:r>
    </w:p>
    <w:p w14:paraId="697E41FE" w14:textId="77777777" w:rsidR="008D4AE7" w:rsidRPr="00566208" w:rsidRDefault="008D4AE7" w:rsidP="00566208">
      <w:pPr>
        <w:pStyle w:val="Prrafodelista"/>
        <w:numPr>
          <w:ilvl w:val="0"/>
          <w:numId w:val="123"/>
        </w:numPr>
        <w:jc w:val="both"/>
        <w:rPr>
          <w:rFonts w:ascii="Arial" w:hAnsi="Arial" w:cs="Arial"/>
          <w:sz w:val="24"/>
          <w:szCs w:val="24"/>
        </w:rPr>
      </w:pPr>
      <w:r w:rsidRPr="00566208">
        <w:rPr>
          <w:b/>
        </w:rPr>
        <w:t>¿</w:t>
      </w:r>
      <w:r w:rsidRPr="00566208">
        <w:rPr>
          <w:rFonts w:ascii="Arial" w:hAnsi="Arial" w:cs="Arial"/>
          <w:sz w:val="24"/>
          <w:szCs w:val="24"/>
        </w:rPr>
        <w:t>Cuál es el estado de proyecto?</w:t>
      </w:r>
    </w:p>
    <w:p w14:paraId="2BB6AAA1" w14:textId="77777777" w:rsidR="008D4AE7" w:rsidRPr="00566208" w:rsidRDefault="008D4AE7" w:rsidP="00566208">
      <w:pPr>
        <w:pStyle w:val="Prrafodelista"/>
        <w:numPr>
          <w:ilvl w:val="0"/>
          <w:numId w:val="123"/>
        </w:numPr>
        <w:jc w:val="both"/>
        <w:rPr>
          <w:rFonts w:ascii="Arial" w:hAnsi="Arial" w:cs="Arial"/>
          <w:sz w:val="24"/>
          <w:szCs w:val="24"/>
        </w:rPr>
      </w:pPr>
      <w:r w:rsidRPr="00566208">
        <w:rPr>
          <w:rFonts w:ascii="Arial" w:hAnsi="Arial" w:cs="Arial"/>
          <w:sz w:val="24"/>
          <w:szCs w:val="24"/>
        </w:rPr>
        <w:t>¿Cuándo se espera que culmine el proyecto?</w:t>
      </w:r>
    </w:p>
    <w:p w14:paraId="19BCB7E9"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Para responder a la primera pregunta todo proyecto se dividirá en entregables mayores y menores (</w:t>
      </w:r>
      <w:proofErr w:type="spellStart"/>
      <w:r w:rsidRPr="00566208">
        <w:rPr>
          <w:rFonts w:ascii="Arial" w:hAnsi="Arial" w:cs="Arial"/>
          <w:sz w:val="24"/>
          <w:szCs w:val="24"/>
        </w:rPr>
        <w:t>Vg</w:t>
      </w:r>
      <w:proofErr w:type="spellEnd"/>
      <w:r w:rsidRPr="00566208">
        <w:rPr>
          <w:rFonts w:ascii="Arial" w:hAnsi="Arial" w:cs="Arial"/>
          <w:sz w:val="24"/>
          <w:szCs w:val="24"/>
        </w:rPr>
        <w:t>. Módulo y Casos de Uso) y se estimará para cada entregable la parte del proyecto que representa utilizando el costo de cada entregable y el costo total de proyecto para realizar esta estimación.</w:t>
      </w:r>
    </w:p>
    <w:p w14:paraId="77E81BD1"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El porcentaje de avance del proyecto se medirá con el indicador:</w:t>
      </w:r>
    </w:p>
    <w:p w14:paraId="1E800748"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 Avance del proyecto = Σ</w:t>
      </w:r>
      <w:proofErr w:type="gramStart"/>
      <w:r w:rsidRPr="00566208">
        <w:rPr>
          <w:rFonts w:ascii="Arial" w:hAnsi="Arial" w:cs="Arial"/>
          <w:sz w:val="24"/>
          <w:szCs w:val="24"/>
        </w:rPr>
        <w:t xml:space="preserve">   (</w:t>
      </w:r>
      <w:proofErr w:type="gramEnd"/>
      <w:r w:rsidRPr="00566208">
        <w:rPr>
          <w:rFonts w:ascii="Arial" w:hAnsi="Arial" w:cs="Arial"/>
          <w:sz w:val="24"/>
          <w:szCs w:val="24"/>
        </w:rPr>
        <w:t xml:space="preserve">$ </w:t>
      </w:r>
      <w:proofErr w:type="spellStart"/>
      <w:r w:rsidRPr="00566208">
        <w:rPr>
          <w:rFonts w:ascii="Arial" w:hAnsi="Arial" w:cs="Arial"/>
          <w:sz w:val="24"/>
          <w:szCs w:val="24"/>
        </w:rPr>
        <w:t>entregablei</w:t>
      </w:r>
      <w:proofErr w:type="spellEnd"/>
      <w:r w:rsidRPr="00566208">
        <w:rPr>
          <w:rFonts w:ascii="Arial" w:hAnsi="Arial" w:cs="Arial"/>
          <w:sz w:val="24"/>
          <w:szCs w:val="24"/>
        </w:rPr>
        <w:t>),   i Ɛ  {entregables aceptados} *100</w:t>
      </w:r>
    </w:p>
    <w:p w14:paraId="30A40D6E"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lastRenderedPageBreak/>
        <w:t xml:space="preserve">                                                               $presupuesto del proyecto</w:t>
      </w:r>
    </w:p>
    <w:p w14:paraId="20A3F840"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La duración remanente de proyecto se estimará proyectando la eficiencia lograda hasta el momento para el avance del proyecto. Esto es</w:t>
      </w:r>
    </w:p>
    <w:p w14:paraId="4D776712"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Duración restante = Duración total estimada del proyecto *(100 – %Avance de proyecto)</w:t>
      </w:r>
    </w:p>
    <w:p w14:paraId="78BA03BD"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Este indicador de duración tiene alta varianza en la primera etapa del proyecto, pero se estabiliza a medida que avanza la ejecución del proyecto.</w:t>
      </w:r>
    </w:p>
    <w:p w14:paraId="132E6093"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La utilización de entregables aceptados como medida para estimar el avance del proyecto subestima el avance del trabajo del mismo cuando se mide por actividades concluidas.    Sin embargo, se utiliza esta medida conservadora para evitar los problemas observados en la práctica de minimizar los problemas de gerencia de los proyectos debido a una complacencia infundada dada por el valor sobreestimado del indicador.</w:t>
      </w:r>
    </w:p>
    <w:p w14:paraId="753BA511" w14:textId="77777777" w:rsidR="008D4AE7" w:rsidRPr="0039348D" w:rsidRDefault="008D4AE7" w:rsidP="00530738">
      <w:pPr>
        <w:pStyle w:val="PpalGA"/>
        <w:numPr>
          <w:ilvl w:val="4"/>
          <w:numId w:val="80"/>
        </w:numPr>
      </w:pPr>
      <w:bookmarkStart w:id="313" w:name="_Toc505960284"/>
      <w:r w:rsidRPr="0039348D">
        <w:t>Riesgos</w:t>
      </w:r>
      <w:bookmarkEnd w:id="313"/>
    </w:p>
    <w:p w14:paraId="0C3869D3"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Cada proyecto tiene sus propios riesgos debido a la naturaleza distinta de cada uno. El registro de riesgos que se presenta a continuación incluye solo los riesgos generales comunes a todos los proyectos</w:t>
      </w:r>
    </w:p>
    <w:tbl>
      <w:tblPr>
        <w:tblStyle w:val="Tablaconcuadrcula"/>
        <w:tblW w:w="0" w:type="auto"/>
        <w:tblLook w:val="04A0" w:firstRow="1" w:lastRow="0" w:firstColumn="1" w:lastColumn="0" w:noHBand="0" w:noVBand="1"/>
      </w:tblPr>
      <w:tblGrid>
        <w:gridCol w:w="4082"/>
        <w:gridCol w:w="1583"/>
        <w:gridCol w:w="3163"/>
      </w:tblGrid>
      <w:tr w:rsidR="008D4AE7" w:rsidRPr="00566208" w14:paraId="0E277EBB" w14:textId="77777777" w:rsidTr="0014592B">
        <w:tc>
          <w:tcPr>
            <w:tcW w:w="4082" w:type="dxa"/>
            <w:shd w:val="clear" w:color="auto" w:fill="92CDDC" w:themeFill="accent5" w:themeFillTint="99"/>
            <w:vAlign w:val="center"/>
          </w:tcPr>
          <w:p w14:paraId="6B4085D0"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Riesgo</w:t>
            </w:r>
          </w:p>
        </w:tc>
        <w:tc>
          <w:tcPr>
            <w:tcW w:w="1583" w:type="dxa"/>
            <w:shd w:val="clear" w:color="auto" w:fill="92CDDC" w:themeFill="accent5" w:themeFillTint="99"/>
            <w:vAlign w:val="center"/>
          </w:tcPr>
          <w:p w14:paraId="255A6550"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Probabilidad</w:t>
            </w:r>
          </w:p>
        </w:tc>
        <w:tc>
          <w:tcPr>
            <w:tcW w:w="3163" w:type="dxa"/>
            <w:shd w:val="clear" w:color="auto" w:fill="92CDDC" w:themeFill="accent5" w:themeFillTint="99"/>
            <w:vAlign w:val="center"/>
          </w:tcPr>
          <w:p w14:paraId="17ED8582"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Impacto</w:t>
            </w:r>
          </w:p>
        </w:tc>
      </w:tr>
      <w:tr w:rsidR="008D4AE7" w:rsidRPr="00566208" w14:paraId="2DECBEA2" w14:textId="77777777" w:rsidTr="0014592B">
        <w:tc>
          <w:tcPr>
            <w:tcW w:w="4082" w:type="dxa"/>
          </w:tcPr>
          <w:p w14:paraId="1C358FBF"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Si no existe apoyo de la gerencia de la institución las diferentes dependencias decidirán si apoyan la implementación de los sistemas que las apoyan o que las afectan</w:t>
            </w:r>
          </w:p>
        </w:tc>
        <w:tc>
          <w:tcPr>
            <w:tcW w:w="1583" w:type="dxa"/>
          </w:tcPr>
          <w:p w14:paraId="4DD8549F"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Baja</w:t>
            </w:r>
          </w:p>
          <w:p w14:paraId="7F33477A" w14:textId="77777777" w:rsidR="008D4AE7" w:rsidRPr="00566208" w:rsidRDefault="008D4AE7" w:rsidP="00566208">
            <w:pPr>
              <w:jc w:val="both"/>
              <w:rPr>
                <w:rFonts w:ascii="Arial" w:hAnsi="Arial" w:cs="Arial"/>
                <w:sz w:val="24"/>
                <w:szCs w:val="24"/>
              </w:rPr>
            </w:pPr>
          </w:p>
        </w:tc>
        <w:tc>
          <w:tcPr>
            <w:tcW w:w="3163" w:type="dxa"/>
          </w:tcPr>
          <w:p w14:paraId="6D4A0CDA"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Alto</w:t>
            </w:r>
          </w:p>
          <w:p w14:paraId="4CDBF903"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Los sistemas de alcance transversal a la institución quedarán incompletos o será imposible terminarlos.</w:t>
            </w:r>
          </w:p>
        </w:tc>
      </w:tr>
      <w:tr w:rsidR="008D4AE7" w:rsidRPr="00566208" w14:paraId="7A6D3058" w14:textId="77777777" w:rsidTr="0014592B">
        <w:tc>
          <w:tcPr>
            <w:tcW w:w="4082" w:type="dxa"/>
          </w:tcPr>
          <w:p w14:paraId="6E5A1ED2"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 xml:space="preserve">Si los equipos de desarrollo de TICS no tienen la formación ni calidad requeridas habrá problemas de calidad en los productos y de gerencia pues afectará los procesos de control de alcance y control de calidad de cada proyecto. </w:t>
            </w:r>
          </w:p>
        </w:tc>
        <w:tc>
          <w:tcPr>
            <w:tcW w:w="1583" w:type="dxa"/>
          </w:tcPr>
          <w:p w14:paraId="125D538E"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Media</w:t>
            </w:r>
          </w:p>
        </w:tc>
        <w:tc>
          <w:tcPr>
            <w:tcW w:w="3163" w:type="dxa"/>
          </w:tcPr>
          <w:p w14:paraId="215B2C67"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Alto</w:t>
            </w:r>
          </w:p>
          <w:p w14:paraId="41C33FA3"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Los sistemas desarrollados o implantados con equipos de inferior calidad generarán productos de inferior calidad debido a la inyección de problemas de diseño, construcción y mantenibilidad futura y del software.</w:t>
            </w:r>
          </w:p>
        </w:tc>
      </w:tr>
      <w:tr w:rsidR="008D4AE7" w:rsidRPr="00566208" w14:paraId="4AF8C083" w14:textId="77777777" w:rsidTr="0014592B">
        <w:tc>
          <w:tcPr>
            <w:tcW w:w="4082" w:type="dxa"/>
          </w:tcPr>
          <w:p w14:paraId="49E4A1E5"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 xml:space="preserve">Si no se logran los objetivos de gobierno de TI la institución </w:t>
            </w:r>
            <w:r w:rsidRPr="00566208">
              <w:rPr>
                <w:rFonts w:ascii="Arial" w:hAnsi="Arial" w:cs="Arial"/>
                <w:sz w:val="24"/>
                <w:szCs w:val="24"/>
              </w:rPr>
              <w:lastRenderedPageBreak/>
              <w:t>continuará trabajando en la forma desintegrada en que ha venido trabajando actualmente.</w:t>
            </w:r>
          </w:p>
        </w:tc>
        <w:tc>
          <w:tcPr>
            <w:tcW w:w="1583" w:type="dxa"/>
          </w:tcPr>
          <w:p w14:paraId="6323A6D4"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lastRenderedPageBreak/>
              <w:t>Media</w:t>
            </w:r>
          </w:p>
        </w:tc>
        <w:tc>
          <w:tcPr>
            <w:tcW w:w="3163" w:type="dxa"/>
          </w:tcPr>
          <w:p w14:paraId="69C40EA5"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Alto</w:t>
            </w:r>
          </w:p>
          <w:p w14:paraId="2172C4E8"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lastRenderedPageBreak/>
              <w:t>Los sistemas se continuarían desarrollando en forma desintegrada y utilizando las herramientas de software que decida cada desarrollador.</w:t>
            </w:r>
          </w:p>
        </w:tc>
      </w:tr>
    </w:tbl>
    <w:p w14:paraId="43FE3F53" w14:textId="77777777" w:rsidR="008D4AE7" w:rsidRPr="000159ED" w:rsidRDefault="008D4AE7" w:rsidP="00530738">
      <w:pPr>
        <w:pStyle w:val="PpalGA"/>
        <w:numPr>
          <w:ilvl w:val="3"/>
          <w:numId w:val="80"/>
        </w:numPr>
      </w:pPr>
      <w:bookmarkStart w:id="314" w:name="_Toc496545750"/>
      <w:bookmarkStart w:id="315" w:name="_Toc505960285"/>
      <w:r w:rsidRPr="000159ED">
        <w:lastRenderedPageBreak/>
        <w:t>Plan de implementación de procesos</w:t>
      </w:r>
      <w:bookmarkEnd w:id="314"/>
      <w:bookmarkEnd w:id="315"/>
      <w:r w:rsidRPr="000159ED">
        <w:t xml:space="preserve"> </w:t>
      </w:r>
    </w:p>
    <w:p w14:paraId="0BD035E9"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El siguiente cronograma muestra los tiempos programados para la ejecución de cada proyecto durante los años 2018 y 2019.</w:t>
      </w:r>
    </w:p>
    <w:p w14:paraId="27256EB5" w14:textId="77777777" w:rsidR="00D61CE2" w:rsidRDefault="00D61CE2" w:rsidP="00566208">
      <w:pPr>
        <w:jc w:val="both"/>
        <w:rPr>
          <w:rFonts w:ascii="Arial" w:hAnsi="Arial" w:cs="Arial"/>
          <w:b/>
          <w:sz w:val="24"/>
          <w:szCs w:val="24"/>
        </w:rPr>
      </w:pPr>
    </w:p>
    <w:p w14:paraId="4DB0EE8E" w14:textId="161B0F44" w:rsidR="008D4AE7" w:rsidRPr="00D61CE2" w:rsidRDefault="008D4AE7" w:rsidP="00566208">
      <w:pPr>
        <w:jc w:val="both"/>
        <w:rPr>
          <w:rFonts w:ascii="Arial" w:hAnsi="Arial" w:cs="Arial"/>
          <w:b/>
          <w:sz w:val="24"/>
          <w:szCs w:val="24"/>
        </w:rPr>
      </w:pPr>
      <w:r w:rsidRPr="00D61CE2">
        <w:rPr>
          <w:rFonts w:ascii="Arial" w:hAnsi="Arial" w:cs="Arial"/>
          <w:b/>
          <w:sz w:val="24"/>
          <w:szCs w:val="24"/>
        </w:rPr>
        <w:t>Sistemas de control</w:t>
      </w:r>
    </w:p>
    <w:p w14:paraId="17BC9F4C" w14:textId="4C422E20" w:rsidR="008D4AE7" w:rsidRPr="00566208" w:rsidRDefault="008D4AE7" w:rsidP="00566208">
      <w:pPr>
        <w:jc w:val="both"/>
        <w:rPr>
          <w:rFonts w:ascii="Arial" w:hAnsi="Arial" w:cs="Arial"/>
          <w:sz w:val="24"/>
          <w:szCs w:val="24"/>
        </w:rPr>
      </w:pPr>
      <w:r w:rsidRPr="00566208">
        <w:rPr>
          <w:rFonts w:ascii="Arial" w:hAnsi="Arial" w:cs="Arial"/>
          <w:noProof/>
          <w:sz w:val="24"/>
          <w:szCs w:val="24"/>
        </w:rPr>
        <w:drawing>
          <wp:inline distT="0" distB="0" distL="0" distR="0" wp14:anchorId="094893B4" wp14:editId="40572912">
            <wp:extent cx="5612130" cy="986155"/>
            <wp:effectExtent l="0" t="0" r="7620" b="4445"/>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75"/>
                    <a:stretch>
                      <a:fillRect/>
                    </a:stretch>
                  </pic:blipFill>
                  <pic:spPr>
                    <a:xfrm>
                      <a:off x="0" y="0"/>
                      <a:ext cx="5612130" cy="986155"/>
                    </a:xfrm>
                    <a:prstGeom prst="rect">
                      <a:avLst/>
                    </a:prstGeom>
                  </pic:spPr>
                </pic:pic>
              </a:graphicData>
            </a:graphic>
          </wp:inline>
        </w:drawing>
      </w:r>
    </w:p>
    <w:p w14:paraId="21F05745" w14:textId="017E4404" w:rsidR="008C741A" w:rsidRPr="00D61CE2" w:rsidRDefault="008C741A" w:rsidP="00D61CE2">
      <w:pPr>
        <w:jc w:val="center"/>
        <w:rPr>
          <w:rFonts w:ascii="Arial" w:hAnsi="Arial" w:cs="Arial"/>
          <w:i/>
          <w:sz w:val="20"/>
          <w:szCs w:val="20"/>
        </w:rPr>
      </w:pPr>
      <w:bookmarkStart w:id="316" w:name="_Toc505960454"/>
      <w:r w:rsidRPr="00D61CE2">
        <w:rPr>
          <w:rFonts w:ascii="Arial" w:hAnsi="Arial" w:cs="Arial"/>
          <w:b/>
          <w:i/>
          <w:sz w:val="20"/>
          <w:szCs w:val="20"/>
        </w:rPr>
        <w:t xml:space="preserve">Diagrama </w:t>
      </w:r>
      <w:r w:rsidRPr="00D61CE2">
        <w:rPr>
          <w:rFonts w:ascii="Arial" w:hAnsi="Arial" w:cs="Arial"/>
          <w:b/>
          <w:i/>
          <w:sz w:val="20"/>
          <w:szCs w:val="20"/>
        </w:rPr>
        <w:fldChar w:fldCharType="begin"/>
      </w:r>
      <w:r w:rsidRPr="00D61CE2">
        <w:rPr>
          <w:rFonts w:ascii="Arial" w:hAnsi="Arial" w:cs="Arial"/>
          <w:b/>
          <w:i/>
          <w:sz w:val="20"/>
          <w:szCs w:val="20"/>
        </w:rPr>
        <w:instrText xml:space="preserve"> SEQ Figura \* ARABIC </w:instrText>
      </w:r>
      <w:r w:rsidRPr="00D61CE2">
        <w:rPr>
          <w:rFonts w:ascii="Arial" w:hAnsi="Arial" w:cs="Arial"/>
          <w:b/>
          <w:i/>
          <w:sz w:val="20"/>
          <w:szCs w:val="20"/>
        </w:rPr>
        <w:fldChar w:fldCharType="separate"/>
      </w:r>
      <w:r w:rsidRPr="00D61CE2">
        <w:rPr>
          <w:rFonts w:ascii="Arial" w:hAnsi="Arial" w:cs="Arial"/>
          <w:b/>
          <w:i/>
          <w:sz w:val="20"/>
          <w:szCs w:val="20"/>
        </w:rPr>
        <w:t>49</w:t>
      </w:r>
      <w:r w:rsidRPr="00D61CE2">
        <w:rPr>
          <w:rFonts w:ascii="Arial" w:hAnsi="Arial" w:cs="Arial"/>
          <w:b/>
          <w:i/>
          <w:sz w:val="20"/>
          <w:szCs w:val="20"/>
        </w:rPr>
        <w:fldChar w:fldCharType="end"/>
      </w:r>
      <w:r w:rsidRPr="00D61CE2">
        <w:rPr>
          <w:rFonts w:ascii="Arial" w:hAnsi="Arial" w:cs="Arial"/>
          <w:b/>
          <w:i/>
          <w:sz w:val="20"/>
          <w:szCs w:val="20"/>
        </w:rPr>
        <w:t xml:space="preserve">. </w:t>
      </w:r>
      <w:r w:rsidRPr="00D61CE2">
        <w:rPr>
          <w:rFonts w:ascii="Arial" w:hAnsi="Arial" w:cs="Arial"/>
          <w:i/>
          <w:sz w:val="20"/>
          <w:szCs w:val="20"/>
        </w:rPr>
        <w:t>Sistema de control</w:t>
      </w:r>
      <w:bookmarkEnd w:id="316"/>
    </w:p>
    <w:p w14:paraId="3A37D4B1" w14:textId="77777777" w:rsidR="008D4AE7" w:rsidRPr="00D61CE2" w:rsidRDefault="008D4AE7" w:rsidP="00566208">
      <w:pPr>
        <w:jc w:val="both"/>
        <w:rPr>
          <w:rFonts w:ascii="Arial" w:hAnsi="Arial" w:cs="Arial"/>
          <w:b/>
          <w:sz w:val="24"/>
          <w:szCs w:val="24"/>
        </w:rPr>
      </w:pPr>
      <w:r w:rsidRPr="00D61CE2">
        <w:rPr>
          <w:rFonts w:ascii="Arial" w:hAnsi="Arial" w:cs="Arial"/>
          <w:b/>
          <w:sz w:val="24"/>
          <w:szCs w:val="24"/>
        </w:rPr>
        <w:t>Sistemas de gestión documental</w:t>
      </w:r>
    </w:p>
    <w:p w14:paraId="0AE758FB" w14:textId="3857481F" w:rsidR="008D4AE7" w:rsidRPr="00566208" w:rsidRDefault="008D4AE7" w:rsidP="00566208">
      <w:pPr>
        <w:jc w:val="both"/>
        <w:rPr>
          <w:rFonts w:ascii="Arial" w:hAnsi="Arial" w:cs="Arial"/>
          <w:sz w:val="24"/>
          <w:szCs w:val="24"/>
        </w:rPr>
      </w:pPr>
      <w:r w:rsidRPr="00566208">
        <w:rPr>
          <w:rFonts w:ascii="Arial" w:hAnsi="Arial" w:cs="Arial"/>
          <w:noProof/>
          <w:sz w:val="24"/>
          <w:szCs w:val="24"/>
        </w:rPr>
        <w:drawing>
          <wp:inline distT="0" distB="0" distL="0" distR="0" wp14:anchorId="6ACF78B8" wp14:editId="34571B3D">
            <wp:extent cx="5612130" cy="1196340"/>
            <wp:effectExtent l="0" t="0" r="7620" b="3810"/>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76"/>
                    <a:stretch>
                      <a:fillRect/>
                    </a:stretch>
                  </pic:blipFill>
                  <pic:spPr>
                    <a:xfrm>
                      <a:off x="0" y="0"/>
                      <a:ext cx="5612130" cy="1196340"/>
                    </a:xfrm>
                    <a:prstGeom prst="rect">
                      <a:avLst/>
                    </a:prstGeom>
                  </pic:spPr>
                </pic:pic>
              </a:graphicData>
            </a:graphic>
          </wp:inline>
        </w:drawing>
      </w:r>
    </w:p>
    <w:p w14:paraId="07769E7D" w14:textId="73CA9F4C" w:rsidR="008C741A" w:rsidRPr="00D61CE2" w:rsidRDefault="008C741A" w:rsidP="00D61CE2">
      <w:pPr>
        <w:jc w:val="center"/>
        <w:rPr>
          <w:rFonts w:ascii="Arial" w:hAnsi="Arial" w:cs="Arial"/>
          <w:b/>
          <w:i/>
          <w:sz w:val="20"/>
          <w:szCs w:val="20"/>
        </w:rPr>
      </w:pPr>
      <w:bookmarkStart w:id="317" w:name="_Toc505960455"/>
      <w:r w:rsidRPr="00D61CE2">
        <w:rPr>
          <w:rFonts w:ascii="Arial" w:hAnsi="Arial" w:cs="Arial"/>
          <w:b/>
          <w:i/>
          <w:sz w:val="20"/>
          <w:szCs w:val="20"/>
        </w:rPr>
        <w:t xml:space="preserve">Diagrama </w:t>
      </w:r>
      <w:r w:rsidRPr="00D61CE2">
        <w:rPr>
          <w:rFonts w:ascii="Arial" w:hAnsi="Arial" w:cs="Arial"/>
          <w:b/>
          <w:i/>
          <w:sz w:val="20"/>
          <w:szCs w:val="20"/>
        </w:rPr>
        <w:fldChar w:fldCharType="begin"/>
      </w:r>
      <w:r w:rsidRPr="00D61CE2">
        <w:rPr>
          <w:rFonts w:ascii="Arial" w:hAnsi="Arial" w:cs="Arial"/>
          <w:b/>
          <w:i/>
          <w:sz w:val="20"/>
          <w:szCs w:val="20"/>
        </w:rPr>
        <w:instrText xml:space="preserve"> SEQ Figura \* ARABIC </w:instrText>
      </w:r>
      <w:r w:rsidRPr="00D61CE2">
        <w:rPr>
          <w:rFonts w:ascii="Arial" w:hAnsi="Arial" w:cs="Arial"/>
          <w:b/>
          <w:i/>
          <w:sz w:val="20"/>
          <w:szCs w:val="20"/>
        </w:rPr>
        <w:fldChar w:fldCharType="separate"/>
      </w:r>
      <w:r w:rsidR="00C92F6C" w:rsidRPr="00D61CE2">
        <w:rPr>
          <w:rFonts w:ascii="Arial" w:hAnsi="Arial" w:cs="Arial"/>
          <w:b/>
          <w:i/>
          <w:sz w:val="20"/>
          <w:szCs w:val="20"/>
        </w:rPr>
        <w:t>50</w:t>
      </w:r>
      <w:r w:rsidRPr="00D61CE2">
        <w:rPr>
          <w:rFonts w:ascii="Arial" w:hAnsi="Arial" w:cs="Arial"/>
          <w:b/>
          <w:i/>
          <w:sz w:val="20"/>
          <w:szCs w:val="20"/>
        </w:rPr>
        <w:fldChar w:fldCharType="end"/>
      </w:r>
      <w:r w:rsidRPr="00D61CE2">
        <w:rPr>
          <w:rFonts w:ascii="Arial" w:hAnsi="Arial" w:cs="Arial"/>
          <w:b/>
          <w:i/>
          <w:sz w:val="20"/>
          <w:szCs w:val="20"/>
        </w:rPr>
        <w:t xml:space="preserve">. </w:t>
      </w:r>
      <w:r w:rsidRPr="00D61CE2">
        <w:rPr>
          <w:rFonts w:ascii="Arial" w:hAnsi="Arial" w:cs="Arial"/>
          <w:i/>
          <w:sz w:val="20"/>
          <w:szCs w:val="20"/>
        </w:rPr>
        <w:t>Sistema de gestión documental</w:t>
      </w:r>
      <w:bookmarkEnd w:id="317"/>
    </w:p>
    <w:p w14:paraId="684D3E04" w14:textId="77777777" w:rsidR="008D4AE7" w:rsidRPr="00D61CE2" w:rsidRDefault="008D4AE7" w:rsidP="00566208">
      <w:pPr>
        <w:jc w:val="both"/>
        <w:rPr>
          <w:rFonts w:ascii="Arial" w:hAnsi="Arial" w:cs="Arial"/>
          <w:b/>
          <w:sz w:val="24"/>
          <w:szCs w:val="24"/>
        </w:rPr>
      </w:pPr>
      <w:r w:rsidRPr="00D61CE2">
        <w:rPr>
          <w:rFonts w:ascii="Arial" w:hAnsi="Arial" w:cs="Arial"/>
          <w:b/>
          <w:sz w:val="24"/>
          <w:szCs w:val="24"/>
        </w:rPr>
        <w:t>Sistemas financieros de recaudo y remuneración</w:t>
      </w:r>
    </w:p>
    <w:p w14:paraId="76511F6D" w14:textId="103774C7" w:rsidR="008D4AE7" w:rsidRPr="00566208" w:rsidRDefault="008D4AE7" w:rsidP="00566208">
      <w:pPr>
        <w:jc w:val="both"/>
        <w:rPr>
          <w:rFonts w:ascii="Arial" w:hAnsi="Arial" w:cs="Arial"/>
          <w:sz w:val="24"/>
          <w:szCs w:val="24"/>
        </w:rPr>
      </w:pPr>
      <w:r w:rsidRPr="00566208">
        <w:rPr>
          <w:rFonts w:ascii="Arial" w:hAnsi="Arial" w:cs="Arial"/>
          <w:noProof/>
          <w:sz w:val="24"/>
          <w:szCs w:val="24"/>
        </w:rPr>
        <w:lastRenderedPageBreak/>
        <w:drawing>
          <wp:inline distT="0" distB="0" distL="0" distR="0" wp14:anchorId="0CBCB853" wp14:editId="3EF7EE5E">
            <wp:extent cx="5612130" cy="1482725"/>
            <wp:effectExtent l="0" t="0" r="7620" b="3175"/>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77"/>
                    <a:stretch>
                      <a:fillRect/>
                    </a:stretch>
                  </pic:blipFill>
                  <pic:spPr>
                    <a:xfrm>
                      <a:off x="0" y="0"/>
                      <a:ext cx="5612130" cy="1482725"/>
                    </a:xfrm>
                    <a:prstGeom prst="rect">
                      <a:avLst/>
                    </a:prstGeom>
                  </pic:spPr>
                </pic:pic>
              </a:graphicData>
            </a:graphic>
          </wp:inline>
        </w:drawing>
      </w:r>
    </w:p>
    <w:p w14:paraId="3A87B229" w14:textId="2F7158B1" w:rsidR="00C92F6C" w:rsidRPr="00D61CE2" w:rsidRDefault="00C92F6C" w:rsidP="00D61CE2">
      <w:pPr>
        <w:jc w:val="center"/>
        <w:rPr>
          <w:rFonts w:ascii="Arial" w:hAnsi="Arial" w:cs="Arial"/>
          <w:b/>
          <w:i/>
          <w:sz w:val="20"/>
          <w:szCs w:val="20"/>
        </w:rPr>
      </w:pPr>
      <w:bookmarkStart w:id="318" w:name="_Toc505960456"/>
      <w:r w:rsidRPr="00D61CE2">
        <w:rPr>
          <w:rFonts w:ascii="Arial" w:hAnsi="Arial" w:cs="Arial"/>
          <w:b/>
          <w:i/>
          <w:sz w:val="20"/>
          <w:szCs w:val="20"/>
        </w:rPr>
        <w:t xml:space="preserve">Diagrama </w:t>
      </w:r>
      <w:r w:rsidRPr="00D61CE2">
        <w:rPr>
          <w:rFonts w:ascii="Arial" w:hAnsi="Arial" w:cs="Arial"/>
          <w:b/>
          <w:i/>
          <w:sz w:val="20"/>
          <w:szCs w:val="20"/>
        </w:rPr>
        <w:fldChar w:fldCharType="begin"/>
      </w:r>
      <w:r w:rsidRPr="00D61CE2">
        <w:rPr>
          <w:rFonts w:ascii="Arial" w:hAnsi="Arial" w:cs="Arial"/>
          <w:b/>
          <w:i/>
          <w:sz w:val="20"/>
          <w:szCs w:val="20"/>
        </w:rPr>
        <w:instrText xml:space="preserve"> SEQ Figura \* ARABIC </w:instrText>
      </w:r>
      <w:r w:rsidRPr="00D61CE2">
        <w:rPr>
          <w:rFonts w:ascii="Arial" w:hAnsi="Arial" w:cs="Arial"/>
          <w:b/>
          <w:i/>
          <w:sz w:val="20"/>
          <w:szCs w:val="20"/>
        </w:rPr>
        <w:fldChar w:fldCharType="separate"/>
      </w:r>
      <w:r w:rsidRPr="00D61CE2">
        <w:rPr>
          <w:rFonts w:ascii="Arial" w:hAnsi="Arial" w:cs="Arial"/>
          <w:b/>
          <w:i/>
          <w:sz w:val="20"/>
          <w:szCs w:val="20"/>
        </w:rPr>
        <w:t>51</w:t>
      </w:r>
      <w:r w:rsidRPr="00D61CE2">
        <w:rPr>
          <w:rFonts w:ascii="Arial" w:hAnsi="Arial" w:cs="Arial"/>
          <w:b/>
          <w:i/>
          <w:sz w:val="20"/>
          <w:szCs w:val="20"/>
        </w:rPr>
        <w:fldChar w:fldCharType="end"/>
      </w:r>
      <w:r w:rsidRPr="00D61CE2">
        <w:rPr>
          <w:rFonts w:ascii="Arial" w:hAnsi="Arial" w:cs="Arial"/>
          <w:b/>
          <w:i/>
          <w:sz w:val="20"/>
          <w:szCs w:val="20"/>
        </w:rPr>
        <w:t xml:space="preserve">. </w:t>
      </w:r>
      <w:r w:rsidRPr="00D61CE2">
        <w:rPr>
          <w:rFonts w:ascii="Arial" w:hAnsi="Arial" w:cs="Arial"/>
          <w:i/>
          <w:sz w:val="20"/>
          <w:szCs w:val="20"/>
        </w:rPr>
        <w:t>Sistemas financieros de recaudo y remuneración</w:t>
      </w:r>
      <w:bookmarkEnd w:id="318"/>
    </w:p>
    <w:p w14:paraId="41B46D6E" w14:textId="77777777" w:rsidR="00D61CE2" w:rsidRDefault="00D61CE2" w:rsidP="00566208">
      <w:pPr>
        <w:jc w:val="both"/>
        <w:rPr>
          <w:rFonts w:ascii="Arial" w:hAnsi="Arial" w:cs="Arial"/>
          <w:b/>
          <w:sz w:val="24"/>
          <w:szCs w:val="24"/>
        </w:rPr>
      </w:pPr>
    </w:p>
    <w:p w14:paraId="75403814" w14:textId="77777777" w:rsidR="00D61CE2" w:rsidRDefault="00D61CE2" w:rsidP="00566208">
      <w:pPr>
        <w:jc w:val="both"/>
        <w:rPr>
          <w:rFonts w:ascii="Arial" w:hAnsi="Arial" w:cs="Arial"/>
          <w:b/>
          <w:sz w:val="24"/>
          <w:szCs w:val="24"/>
        </w:rPr>
      </w:pPr>
    </w:p>
    <w:p w14:paraId="212FA218" w14:textId="3665AA3A" w:rsidR="008D4AE7" w:rsidRPr="00D61CE2" w:rsidRDefault="008D4AE7" w:rsidP="00566208">
      <w:pPr>
        <w:jc w:val="both"/>
        <w:rPr>
          <w:rFonts w:ascii="Arial" w:hAnsi="Arial" w:cs="Arial"/>
          <w:b/>
          <w:sz w:val="24"/>
          <w:szCs w:val="24"/>
        </w:rPr>
      </w:pPr>
      <w:r w:rsidRPr="00D61CE2">
        <w:rPr>
          <w:rFonts w:ascii="Arial" w:hAnsi="Arial" w:cs="Arial"/>
          <w:b/>
          <w:sz w:val="24"/>
          <w:szCs w:val="24"/>
        </w:rPr>
        <w:t>Sistemas de inteligencia de negocios</w:t>
      </w:r>
    </w:p>
    <w:p w14:paraId="3B6A322F" w14:textId="001D1538" w:rsidR="008D4AE7" w:rsidRPr="00566208" w:rsidRDefault="008D4AE7" w:rsidP="00566208">
      <w:pPr>
        <w:jc w:val="both"/>
        <w:rPr>
          <w:rFonts w:ascii="Arial" w:hAnsi="Arial" w:cs="Arial"/>
          <w:sz w:val="24"/>
          <w:szCs w:val="24"/>
        </w:rPr>
      </w:pPr>
      <w:r w:rsidRPr="00566208">
        <w:rPr>
          <w:rFonts w:ascii="Arial" w:hAnsi="Arial" w:cs="Arial"/>
          <w:noProof/>
          <w:sz w:val="24"/>
          <w:szCs w:val="24"/>
        </w:rPr>
        <w:drawing>
          <wp:inline distT="0" distB="0" distL="0" distR="0" wp14:anchorId="4880580D" wp14:editId="7EBEC4A2">
            <wp:extent cx="5612130" cy="1336040"/>
            <wp:effectExtent l="0" t="0" r="7620" b="0"/>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78"/>
                    <a:stretch>
                      <a:fillRect/>
                    </a:stretch>
                  </pic:blipFill>
                  <pic:spPr>
                    <a:xfrm>
                      <a:off x="0" y="0"/>
                      <a:ext cx="5612130" cy="1336040"/>
                    </a:xfrm>
                    <a:prstGeom prst="rect">
                      <a:avLst/>
                    </a:prstGeom>
                  </pic:spPr>
                </pic:pic>
              </a:graphicData>
            </a:graphic>
          </wp:inline>
        </w:drawing>
      </w:r>
    </w:p>
    <w:p w14:paraId="76C3BD89" w14:textId="00CFBC07" w:rsidR="00C92F6C" w:rsidRPr="00566208" w:rsidRDefault="00C92F6C" w:rsidP="00D61CE2">
      <w:pPr>
        <w:jc w:val="center"/>
        <w:rPr>
          <w:rFonts w:ascii="Arial" w:hAnsi="Arial" w:cs="Arial"/>
          <w:sz w:val="24"/>
          <w:szCs w:val="24"/>
        </w:rPr>
      </w:pPr>
      <w:bookmarkStart w:id="319" w:name="_Toc505960457"/>
      <w:r w:rsidRPr="00D61CE2">
        <w:rPr>
          <w:rFonts w:ascii="Arial" w:hAnsi="Arial" w:cs="Arial"/>
          <w:b/>
          <w:i/>
          <w:sz w:val="20"/>
          <w:szCs w:val="20"/>
        </w:rPr>
        <w:t xml:space="preserve">Diagrama </w:t>
      </w:r>
      <w:r w:rsidRPr="00D61CE2">
        <w:rPr>
          <w:rFonts w:ascii="Arial" w:hAnsi="Arial" w:cs="Arial"/>
          <w:b/>
          <w:i/>
          <w:sz w:val="20"/>
          <w:szCs w:val="20"/>
        </w:rPr>
        <w:fldChar w:fldCharType="begin"/>
      </w:r>
      <w:r w:rsidRPr="00D61CE2">
        <w:rPr>
          <w:rFonts w:ascii="Arial" w:hAnsi="Arial" w:cs="Arial"/>
          <w:b/>
          <w:i/>
          <w:sz w:val="20"/>
          <w:szCs w:val="20"/>
        </w:rPr>
        <w:instrText xml:space="preserve"> SEQ Figura \* ARABIC </w:instrText>
      </w:r>
      <w:r w:rsidRPr="00D61CE2">
        <w:rPr>
          <w:rFonts w:ascii="Arial" w:hAnsi="Arial" w:cs="Arial"/>
          <w:b/>
          <w:i/>
          <w:sz w:val="20"/>
          <w:szCs w:val="20"/>
        </w:rPr>
        <w:fldChar w:fldCharType="separate"/>
      </w:r>
      <w:r w:rsidRPr="00D61CE2">
        <w:rPr>
          <w:rFonts w:ascii="Arial" w:hAnsi="Arial" w:cs="Arial"/>
          <w:b/>
          <w:i/>
          <w:sz w:val="20"/>
          <w:szCs w:val="20"/>
        </w:rPr>
        <w:t>52</w:t>
      </w:r>
      <w:r w:rsidRPr="00D61CE2">
        <w:rPr>
          <w:rFonts w:ascii="Arial" w:hAnsi="Arial" w:cs="Arial"/>
          <w:b/>
          <w:i/>
          <w:sz w:val="20"/>
          <w:szCs w:val="20"/>
        </w:rPr>
        <w:fldChar w:fldCharType="end"/>
      </w:r>
      <w:r w:rsidRPr="00D61CE2">
        <w:rPr>
          <w:rFonts w:ascii="Arial" w:hAnsi="Arial" w:cs="Arial"/>
          <w:b/>
          <w:i/>
          <w:sz w:val="20"/>
          <w:szCs w:val="20"/>
        </w:rPr>
        <w:t xml:space="preserve">. </w:t>
      </w:r>
      <w:r w:rsidRPr="00D61CE2">
        <w:rPr>
          <w:rFonts w:ascii="Arial" w:hAnsi="Arial" w:cs="Arial"/>
          <w:i/>
          <w:sz w:val="20"/>
          <w:szCs w:val="20"/>
        </w:rPr>
        <w:t>Sistemas de inteligencia de negocios</w:t>
      </w:r>
      <w:bookmarkEnd w:id="319"/>
    </w:p>
    <w:p w14:paraId="74140924" w14:textId="77777777" w:rsidR="008D4AE7" w:rsidRPr="00D61CE2" w:rsidRDefault="008D4AE7" w:rsidP="00566208">
      <w:pPr>
        <w:jc w:val="both"/>
        <w:rPr>
          <w:rFonts w:ascii="Arial" w:hAnsi="Arial" w:cs="Arial"/>
          <w:b/>
          <w:sz w:val="24"/>
          <w:szCs w:val="24"/>
        </w:rPr>
      </w:pPr>
      <w:r w:rsidRPr="00D61CE2">
        <w:rPr>
          <w:rFonts w:ascii="Arial" w:hAnsi="Arial" w:cs="Arial"/>
          <w:b/>
          <w:sz w:val="24"/>
          <w:szCs w:val="24"/>
        </w:rPr>
        <w:t>Sistemas espaciales</w:t>
      </w:r>
    </w:p>
    <w:p w14:paraId="3FAFA2A3" w14:textId="77777777" w:rsidR="008D4AE7" w:rsidRPr="00566208" w:rsidRDefault="008D4AE7" w:rsidP="00566208">
      <w:pPr>
        <w:jc w:val="both"/>
        <w:rPr>
          <w:rFonts w:ascii="Arial" w:hAnsi="Arial" w:cs="Arial"/>
          <w:sz w:val="24"/>
          <w:szCs w:val="24"/>
        </w:rPr>
      </w:pPr>
      <w:r w:rsidRPr="00566208">
        <w:rPr>
          <w:rFonts w:ascii="Arial" w:hAnsi="Arial" w:cs="Arial"/>
          <w:noProof/>
          <w:sz w:val="24"/>
          <w:szCs w:val="24"/>
        </w:rPr>
        <w:drawing>
          <wp:inline distT="0" distB="0" distL="0" distR="0" wp14:anchorId="778A79DA" wp14:editId="16719BE8">
            <wp:extent cx="5612130" cy="1204595"/>
            <wp:effectExtent l="0" t="0" r="7620" b="0"/>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79"/>
                    <a:stretch>
                      <a:fillRect/>
                    </a:stretch>
                  </pic:blipFill>
                  <pic:spPr>
                    <a:xfrm>
                      <a:off x="0" y="0"/>
                      <a:ext cx="5612130" cy="1204595"/>
                    </a:xfrm>
                    <a:prstGeom prst="rect">
                      <a:avLst/>
                    </a:prstGeom>
                  </pic:spPr>
                </pic:pic>
              </a:graphicData>
            </a:graphic>
          </wp:inline>
        </w:drawing>
      </w:r>
    </w:p>
    <w:p w14:paraId="4FFF2B18" w14:textId="6E5FC0FD" w:rsidR="008D4AE7" w:rsidRPr="00566208" w:rsidRDefault="00A027F8" w:rsidP="00D61CE2">
      <w:pPr>
        <w:jc w:val="center"/>
        <w:rPr>
          <w:rFonts w:ascii="Arial" w:hAnsi="Arial" w:cs="Arial"/>
          <w:sz w:val="24"/>
          <w:szCs w:val="24"/>
        </w:rPr>
      </w:pPr>
      <w:bookmarkStart w:id="320" w:name="_Toc505960458"/>
      <w:r w:rsidRPr="00D61CE2">
        <w:rPr>
          <w:rFonts w:ascii="Arial" w:hAnsi="Arial" w:cs="Arial"/>
          <w:b/>
          <w:i/>
          <w:sz w:val="20"/>
          <w:szCs w:val="20"/>
        </w:rPr>
        <w:t xml:space="preserve">Diagrama </w:t>
      </w:r>
      <w:r w:rsidRPr="00D61CE2">
        <w:rPr>
          <w:rFonts w:ascii="Arial" w:hAnsi="Arial" w:cs="Arial"/>
          <w:b/>
          <w:i/>
          <w:sz w:val="20"/>
          <w:szCs w:val="20"/>
        </w:rPr>
        <w:fldChar w:fldCharType="begin"/>
      </w:r>
      <w:r w:rsidRPr="00D61CE2">
        <w:rPr>
          <w:rFonts w:ascii="Arial" w:hAnsi="Arial" w:cs="Arial"/>
          <w:b/>
          <w:i/>
          <w:sz w:val="20"/>
          <w:szCs w:val="20"/>
        </w:rPr>
        <w:instrText xml:space="preserve"> SEQ Figura \* ARABIC </w:instrText>
      </w:r>
      <w:r w:rsidRPr="00D61CE2">
        <w:rPr>
          <w:rFonts w:ascii="Arial" w:hAnsi="Arial" w:cs="Arial"/>
          <w:b/>
          <w:i/>
          <w:sz w:val="20"/>
          <w:szCs w:val="20"/>
        </w:rPr>
        <w:fldChar w:fldCharType="separate"/>
      </w:r>
      <w:r w:rsidRPr="00D61CE2">
        <w:rPr>
          <w:rFonts w:ascii="Arial" w:hAnsi="Arial" w:cs="Arial"/>
          <w:b/>
          <w:i/>
          <w:sz w:val="20"/>
          <w:szCs w:val="20"/>
        </w:rPr>
        <w:t>53</w:t>
      </w:r>
      <w:r w:rsidRPr="00D61CE2">
        <w:rPr>
          <w:rFonts w:ascii="Arial" w:hAnsi="Arial" w:cs="Arial"/>
          <w:b/>
          <w:i/>
          <w:sz w:val="20"/>
          <w:szCs w:val="20"/>
        </w:rPr>
        <w:fldChar w:fldCharType="end"/>
      </w:r>
      <w:r w:rsidRPr="00D61CE2">
        <w:rPr>
          <w:rFonts w:ascii="Arial" w:hAnsi="Arial" w:cs="Arial"/>
          <w:b/>
          <w:i/>
          <w:sz w:val="20"/>
          <w:szCs w:val="20"/>
        </w:rPr>
        <w:t xml:space="preserve">. </w:t>
      </w:r>
      <w:r w:rsidRPr="00D61CE2">
        <w:rPr>
          <w:rFonts w:ascii="Arial" w:hAnsi="Arial" w:cs="Arial"/>
          <w:i/>
          <w:sz w:val="20"/>
          <w:szCs w:val="20"/>
        </w:rPr>
        <w:t>Sistemas espaciales</w:t>
      </w:r>
      <w:bookmarkEnd w:id="320"/>
    </w:p>
    <w:p w14:paraId="0B25166F" w14:textId="1A02BA45" w:rsidR="008D4AE7" w:rsidRPr="00D61CE2" w:rsidRDefault="008D4AE7" w:rsidP="00566208">
      <w:pPr>
        <w:jc w:val="both"/>
        <w:rPr>
          <w:rFonts w:ascii="Arial" w:hAnsi="Arial" w:cs="Arial"/>
          <w:b/>
          <w:sz w:val="24"/>
          <w:szCs w:val="24"/>
        </w:rPr>
      </w:pPr>
      <w:r w:rsidRPr="00D61CE2">
        <w:rPr>
          <w:rFonts w:ascii="Arial" w:hAnsi="Arial" w:cs="Arial"/>
          <w:b/>
          <w:sz w:val="24"/>
          <w:szCs w:val="24"/>
        </w:rPr>
        <w:t>Sistemas de planeación</w:t>
      </w:r>
    </w:p>
    <w:p w14:paraId="28DA4437" w14:textId="77777777" w:rsidR="008D4AE7" w:rsidRPr="00566208" w:rsidRDefault="008D4AE7" w:rsidP="00566208">
      <w:pPr>
        <w:jc w:val="both"/>
        <w:rPr>
          <w:rFonts w:ascii="Arial" w:hAnsi="Arial" w:cs="Arial"/>
          <w:sz w:val="24"/>
          <w:szCs w:val="24"/>
        </w:rPr>
      </w:pPr>
      <w:r w:rsidRPr="00566208">
        <w:rPr>
          <w:rFonts w:ascii="Arial" w:hAnsi="Arial" w:cs="Arial"/>
          <w:noProof/>
          <w:sz w:val="24"/>
          <w:szCs w:val="24"/>
        </w:rPr>
        <w:lastRenderedPageBreak/>
        <w:drawing>
          <wp:inline distT="0" distB="0" distL="0" distR="0" wp14:anchorId="1F76C290" wp14:editId="2A12D964">
            <wp:extent cx="5612130" cy="1233805"/>
            <wp:effectExtent l="0" t="0" r="7620" b="4445"/>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0"/>
                    <a:stretch>
                      <a:fillRect/>
                    </a:stretch>
                  </pic:blipFill>
                  <pic:spPr>
                    <a:xfrm>
                      <a:off x="0" y="0"/>
                      <a:ext cx="5612130" cy="1233805"/>
                    </a:xfrm>
                    <a:prstGeom prst="rect">
                      <a:avLst/>
                    </a:prstGeom>
                  </pic:spPr>
                </pic:pic>
              </a:graphicData>
            </a:graphic>
          </wp:inline>
        </w:drawing>
      </w:r>
    </w:p>
    <w:p w14:paraId="5877CC0B" w14:textId="19271F49" w:rsidR="008D4AE7" w:rsidRPr="00566208" w:rsidRDefault="00A027F8" w:rsidP="00D61CE2">
      <w:pPr>
        <w:jc w:val="center"/>
        <w:rPr>
          <w:rFonts w:ascii="Arial" w:hAnsi="Arial" w:cs="Arial"/>
          <w:sz w:val="24"/>
          <w:szCs w:val="24"/>
        </w:rPr>
      </w:pPr>
      <w:bookmarkStart w:id="321" w:name="_Toc505960459"/>
      <w:r w:rsidRPr="00D61CE2">
        <w:rPr>
          <w:rFonts w:ascii="Arial" w:hAnsi="Arial" w:cs="Arial"/>
          <w:b/>
          <w:i/>
          <w:sz w:val="20"/>
          <w:szCs w:val="20"/>
        </w:rPr>
        <w:t xml:space="preserve">Diagrama </w:t>
      </w:r>
      <w:r w:rsidRPr="00D61CE2">
        <w:rPr>
          <w:rFonts w:ascii="Arial" w:hAnsi="Arial" w:cs="Arial"/>
          <w:b/>
          <w:i/>
          <w:sz w:val="20"/>
          <w:szCs w:val="20"/>
        </w:rPr>
        <w:fldChar w:fldCharType="begin"/>
      </w:r>
      <w:r w:rsidRPr="00D61CE2">
        <w:rPr>
          <w:rFonts w:ascii="Arial" w:hAnsi="Arial" w:cs="Arial"/>
          <w:b/>
          <w:i/>
          <w:sz w:val="20"/>
          <w:szCs w:val="20"/>
        </w:rPr>
        <w:instrText xml:space="preserve"> SEQ Figura \* ARABIC </w:instrText>
      </w:r>
      <w:r w:rsidRPr="00D61CE2">
        <w:rPr>
          <w:rFonts w:ascii="Arial" w:hAnsi="Arial" w:cs="Arial"/>
          <w:b/>
          <w:i/>
          <w:sz w:val="20"/>
          <w:szCs w:val="20"/>
        </w:rPr>
        <w:fldChar w:fldCharType="separate"/>
      </w:r>
      <w:r w:rsidRPr="00D61CE2">
        <w:rPr>
          <w:rFonts w:ascii="Arial" w:hAnsi="Arial" w:cs="Arial"/>
          <w:b/>
          <w:i/>
          <w:sz w:val="20"/>
          <w:szCs w:val="20"/>
        </w:rPr>
        <w:t>54</w:t>
      </w:r>
      <w:r w:rsidRPr="00D61CE2">
        <w:rPr>
          <w:rFonts w:ascii="Arial" w:hAnsi="Arial" w:cs="Arial"/>
          <w:b/>
          <w:i/>
          <w:sz w:val="20"/>
          <w:szCs w:val="20"/>
        </w:rPr>
        <w:fldChar w:fldCharType="end"/>
      </w:r>
      <w:r w:rsidRPr="00D61CE2">
        <w:rPr>
          <w:rFonts w:ascii="Arial" w:hAnsi="Arial" w:cs="Arial"/>
          <w:b/>
          <w:i/>
          <w:sz w:val="20"/>
          <w:szCs w:val="20"/>
        </w:rPr>
        <w:t xml:space="preserve">. </w:t>
      </w:r>
      <w:r w:rsidRPr="00D61CE2">
        <w:rPr>
          <w:rFonts w:ascii="Arial" w:hAnsi="Arial" w:cs="Arial"/>
          <w:i/>
          <w:sz w:val="20"/>
          <w:szCs w:val="20"/>
        </w:rPr>
        <w:t>Sistemas de planeación</w:t>
      </w:r>
      <w:bookmarkEnd w:id="321"/>
    </w:p>
    <w:p w14:paraId="06DBA894" w14:textId="7DF9CF14" w:rsidR="008D4AE7" w:rsidRPr="00D61CE2" w:rsidRDefault="008D4AE7" w:rsidP="00566208">
      <w:pPr>
        <w:jc w:val="both"/>
        <w:rPr>
          <w:rFonts w:ascii="Arial" w:hAnsi="Arial" w:cs="Arial"/>
          <w:b/>
          <w:sz w:val="24"/>
          <w:szCs w:val="24"/>
        </w:rPr>
      </w:pPr>
      <w:r w:rsidRPr="00D61CE2">
        <w:rPr>
          <w:rFonts w:ascii="Arial" w:hAnsi="Arial" w:cs="Arial"/>
          <w:b/>
          <w:sz w:val="24"/>
          <w:szCs w:val="24"/>
        </w:rPr>
        <w:t>Sistema ERP</w:t>
      </w:r>
    </w:p>
    <w:p w14:paraId="33DEDC6E" w14:textId="77777777" w:rsidR="008D4AE7" w:rsidRPr="00566208" w:rsidRDefault="008D4AE7" w:rsidP="00566208">
      <w:pPr>
        <w:jc w:val="both"/>
        <w:rPr>
          <w:rFonts w:ascii="Arial" w:hAnsi="Arial" w:cs="Arial"/>
          <w:sz w:val="24"/>
          <w:szCs w:val="24"/>
        </w:rPr>
      </w:pPr>
      <w:r w:rsidRPr="00566208">
        <w:rPr>
          <w:rFonts w:ascii="Arial" w:hAnsi="Arial" w:cs="Arial"/>
          <w:sz w:val="24"/>
          <w:szCs w:val="24"/>
        </w:rPr>
        <w:t>Al momento de actualizar el documento de PETIC el último módulo del ERP se encuentra en proceso de puesta en marcha.</w:t>
      </w:r>
    </w:p>
    <w:p w14:paraId="07BB3750" w14:textId="77777777" w:rsidR="008D4AE7" w:rsidRPr="00877A0B" w:rsidRDefault="008D4AE7" w:rsidP="00A027F8">
      <w:pPr>
        <w:pStyle w:val="PpalGA"/>
        <w:numPr>
          <w:ilvl w:val="3"/>
          <w:numId w:val="80"/>
        </w:numPr>
      </w:pPr>
      <w:bookmarkStart w:id="322" w:name="_Toc496545751"/>
      <w:bookmarkStart w:id="323" w:name="_Toc505960286"/>
      <w:r w:rsidRPr="00877A0B">
        <w:t>Estructura organizacional de TI</w:t>
      </w:r>
      <w:bookmarkEnd w:id="322"/>
      <w:bookmarkEnd w:id="323"/>
      <w:r w:rsidRPr="00877A0B">
        <w:t xml:space="preserve"> </w:t>
      </w:r>
    </w:p>
    <w:p w14:paraId="3445B940" w14:textId="77777777" w:rsidR="008D4AE7" w:rsidRPr="00521E21" w:rsidRDefault="008D4AE7" w:rsidP="00521E21">
      <w:pPr>
        <w:jc w:val="both"/>
        <w:rPr>
          <w:rFonts w:ascii="Arial" w:hAnsi="Arial" w:cs="Arial"/>
          <w:sz w:val="24"/>
          <w:szCs w:val="24"/>
        </w:rPr>
      </w:pPr>
      <w:r w:rsidRPr="00521E21">
        <w:rPr>
          <w:rFonts w:ascii="Arial" w:hAnsi="Arial" w:cs="Arial"/>
          <w:sz w:val="24"/>
          <w:szCs w:val="24"/>
        </w:rPr>
        <w:t>El siguiente diagrama ilustra la estructura organizacional del área de TI</w:t>
      </w:r>
    </w:p>
    <w:p w14:paraId="71E0A723" w14:textId="5018E31F" w:rsidR="008D4AE7" w:rsidRPr="00D61CE2" w:rsidRDefault="008D4AE7" w:rsidP="00D70D70">
      <w:r w:rsidRPr="00D61CE2">
        <w:rPr>
          <w:noProof/>
        </w:rPr>
        <w:drawing>
          <wp:inline distT="0" distB="0" distL="0" distR="0" wp14:anchorId="302AAB51" wp14:editId="6FFB2208">
            <wp:extent cx="5612130" cy="2569210"/>
            <wp:effectExtent l="0" t="0" r="762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12130" cy="2569210"/>
                    </a:xfrm>
                    <a:prstGeom prst="rect">
                      <a:avLst/>
                    </a:prstGeom>
                  </pic:spPr>
                </pic:pic>
              </a:graphicData>
            </a:graphic>
          </wp:inline>
        </w:drawing>
      </w:r>
    </w:p>
    <w:p w14:paraId="65CE0B61" w14:textId="339BDA34" w:rsidR="008C741A" w:rsidRPr="00D61CE2" w:rsidRDefault="00A027F8" w:rsidP="00D61CE2">
      <w:pPr>
        <w:jc w:val="center"/>
        <w:rPr>
          <w:b/>
          <w:bCs/>
        </w:rPr>
      </w:pPr>
      <w:bookmarkStart w:id="324" w:name="_Toc505960460"/>
      <w:r w:rsidRPr="00D61CE2">
        <w:rPr>
          <w:rFonts w:ascii="Arial" w:hAnsi="Arial" w:cs="Arial"/>
          <w:b/>
          <w:i/>
          <w:sz w:val="20"/>
          <w:szCs w:val="20"/>
        </w:rPr>
        <w:t xml:space="preserve">Diagrama </w:t>
      </w:r>
      <w:r w:rsidRPr="00D61CE2">
        <w:rPr>
          <w:rFonts w:ascii="Arial" w:hAnsi="Arial" w:cs="Arial"/>
          <w:b/>
          <w:i/>
          <w:sz w:val="20"/>
          <w:szCs w:val="20"/>
        </w:rPr>
        <w:fldChar w:fldCharType="begin"/>
      </w:r>
      <w:r w:rsidRPr="00D61CE2">
        <w:rPr>
          <w:rFonts w:ascii="Arial" w:hAnsi="Arial" w:cs="Arial"/>
          <w:b/>
          <w:i/>
          <w:sz w:val="20"/>
          <w:szCs w:val="20"/>
        </w:rPr>
        <w:instrText xml:space="preserve"> SEQ Figura \* ARABIC </w:instrText>
      </w:r>
      <w:r w:rsidRPr="00D61CE2">
        <w:rPr>
          <w:rFonts w:ascii="Arial" w:hAnsi="Arial" w:cs="Arial"/>
          <w:b/>
          <w:i/>
          <w:sz w:val="20"/>
          <w:szCs w:val="20"/>
        </w:rPr>
        <w:fldChar w:fldCharType="separate"/>
      </w:r>
      <w:r w:rsidRPr="00D61CE2">
        <w:rPr>
          <w:rFonts w:ascii="Arial" w:hAnsi="Arial" w:cs="Arial"/>
          <w:b/>
          <w:i/>
          <w:sz w:val="20"/>
          <w:szCs w:val="20"/>
        </w:rPr>
        <w:t>55</w:t>
      </w:r>
      <w:r w:rsidRPr="00D61CE2">
        <w:rPr>
          <w:rFonts w:ascii="Arial" w:hAnsi="Arial" w:cs="Arial"/>
          <w:b/>
          <w:i/>
          <w:sz w:val="20"/>
          <w:szCs w:val="20"/>
        </w:rPr>
        <w:fldChar w:fldCharType="end"/>
      </w:r>
      <w:r w:rsidRPr="00D61CE2">
        <w:rPr>
          <w:rFonts w:ascii="Arial" w:hAnsi="Arial" w:cs="Arial"/>
          <w:b/>
          <w:i/>
          <w:sz w:val="20"/>
          <w:szCs w:val="20"/>
        </w:rPr>
        <w:t xml:space="preserve">. </w:t>
      </w:r>
      <w:r w:rsidRPr="00D61CE2">
        <w:rPr>
          <w:rFonts w:ascii="Arial" w:hAnsi="Arial" w:cs="Arial"/>
          <w:i/>
          <w:sz w:val="20"/>
          <w:szCs w:val="20"/>
        </w:rPr>
        <w:t>Estructura organizacional de TI</w:t>
      </w:r>
      <w:bookmarkEnd w:id="324"/>
    </w:p>
    <w:p w14:paraId="5278D037" w14:textId="77777777" w:rsidR="008D4AE7" w:rsidRPr="00D61CE2" w:rsidRDefault="008D4AE7" w:rsidP="00521E21">
      <w:pPr>
        <w:jc w:val="both"/>
        <w:rPr>
          <w:b/>
          <w:bCs/>
        </w:rPr>
      </w:pPr>
      <w:r w:rsidRPr="00521E21">
        <w:rPr>
          <w:rFonts w:ascii="Arial" w:hAnsi="Arial" w:cs="Arial"/>
          <w:sz w:val="24"/>
          <w:szCs w:val="24"/>
        </w:rPr>
        <w:t>En la situación objetivo actual (“</w:t>
      </w:r>
      <w:proofErr w:type="spellStart"/>
      <w:r w:rsidRPr="00521E21">
        <w:rPr>
          <w:rFonts w:ascii="Arial" w:hAnsi="Arial" w:cs="Arial"/>
          <w:sz w:val="24"/>
          <w:szCs w:val="24"/>
        </w:rPr>
        <w:t>to</w:t>
      </w:r>
      <w:proofErr w:type="spellEnd"/>
      <w:r w:rsidRPr="00521E21">
        <w:rPr>
          <w:rFonts w:ascii="Arial" w:hAnsi="Arial" w:cs="Arial"/>
          <w:sz w:val="24"/>
          <w:szCs w:val="24"/>
        </w:rPr>
        <w:t xml:space="preserve"> be”) ésta estructura organizacional se complementará para adicionar un área responsable por el desarrollo y mantenimiento de software.</w:t>
      </w:r>
    </w:p>
    <w:p w14:paraId="7FD8BA66" w14:textId="77777777" w:rsidR="008D4AE7" w:rsidRPr="007A65F3" w:rsidRDefault="008D4AE7" w:rsidP="00530738">
      <w:pPr>
        <w:pStyle w:val="PpalGA"/>
        <w:numPr>
          <w:ilvl w:val="2"/>
          <w:numId w:val="80"/>
        </w:numPr>
      </w:pPr>
      <w:bookmarkStart w:id="325" w:name="_Toc496545752"/>
      <w:bookmarkStart w:id="326" w:name="_Toc505960287"/>
      <w:r w:rsidRPr="007A65F3">
        <w:t>Gestión de información</w:t>
      </w:r>
      <w:bookmarkEnd w:id="325"/>
      <w:bookmarkEnd w:id="326"/>
      <w:r w:rsidRPr="007A65F3">
        <w:t xml:space="preserve"> </w:t>
      </w:r>
    </w:p>
    <w:p w14:paraId="3448ACE0" w14:textId="77777777" w:rsidR="0055663F" w:rsidRDefault="0055663F" w:rsidP="0055663F">
      <w:pPr>
        <w:jc w:val="both"/>
        <w:rPr>
          <w:rFonts w:ascii="Arial" w:hAnsi="Arial" w:cs="Arial"/>
          <w:sz w:val="24"/>
          <w:szCs w:val="24"/>
        </w:rPr>
      </w:pPr>
      <w:r>
        <w:rPr>
          <w:rFonts w:ascii="Arial" w:hAnsi="Arial" w:cs="Arial"/>
          <w:sz w:val="24"/>
          <w:szCs w:val="24"/>
        </w:rPr>
        <w:lastRenderedPageBreak/>
        <w:t>De acuerdo con la naturaleza y los flujos de información estudiados los sistemas de Transmilenio se han clasificado según la naturaleza de su información en:</w:t>
      </w:r>
    </w:p>
    <w:p w14:paraId="631CDED2" w14:textId="77777777" w:rsidR="0055663F" w:rsidRPr="00521E21" w:rsidRDefault="0055663F" w:rsidP="00521E21">
      <w:pPr>
        <w:pStyle w:val="Prrafodelista"/>
        <w:numPr>
          <w:ilvl w:val="0"/>
          <w:numId w:val="124"/>
        </w:numPr>
        <w:jc w:val="both"/>
        <w:rPr>
          <w:rFonts w:ascii="Arial" w:hAnsi="Arial" w:cs="Arial"/>
          <w:sz w:val="24"/>
          <w:szCs w:val="24"/>
        </w:rPr>
      </w:pPr>
      <w:r w:rsidRPr="00521E21">
        <w:rPr>
          <w:rFonts w:ascii="Arial" w:hAnsi="Arial" w:cs="Arial"/>
          <w:sz w:val="24"/>
          <w:szCs w:val="24"/>
        </w:rPr>
        <w:t>Tiempo real</w:t>
      </w:r>
    </w:p>
    <w:p w14:paraId="659D0923" w14:textId="77777777" w:rsidR="0055663F" w:rsidRPr="00521E21" w:rsidRDefault="0055663F" w:rsidP="00521E21">
      <w:pPr>
        <w:pStyle w:val="Prrafodelista"/>
        <w:numPr>
          <w:ilvl w:val="0"/>
          <w:numId w:val="124"/>
        </w:numPr>
        <w:jc w:val="both"/>
        <w:rPr>
          <w:rFonts w:ascii="Arial" w:hAnsi="Arial" w:cs="Arial"/>
          <w:sz w:val="24"/>
          <w:szCs w:val="24"/>
        </w:rPr>
      </w:pPr>
      <w:r w:rsidRPr="00521E21">
        <w:rPr>
          <w:rFonts w:ascii="Arial" w:hAnsi="Arial" w:cs="Arial"/>
          <w:sz w:val="24"/>
          <w:szCs w:val="24"/>
        </w:rPr>
        <w:t>Documentales</w:t>
      </w:r>
    </w:p>
    <w:p w14:paraId="54745E4D" w14:textId="77777777" w:rsidR="0055663F" w:rsidRPr="00521E21" w:rsidRDefault="0055663F" w:rsidP="00521E21">
      <w:pPr>
        <w:pStyle w:val="Prrafodelista"/>
        <w:numPr>
          <w:ilvl w:val="0"/>
          <w:numId w:val="124"/>
        </w:numPr>
        <w:jc w:val="both"/>
        <w:rPr>
          <w:rFonts w:ascii="Arial" w:hAnsi="Arial" w:cs="Arial"/>
          <w:sz w:val="24"/>
          <w:szCs w:val="24"/>
        </w:rPr>
      </w:pPr>
      <w:r w:rsidRPr="00521E21">
        <w:rPr>
          <w:rFonts w:ascii="Arial" w:hAnsi="Arial" w:cs="Arial"/>
          <w:sz w:val="24"/>
          <w:szCs w:val="24"/>
        </w:rPr>
        <w:t>Estadísticos</w:t>
      </w:r>
    </w:p>
    <w:p w14:paraId="0F52A0F8" w14:textId="77777777" w:rsidR="0055663F" w:rsidRPr="00521E21" w:rsidRDefault="0055663F" w:rsidP="00521E21">
      <w:pPr>
        <w:pStyle w:val="Prrafodelista"/>
        <w:numPr>
          <w:ilvl w:val="0"/>
          <w:numId w:val="124"/>
        </w:numPr>
        <w:jc w:val="both"/>
        <w:rPr>
          <w:rFonts w:ascii="Arial" w:hAnsi="Arial" w:cs="Arial"/>
          <w:sz w:val="24"/>
          <w:szCs w:val="24"/>
        </w:rPr>
      </w:pPr>
      <w:r w:rsidRPr="00521E21">
        <w:rPr>
          <w:rFonts w:ascii="Arial" w:hAnsi="Arial" w:cs="Arial"/>
          <w:sz w:val="24"/>
          <w:szCs w:val="24"/>
        </w:rPr>
        <w:t>Transaccionales</w:t>
      </w:r>
    </w:p>
    <w:p w14:paraId="6FF5FA45" w14:textId="77777777" w:rsidR="0055663F" w:rsidRDefault="0055663F" w:rsidP="0055663F">
      <w:pPr>
        <w:jc w:val="both"/>
        <w:rPr>
          <w:rFonts w:ascii="Arial" w:hAnsi="Arial" w:cs="Arial"/>
          <w:sz w:val="24"/>
          <w:szCs w:val="24"/>
        </w:rPr>
      </w:pPr>
      <w:r>
        <w:rPr>
          <w:rFonts w:ascii="Arial" w:hAnsi="Arial" w:cs="Arial"/>
          <w:sz w:val="24"/>
          <w:szCs w:val="24"/>
        </w:rPr>
        <w:t>Los sistemas de tiempo real de Transmilenio manejan información volátil, de corta duración, y cuyo procesamiento debe realizarse en fracciones de segundo para apoyar la toma de decisiones de flota. Para este tipo de información se espera complementar los sistemas existentes para implementar múltiples estrategias de regulación y así implementar la función de supervisión y control.</w:t>
      </w:r>
    </w:p>
    <w:p w14:paraId="4A8F2167" w14:textId="77777777" w:rsidR="0055663F" w:rsidRDefault="0055663F" w:rsidP="0055663F">
      <w:pPr>
        <w:jc w:val="both"/>
        <w:rPr>
          <w:rFonts w:ascii="Arial" w:hAnsi="Arial" w:cs="Arial"/>
          <w:sz w:val="24"/>
          <w:szCs w:val="24"/>
        </w:rPr>
      </w:pPr>
      <w:r>
        <w:rPr>
          <w:rFonts w:ascii="Arial" w:hAnsi="Arial" w:cs="Arial"/>
          <w:sz w:val="24"/>
          <w:szCs w:val="24"/>
        </w:rPr>
        <w:t>La cualidad central de los sistemas documentales es que puedan ser presentados en un tribunal. Para esto deben ser fiables, cumplir con la legislación de mensajes digitales y asegurar que todos los documentos cumplen con las características de un “documento de archivo”. Para este tipo de información se implantará una plataforma que cumpla con los estándares internacionales (ISO15489) y con la normatividad nacional en la materia. El flujo documental de la institución será totalmente digital.</w:t>
      </w:r>
    </w:p>
    <w:p w14:paraId="70013B77" w14:textId="77777777" w:rsidR="0055663F" w:rsidRDefault="0055663F" w:rsidP="0055663F">
      <w:pPr>
        <w:jc w:val="both"/>
        <w:rPr>
          <w:rFonts w:ascii="Arial" w:hAnsi="Arial" w:cs="Arial"/>
          <w:sz w:val="24"/>
          <w:szCs w:val="24"/>
        </w:rPr>
      </w:pPr>
      <w:r>
        <w:rPr>
          <w:rFonts w:ascii="Arial" w:hAnsi="Arial" w:cs="Arial"/>
          <w:sz w:val="24"/>
          <w:szCs w:val="24"/>
        </w:rPr>
        <w:t>La información estadística debe poseer unidades conocidas, temporalidad y clasificadores compartidos, bases de computación estandarizadas y sistemas de fácil utilización. Además, la información estadística debe ser oportuna para apoyar las decisiones cuando se necesite. Para este tipo de información se implantará un banco de datos institucional siguiendo una arquitectura apropiada. Se implantarán automáticamente los flujos de información requeridos y se utilizarán herramientas estadísticas estándares y de fácil utilización por los usuarios.</w:t>
      </w:r>
    </w:p>
    <w:p w14:paraId="215ACE3E" w14:textId="7A533645" w:rsidR="0055663F" w:rsidRPr="00521E21" w:rsidRDefault="0055663F" w:rsidP="00521E21">
      <w:pPr>
        <w:jc w:val="both"/>
        <w:rPr>
          <w:rFonts w:ascii="Arial" w:hAnsi="Arial" w:cs="Arial"/>
          <w:sz w:val="24"/>
          <w:szCs w:val="24"/>
        </w:rPr>
      </w:pPr>
      <w:r w:rsidRPr="00521E21">
        <w:rPr>
          <w:rFonts w:ascii="Arial" w:hAnsi="Arial" w:cs="Arial"/>
          <w:sz w:val="24"/>
          <w:szCs w:val="24"/>
        </w:rPr>
        <w:t>La información transaccional se actualiza por medio de transacciones. Para este tipo de información se implantarán sistemas adecuados que cambian el estado de los sistemas de estados consistentes a nuevos estados consistentes. La naturaleza de las transacciones cambia según el tipo de sistemas, pero la naturaleza de la computación permanece.</w:t>
      </w:r>
    </w:p>
    <w:p w14:paraId="3873D4E4" w14:textId="0B0F4493" w:rsidR="008D4AE7" w:rsidRPr="00521E21" w:rsidRDefault="008D4AE7" w:rsidP="00521E21">
      <w:pPr>
        <w:jc w:val="both"/>
        <w:rPr>
          <w:rFonts w:ascii="Arial" w:hAnsi="Arial" w:cs="Arial"/>
          <w:sz w:val="24"/>
          <w:szCs w:val="24"/>
        </w:rPr>
      </w:pPr>
      <w:r w:rsidRPr="00521E21">
        <w:rPr>
          <w:rFonts w:ascii="Arial" w:hAnsi="Arial" w:cs="Arial"/>
          <w:sz w:val="24"/>
          <w:szCs w:val="24"/>
        </w:rPr>
        <w:t>La gestión de información objetivo está compuesta de la arquitectura de información objetivo y de la arquitectura de software objetivo.</w:t>
      </w:r>
    </w:p>
    <w:p w14:paraId="4EBAEFCA" w14:textId="77777777" w:rsidR="008D4AE7" w:rsidRPr="007A65F3" w:rsidRDefault="008D4AE7" w:rsidP="008C741A">
      <w:pPr>
        <w:pStyle w:val="PpalGA"/>
        <w:numPr>
          <w:ilvl w:val="3"/>
          <w:numId w:val="80"/>
        </w:numPr>
      </w:pPr>
      <w:bookmarkStart w:id="327" w:name="_Toc496545754"/>
      <w:bookmarkStart w:id="328" w:name="_Toc505960288"/>
      <w:r w:rsidRPr="007A65F3">
        <w:t>Arquitectura de Información</w:t>
      </w:r>
      <w:bookmarkEnd w:id="327"/>
      <w:r w:rsidRPr="007A65F3">
        <w:t xml:space="preserve"> objetivo</w:t>
      </w:r>
      <w:bookmarkEnd w:id="328"/>
    </w:p>
    <w:p w14:paraId="748E04BA" w14:textId="77777777" w:rsidR="008D4AE7" w:rsidRPr="001A3F36" w:rsidRDefault="008D4AE7" w:rsidP="001A3F36">
      <w:pPr>
        <w:jc w:val="both"/>
        <w:rPr>
          <w:rFonts w:ascii="Arial" w:hAnsi="Arial" w:cs="Arial"/>
          <w:sz w:val="24"/>
          <w:szCs w:val="24"/>
        </w:rPr>
      </w:pPr>
      <w:r w:rsidRPr="001A3F36">
        <w:rPr>
          <w:rFonts w:ascii="Arial" w:hAnsi="Arial" w:cs="Arial"/>
          <w:sz w:val="24"/>
          <w:szCs w:val="24"/>
        </w:rPr>
        <w:lastRenderedPageBreak/>
        <w:t>En el análisis de la situación actual se identificó la naturaleza de las estructuras de información de los procesos de la institución, los flujos de información entre los diferentes procesos, y cuáles de estos flujos de información se encuentran automatizados.  Los siguientes diagramas muestran los flujos de información objetivo de acuerdo con la naturaleza de las estructuras de información procesadas.</w:t>
      </w:r>
    </w:p>
    <w:p w14:paraId="22F3F79B" w14:textId="77777777" w:rsidR="00A027F8" w:rsidRDefault="00A027F8" w:rsidP="008D4AE7">
      <w:pPr>
        <w:pStyle w:val="TitSeccionGA"/>
      </w:pPr>
    </w:p>
    <w:p w14:paraId="68A8858E" w14:textId="27212C0E" w:rsidR="00A027F8" w:rsidRDefault="00A027F8" w:rsidP="008D4AE7">
      <w:pPr>
        <w:pStyle w:val="TitSeccionGA"/>
      </w:pPr>
    </w:p>
    <w:p w14:paraId="3EA3D1C7" w14:textId="3DCFA3A2" w:rsidR="001A3F36" w:rsidRDefault="001A3F36" w:rsidP="008D4AE7">
      <w:pPr>
        <w:pStyle w:val="TitSeccionGA"/>
      </w:pPr>
    </w:p>
    <w:p w14:paraId="61C5645A" w14:textId="77777777" w:rsidR="001A3F36" w:rsidRDefault="001A3F36" w:rsidP="008D4AE7">
      <w:pPr>
        <w:pStyle w:val="TitSeccionGA"/>
      </w:pPr>
    </w:p>
    <w:p w14:paraId="51B3BC30" w14:textId="77777777" w:rsidR="00A027F8" w:rsidRDefault="00A027F8" w:rsidP="008D4AE7">
      <w:pPr>
        <w:pStyle w:val="TitSeccionGA"/>
      </w:pPr>
    </w:p>
    <w:p w14:paraId="7A5F6B02" w14:textId="77777777" w:rsidR="00A027F8" w:rsidRDefault="00A027F8" w:rsidP="008D4AE7">
      <w:pPr>
        <w:pStyle w:val="TitSeccionGA"/>
      </w:pPr>
    </w:p>
    <w:p w14:paraId="45F1F0C3" w14:textId="2A939247" w:rsidR="008D4AE7" w:rsidRPr="007A65F3" w:rsidRDefault="008D4AE7" w:rsidP="001A3F36">
      <w:pPr>
        <w:jc w:val="both"/>
      </w:pPr>
      <w:r w:rsidRPr="001A3F36">
        <w:rPr>
          <w:rFonts w:ascii="Arial" w:hAnsi="Arial" w:cs="Arial"/>
          <w:b/>
          <w:sz w:val="24"/>
          <w:szCs w:val="24"/>
        </w:rPr>
        <w:t>Sistemas de control</w:t>
      </w:r>
    </w:p>
    <w:p w14:paraId="6DAE3111" w14:textId="4B67727B" w:rsidR="008D4AE7" w:rsidRDefault="008D4AE7" w:rsidP="001A3F36">
      <w:pPr>
        <w:jc w:val="center"/>
      </w:pPr>
      <w:r w:rsidRPr="00A36B27">
        <w:rPr>
          <w:noProof/>
        </w:rPr>
        <w:drawing>
          <wp:inline distT="0" distB="0" distL="0" distR="0" wp14:anchorId="1055846C" wp14:editId="1204423E">
            <wp:extent cx="5359179" cy="2666249"/>
            <wp:effectExtent l="0" t="0" r="0" b="1270"/>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2"/>
                    <a:stretch>
                      <a:fillRect/>
                    </a:stretch>
                  </pic:blipFill>
                  <pic:spPr>
                    <a:xfrm>
                      <a:off x="0" y="0"/>
                      <a:ext cx="5368270" cy="2670772"/>
                    </a:xfrm>
                    <a:prstGeom prst="rect">
                      <a:avLst/>
                    </a:prstGeom>
                  </pic:spPr>
                </pic:pic>
              </a:graphicData>
            </a:graphic>
          </wp:inline>
        </w:drawing>
      </w:r>
    </w:p>
    <w:p w14:paraId="5A9FA5EF" w14:textId="1BA6DE2C" w:rsidR="00A027F8" w:rsidRDefault="00A027F8" w:rsidP="001F0306">
      <w:pPr>
        <w:jc w:val="center"/>
      </w:pPr>
      <w:bookmarkStart w:id="329" w:name="_Toc505960461"/>
      <w:r w:rsidRPr="001F0306">
        <w:rPr>
          <w:rFonts w:ascii="Arial" w:hAnsi="Arial" w:cs="Arial"/>
          <w:b/>
          <w:i/>
          <w:sz w:val="20"/>
          <w:szCs w:val="20"/>
        </w:rPr>
        <w:t xml:space="preserve">Diagrama </w:t>
      </w:r>
      <w:r w:rsidRPr="001F0306">
        <w:rPr>
          <w:rFonts w:ascii="Arial" w:hAnsi="Arial" w:cs="Arial"/>
          <w:b/>
          <w:i/>
          <w:sz w:val="20"/>
          <w:szCs w:val="20"/>
        </w:rPr>
        <w:fldChar w:fldCharType="begin"/>
      </w:r>
      <w:r w:rsidRPr="001F0306">
        <w:rPr>
          <w:rFonts w:ascii="Arial" w:hAnsi="Arial" w:cs="Arial"/>
          <w:b/>
          <w:i/>
          <w:sz w:val="20"/>
          <w:szCs w:val="20"/>
        </w:rPr>
        <w:instrText xml:space="preserve"> SEQ Figura \* ARABIC </w:instrText>
      </w:r>
      <w:r w:rsidRPr="001F0306">
        <w:rPr>
          <w:rFonts w:ascii="Arial" w:hAnsi="Arial" w:cs="Arial"/>
          <w:b/>
          <w:i/>
          <w:sz w:val="20"/>
          <w:szCs w:val="20"/>
        </w:rPr>
        <w:fldChar w:fldCharType="separate"/>
      </w:r>
      <w:r w:rsidR="00230DC7">
        <w:rPr>
          <w:rFonts w:ascii="Arial" w:hAnsi="Arial" w:cs="Arial"/>
          <w:b/>
          <w:i/>
          <w:noProof/>
          <w:sz w:val="20"/>
          <w:szCs w:val="20"/>
        </w:rPr>
        <w:t>56</w:t>
      </w:r>
      <w:r w:rsidRPr="001F0306">
        <w:rPr>
          <w:rFonts w:ascii="Arial" w:hAnsi="Arial" w:cs="Arial"/>
          <w:b/>
          <w:i/>
          <w:sz w:val="20"/>
          <w:szCs w:val="20"/>
        </w:rPr>
        <w:fldChar w:fldCharType="end"/>
      </w:r>
      <w:r w:rsidRPr="001F0306">
        <w:rPr>
          <w:rFonts w:ascii="Arial" w:hAnsi="Arial" w:cs="Arial"/>
          <w:bCs/>
          <w:iCs/>
        </w:rPr>
        <w:t xml:space="preserve">. </w:t>
      </w:r>
      <w:r w:rsidRPr="001F0306">
        <w:rPr>
          <w:rFonts w:ascii="Arial" w:hAnsi="Arial" w:cs="Arial"/>
          <w:i/>
          <w:sz w:val="20"/>
          <w:szCs w:val="20"/>
        </w:rPr>
        <w:t>Sistemas de control</w:t>
      </w:r>
      <w:bookmarkEnd w:id="329"/>
    </w:p>
    <w:p w14:paraId="06102944" w14:textId="77777777" w:rsidR="008D4AE7" w:rsidRPr="00767DA4" w:rsidRDefault="008D4AE7" w:rsidP="00F27F27">
      <w:pPr>
        <w:jc w:val="both"/>
        <w:rPr>
          <w:b/>
        </w:rPr>
      </w:pPr>
      <w:r w:rsidRPr="00F27F27">
        <w:rPr>
          <w:rFonts w:ascii="Arial" w:hAnsi="Arial" w:cs="Arial"/>
          <w:sz w:val="24"/>
          <w:szCs w:val="24"/>
        </w:rPr>
        <w:t>En la situación objetivo el sistema existente SAE es complementado para ejercer correctamente las tareas de supervisión (programación y regulación) de la flota.</w:t>
      </w:r>
    </w:p>
    <w:p w14:paraId="350BB938" w14:textId="77777777" w:rsidR="008D4AE7" w:rsidRPr="007A65F3" w:rsidRDefault="008D4AE7" w:rsidP="001A3F36">
      <w:pPr>
        <w:jc w:val="both"/>
      </w:pPr>
      <w:r w:rsidRPr="001A3F36">
        <w:rPr>
          <w:rFonts w:ascii="Arial" w:hAnsi="Arial" w:cs="Arial"/>
          <w:b/>
          <w:sz w:val="24"/>
          <w:szCs w:val="24"/>
        </w:rPr>
        <w:t>Sistemas financieros</w:t>
      </w:r>
    </w:p>
    <w:p w14:paraId="1DCD76EE" w14:textId="517778E5" w:rsidR="008D4AE7" w:rsidRDefault="008D4AE7" w:rsidP="001A3F36">
      <w:pPr>
        <w:jc w:val="center"/>
      </w:pPr>
      <w:r w:rsidRPr="00ED35FA">
        <w:rPr>
          <w:noProof/>
        </w:rPr>
        <w:lastRenderedPageBreak/>
        <w:drawing>
          <wp:inline distT="0" distB="0" distL="0" distR="0" wp14:anchorId="2E2CE86A" wp14:editId="56DFC600">
            <wp:extent cx="5017273" cy="3124862"/>
            <wp:effectExtent l="0" t="0" r="0" b="0"/>
            <wp:docPr id="54" name="Imagen 10">
              <a:extLst xmlns:a="http://schemas.openxmlformats.org/drawingml/2006/main">
                <a:ext uri="{FF2B5EF4-FFF2-40B4-BE49-F238E27FC236}">
                  <a16:creationId xmlns:a16="http://schemas.microsoft.com/office/drawing/2014/main" id="{0E57C7DD-AFFB-46D0-8EF8-CFD57C61EFAB}"/>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E57C7DD-AFFB-46D0-8EF8-CFD57C61EFAB}"/>
                        </a:ext>
                      </a:extLst>
                    </pic:cNvPr>
                    <pic:cNvPicPr/>
                  </pic:nvPicPr>
                  <pic:blipFill rotWithShape="1">
                    <a:blip r:embed="rId83"/>
                    <a:srcRect l="25245" t="22132" r="29031" b="5287"/>
                    <a:stretch/>
                  </pic:blipFill>
                  <pic:spPr bwMode="auto">
                    <a:xfrm>
                      <a:off x="0" y="0"/>
                      <a:ext cx="5022442" cy="3128081"/>
                    </a:xfrm>
                    <a:prstGeom prst="rect">
                      <a:avLst/>
                    </a:prstGeom>
                    <a:ln>
                      <a:noFill/>
                    </a:ln>
                    <a:extLst>
                      <a:ext uri="{53640926-AAD7-44D8-BBD7-CCE9431645EC}">
                        <a14:shadowObscured xmlns:a14="http://schemas.microsoft.com/office/drawing/2010/main"/>
                      </a:ext>
                    </a:extLst>
                  </pic:spPr>
                </pic:pic>
              </a:graphicData>
            </a:graphic>
          </wp:inline>
        </w:drawing>
      </w:r>
    </w:p>
    <w:p w14:paraId="6F65D982" w14:textId="5F9A683A" w:rsidR="00A027F8" w:rsidRDefault="00A027F8" w:rsidP="001F0306">
      <w:pPr>
        <w:jc w:val="center"/>
      </w:pPr>
      <w:bookmarkStart w:id="330" w:name="_Toc505960462"/>
      <w:r w:rsidRPr="001F0306">
        <w:rPr>
          <w:rFonts w:ascii="Arial" w:hAnsi="Arial" w:cs="Arial"/>
          <w:b/>
          <w:i/>
          <w:sz w:val="20"/>
          <w:szCs w:val="20"/>
        </w:rPr>
        <w:t xml:space="preserve">Diagrama </w:t>
      </w:r>
      <w:r w:rsidRPr="001F0306">
        <w:rPr>
          <w:rFonts w:ascii="Arial" w:hAnsi="Arial" w:cs="Arial"/>
          <w:b/>
          <w:i/>
          <w:sz w:val="20"/>
          <w:szCs w:val="20"/>
        </w:rPr>
        <w:fldChar w:fldCharType="begin"/>
      </w:r>
      <w:r w:rsidRPr="001F0306">
        <w:rPr>
          <w:rFonts w:ascii="Arial" w:hAnsi="Arial" w:cs="Arial"/>
          <w:b/>
          <w:i/>
          <w:sz w:val="20"/>
          <w:szCs w:val="20"/>
        </w:rPr>
        <w:instrText xml:space="preserve"> SEQ Figura \* ARABIC </w:instrText>
      </w:r>
      <w:r w:rsidRPr="001F0306">
        <w:rPr>
          <w:rFonts w:ascii="Arial" w:hAnsi="Arial" w:cs="Arial"/>
          <w:b/>
          <w:i/>
          <w:sz w:val="20"/>
          <w:szCs w:val="20"/>
        </w:rPr>
        <w:fldChar w:fldCharType="separate"/>
      </w:r>
      <w:r w:rsidR="00230DC7">
        <w:rPr>
          <w:rFonts w:ascii="Arial" w:hAnsi="Arial" w:cs="Arial"/>
          <w:b/>
          <w:i/>
          <w:noProof/>
          <w:sz w:val="20"/>
          <w:szCs w:val="20"/>
        </w:rPr>
        <w:t>57</w:t>
      </w:r>
      <w:r w:rsidRPr="001F0306">
        <w:rPr>
          <w:rFonts w:ascii="Arial" w:hAnsi="Arial" w:cs="Arial"/>
          <w:b/>
          <w:i/>
          <w:sz w:val="20"/>
          <w:szCs w:val="20"/>
        </w:rPr>
        <w:fldChar w:fldCharType="end"/>
      </w:r>
      <w:r w:rsidRPr="001F0306">
        <w:rPr>
          <w:rFonts w:ascii="Arial" w:hAnsi="Arial" w:cs="Arial"/>
          <w:b/>
          <w:i/>
          <w:sz w:val="20"/>
          <w:szCs w:val="20"/>
        </w:rPr>
        <w:t xml:space="preserve">. </w:t>
      </w:r>
      <w:r w:rsidRPr="001F0306">
        <w:rPr>
          <w:rFonts w:ascii="Arial" w:hAnsi="Arial" w:cs="Arial"/>
          <w:i/>
          <w:sz w:val="20"/>
          <w:szCs w:val="20"/>
        </w:rPr>
        <w:t xml:space="preserve">Sistemas </w:t>
      </w:r>
      <w:r w:rsidR="00503ACF" w:rsidRPr="001F0306">
        <w:rPr>
          <w:rFonts w:ascii="Arial" w:hAnsi="Arial" w:cs="Arial"/>
          <w:i/>
          <w:sz w:val="20"/>
          <w:szCs w:val="20"/>
        </w:rPr>
        <w:t>financieros</w:t>
      </w:r>
      <w:bookmarkEnd w:id="330"/>
    </w:p>
    <w:p w14:paraId="6E585D47" w14:textId="77777777" w:rsidR="008D4AE7" w:rsidRPr="00767DA4" w:rsidRDefault="008D4AE7" w:rsidP="00F27F27">
      <w:pPr>
        <w:jc w:val="both"/>
        <w:rPr>
          <w:b/>
        </w:rPr>
      </w:pPr>
      <w:r w:rsidRPr="00F27F27">
        <w:rPr>
          <w:rFonts w:ascii="Arial" w:hAnsi="Arial" w:cs="Arial"/>
          <w:sz w:val="24"/>
          <w:szCs w:val="24"/>
        </w:rPr>
        <w:t>En la situación objetivo todas las entradas al sistema de remuneración son automatizadas. El control de recaudo se realizará automáticamente por medio de un esquema estadístico de control de calidad.</w:t>
      </w:r>
    </w:p>
    <w:p w14:paraId="4EFF5E4F" w14:textId="77777777" w:rsidR="008D4AE7" w:rsidRPr="00F27F27" w:rsidRDefault="008D4AE7" w:rsidP="00F27F27">
      <w:pPr>
        <w:jc w:val="both"/>
        <w:rPr>
          <w:rFonts w:ascii="Arial" w:hAnsi="Arial" w:cs="Arial"/>
          <w:b/>
          <w:sz w:val="24"/>
          <w:szCs w:val="24"/>
        </w:rPr>
      </w:pPr>
      <w:r w:rsidRPr="00F27F27">
        <w:rPr>
          <w:rFonts w:ascii="Arial" w:hAnsi="Arial" w:cs="Arial"/>
          <w:b/>
          <w:sz w:val="24"/>
          <w:szCs w:val="24"/>
        </w:rPr>
        <w:t>Sistemas de gestión documental</w:t>
      </w:r>
    </w:p>
    <w:p w14:paraId="35D1DDBB" w14:textId="77777777" w:rsidR="008D4AE7" w:rsidRDefault="008D4AE7" w:rsidP="00F27F27">
      <w:r>
        <w:rPr>
          <w:noProof/>
          <w:lang w:eastAsia="es-CO"/>
        </w:rPr>
        <w:lastRenderedPageBreak/>
        <w:drawing>
          <wp:inline distT="0" distB="0" distL="0" distR="0" wp14:anchorId="35DD7FF5" wp14:editId="0D82AE27">
            <wp:extent cx="5815185" cy="38004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29913" cy="3810101"/>
                    </a:xfrm>
                    <a:prstGeom prst="rect">
                      <a:avLst/>
                    </a:prstGeom>
                  </pic:spPr>
                </pic:pic>
              </a:graphicData>
            </a:graphic>
          </wp:inline>
        </w:drawing>
      </w:r>
    </w:p>
    <w:p w14:paraId="41532E39" w14:textId="37766A8E" w:rsidR="00503ACF" w:rsidRDefault="00503ACF" w:rsidP="001F0306">
      <w:pPr>
        <w:jc w:val="center"/>
        <w:rPr>
          <w:b/>
        </w:rPr>
      </w:pPr>
      <w:bookmarkStart w:id="331" w:name="_Toc505960463"/>
      <w:r w:rsidRPr="001F0306">
        <w:rPr>
          <w:rFonts w:ascii="Arial" w:hAnsi="Arial" w:cs="Arial"/>
          <w:b/>
          <w:i/>
          <w:sz w:val="20"/>
          <w:szCs w:val="20"/>
        </w:rPr>
        <w:t xml:space="preserve">Diagrama </w:t>
      </w:r>
      <w:r w:rsidRPr="001F0306">
        <w:rPr>
          <w:rFonts w:ascii="Arial" w:hAnsi="Arial" w:cs="Arial"/>
          <w:b/>
          <w:i/>
          <w:sz w:val="20"/>
          <w:szCs w:val="20"/>
        </w:rPr>
        <w:fldChar w:fldCharType="begin"/>
      </w:r>
      <w:r w:rsidRPr="001F0306">
        <w:rPr>
          <w:rFonts w:ascii="Arial" w:hAnsi="Arial" w:cs="Arial"/>
          <w:b/>
          <w:i/>
          <w:sz w:val="20"/>
          <w:szCs w:val="20"/>
        </w:rPr>
        <w:instrText xml:space="preserve"> SEQ Figura \* ARABIC </w:instrText>
      </w:r>
      <w:r w:rsidRPr="001F0306">
        <w:rPr>
          <w:rFonts w:ascii="Arial" w:hAnsi="Arial" w:cs="Arial"/>
          <w:b/>
          <w:i/>
          <w:sz w:val="20"/>
          <w:szCs w:val="20"/>
        </w:rPr>
        <w:fldChar w:fldCharType="separate"/>
      </w:r>
      <w:r w:rsidR="00230DC7">
        <w:rPr>
          <w:rFonts w:ascii="Arial" w:hAnsi="Arial" w:cs="Arial"/>
          <w:b/>
          <w:i/>
          <w:noProof/>
          <w:sz w:val="20"/>
          <w:szCs w:val="20"/>
        </w:rPr>
        <w:t>58</w:t>
      </w:r>
      <w:r w:rsidRPr="001F0306">
        <w:rPr>
          <w:rFonts w:ascii="Arial" w:hAnsi="Arial" w:cs="Arial"/>
          <w:b/>
          <w:i/>
          <w:sz w:val="20"/>
          <w:szCs w:val="20"/>
        </w:rPr>
        <w:fldChar w:fldCharType="end"/>
      </w:r>
      <w:r w:rsidRPr="001F0306">
        <w:rPr>
          <w:rFonts w:ascii="Arial" w:hAnsi="Arial" w:cs="Arial"/>
          <w:bCs/>
          <w:iCs/>
        </w:rPr>
        <w:t xml:space="preserve">. </w:t>
      </w:r>
      <w:r w:rsidRPr="001F0306">
        <w:rPr>
          <w:rFonts w:ascii="Arial" w:hAnsi="Arial" w:cs="Arial"/>
          <w:i/>
          <w:sz w:val="20"/>
          <w:szCs w:val="20"/>
        </w:rPr>
        <w:t>Sistemas de gestión documental</w:t>
      </w:r>
      <w:bookmarkEnd w:id="331"/>
    </w:p>
    <w:p w14:paraId="4F343164" w14:textId="0FE0E238" w:rsidR="008D4AE7" w:rsidRPr="00F27F27" w:rsidRDefault="008D4AE7" w:rsidP="00F27F27">
      <w:pPr>
        <w:jc w:val="both"/>
        <w:rPr>
          <w:rFonts w:ascii="Arial" w:hAnsi="Arial" w:cs="Arial"/>
          <w:sz w:val="24"/>
          <w:szCs w:val="24"/>
        </w:rPr>
      </w:pPr>
      <w:r w:rsidRPr="00F27F27">
        <w:rPr>
          <w:rFonts w:ascii="Arial" w:hAnsi="Arial" w:cs="Arial"/>
          <w:sz w:val="24"/>
          <w:szCs w:val="24"/>
        </w:rPr>
        <w:t xml:space="preserve">En la situación objetivo todas las actuaciones de la institución y sus terceros con respecto a los asuntos de competencia de la institución alimentan los expedientes de archivo. La gestión documental de la institución se realizará en forma digital sin flujo de documentos físicos. Se cumplirá toda la normatividad y los estándares existentes con respecto a la administración de expedientes digitales.   </w:t>
      </w:r>
    </w:p>
    <w:p w14:paraId="205796BB" w14:textId="77777777" w:rsidR="008D4AE7" w:rsidRDefault="008D4AE7" w:rsidP="00F27F27">
      <w:pPr>
        <w:jc w:val="both"/>
      </w:pPr>
      <w:r w:rsidRPr="00F27F27">
        <w:rPr>
          <w:rFonts w:ascii="Arial" w:hAnsi="Arial" w:cs="Arial"/>
          <w:sz w:val="24"/>
          <w:szCs w:val="24"/>
        </w:rPr>
        <w:t xml:space="preserve">Se automatizarán los siguientes flujos de información que tienen naturaleza documental. </w:t>
      </w:r>
    </w:p>
    <w:p w14:paraId="5B3E4FC2" w14:textId="77777777" w:rsidR="008D4AE7" w:rsidRPr="002176E3" w:rsidRDefault="008D4AE7" w:rsidP="00F27F27">
      <w:r>
        <w:rPr>
          <w:noProof/>
          <w:lang w:eastAsia="es-CO"/>
        </w:rPr>
        <w:lastRenderedPageBreak/>
        <w:drawing>
          <wp:inline distT="0" distB="0" distL="0" distR="0" wp14:anchorId="695FC0F8" wp14:editId="197AC9C8">
            <wp:extent cx="5791200" cy="470720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14783" cy="4726373"/>
                    </a:xfrm>
                    <a:prstGeom prst="rect">
                      <a:avLst/>
                    </a:prstGeom>
                  </pic:spPr>
                </pic:pic>
              </a:graphicData>
            </a:graphic>
          </wp:inline>
        </w:drawing>
      </w:r>
    </w:p>
    <w:p w14:paraId="0086BECA" w14:textId="6F74DA33" w:rsidR="008D4AE7" w:rsidRDefault="00503ACF" w:rsidP="001F0306">
      <w:pPr>
        <w:jc w:val="center"/>
      </w:pPr>
      <w:bookmarkStart w:id="332" w:name="_Toc505960464"/>
      <w:r w:rsidRPr="001F0306">
        <w:rPr>
          <w:rFonts w:ascii="Arial" w:hAnsi="Arial" w:cs="Arial"/>
          <w:b/>
          <w:i/>
          <w:sz w:val="20"/>
          <w:szCs w:val="20"/>
        </w:rPr>
        <w:t xml:space="preserve">Diagrama </w:t>
      </w:r>
      <w:r w:rsidRPr="001F0306">
        <w:rPr>
          <w:rFonts w:ascii="Arial" w:hAnsi="Arial" w:cs="Arial"/>
          <w:b/>
          <w:i/>
          <w:sz w:val="20"/>
          <w:szCs w:val="20"/>
        </w:rPr>
        <w:fldChar w:fldCharType="begin"/>
      </w:r>
      <w:r w:rsidRPr="001F0306">
        <w:rPr>
          <w:rFonts w:ascii="Arial" w:hAnsi="Arial" w:cs="Arial"/>
          <w:b/>
          <w:i/>
          <w:sz w:val="20"/>
          <w:szCs w:val="20"/>
        </w:rPr>
        <w:instrText xml:space="preserve"> SEQ Figura \* ARABIC </w:instrText>
      </w:r>
      <w:r w:rsidRPr="001F0306">
        <w:rPr>
          <w:rFonts w:ascii="Arial" w:hAnsi="Arial" w:cs="Arial"/>
          <w:b/>
          <w:i/>
          <w:sz w:val="20"/>
          <w:szCs w:val="20"/>
        </w:rPr>
        <w:fldChar w:fldCharType="separate"/>
      </w:r>
      <w:r w:rsidR="00230DC7">
        <w:rPr>
          <w:rFonts w:ascii="Arial" w:hAnsi="Arial" w:cs="Arial"/>
          <w:b/>
          <w:i/>
          <w:noProof/>
          <w:sz w:val="20"/>
          <w:szCs w:val="20"/>
        </w:rPr>
        <w:t>59</w:t>
      </w:r>
      <w:r w:rsidRPr="001F0306">
        <w:rPr>
          <w:rFonts w:ascii="Arial" w:hAnsi="Arial" w:cs="Arial"/>
          <w:b/>
          <w:i/>
          <w:sz w:val="20"/>
          <w:szCs w:val="20"/>
        </w:rPr>
        <w:fldChar w:fldCharType="end"/>
      </w:r>
      <w:r w:rsidRPr="001F0306">
        <w:rPr>
          <w:rFonts w:ascii="Arial" w:hAnsi="Arial" w:cs="Arial"/>
          <w:bCs/>
          <w:iCs/>
        </w:rPr>
        <w:t xml:space="preserve">. </w:t>
      </w:r>
      <w:r w:rsidRPr="001F0306">
        <w:rPr>
          <w:rFonts w:ascii="Arial" w:hAnsi="Arial" w:cs="Arial"/>
          <w:i/>
          <w:sz w:val="20"/>
          <w:szCs w:val="20"/>
        </w:rPr>
        <w:t>Sistemas de gestión documental (2)</w:t>
      </w:r>
      <w:bookmarkEnd w:id="332"/>
    </w:p>
    <w:p w14:paraId="4C5201C8" w14:textId="77777777" w:rsidR="008D4AE7" w:rsidRPr="00767DA4" w:rsidRDefault="008D4AE7" w:rsidP="00F27F27">
      <w:pPr>
        <w:jc w:val="both"/>
        <w:rPr>
          <w:b/>
        </w:rPr>
      </w:pPr>
      <w:r w:rsidRPr="00F27F27">
        <w:rPr>
          <w:rFonts w:ascii="Arial" w:hAnsi="Arial" w:cs="Arial"/>
          <w:sz w:val="24"/>
          <w:szCs w:val="24"/>
        </w:rPr>
        <w:t>En cada uno de los flujos de información documental del gráfico anterior se conformarán y administrarán expedientes digitales.</w:t>
      </w:r>
    </w:p>
    <w:p w14:paraId="011B2A8E" w14:textId="77777777" w:rsidR="008D4AE7" w:rsidRPr="00F27F27" w:rsidRDefault="008D4AE7" w:rsidP="00F27F27">
      <w:pPr>
        <w:jc w:val="both"/>
        <w:rPr>
          <w:rFonts w:ascii="Arial" w:hAnsi="Arial" w:cs="Arial"/>
          <w:b/>
          <w:sz w:val="24"/>
          <w:szCs w:val="24"/>
        </w:rPr>
      </w:pPr>
      <w:r w:rsidRPr="00F27F27">
        <w:rPr>
          <w:rFonts w:ascii="Arial" w:hAnsi="Arial" w:cs="Arial"/>
          <w:b/>
          <w:sz w:val="24"/>
          <w:szCs w:val="24"/>
        </w:rPr>
        <w:t>Sistemas de inteligencia de negocios</w:t>
      </w:r>
    </w:p>
    <w:p w14:paraId="0A3C40D0" w14:textId="613B2946" w:rsidR="008D4AE7" w:rsidRPr="00F27F27" w:rsidRDefault="008D4AE7" w:rsidP="00F27F27">
      <w:pPr>
        <w:jc w:val="both"/>
        <w:rPr>
          <w:rFonts w:ascii="Arial" w:hAnsi="Arial" w:cs="Arial"/>
          <w:sz w:val="24"/>
          <w:szCs w:val="24"/>
        </w:rPr>
      </w:pPr>
      <w:r w:rsidRPr="00F27F27">
        <w:rPr>
          <w:rFonts w:ascii="Arial" w:hAnsi="Arial" w:cs="Arial"/>
          <w:sz w:val="24"/>
          <w:szCs w:val="24"/>
        </w:rPr>
        <w:t xml:space="preserve">En la situación objetivo la producción de indicadores de toda la institución comparte una sola fuente. La arquitectura de información objetivo sigue el modelo de </w:t>
      </w:r>
      <w:proofErr w:type="spellStart"/>
      <w:r w:rsidRPr="00F27F27">
        <w:rPr>
          <w:rFonts w:ascii="Arial" w:hAnsi="Arial" w:cs="Arial"/>
          <w:sz w:val="24"/>
          <w:szCs w:val="24"/>
        </w:rPr>
        <w:t>I</w:t>
      </w:r>
      <w:r w:rsidR="00042E37" w:rsidRPr="00F27F27">
        <w:rPr>
          <w:rFonts w:ascii="Arial" w:hAnsi="Arial" w:cs="Arial"/>
          <w:sz w:val="24"/>
          <w:szCs w:val="24"/>
        </w:rPr>
        <w:t>n</w:t>
      </w:r>
      <w:r w:rsidRPr="00F27F27">
        <w:rPr>
          <w:rFonts w:ascii="Arial" w:hAnsi="Arial" w:cs="Arial"/>
          <w:sz w:val="24"/>
          <w:szCs w:val="24"/>
        </w:rPr>
        <w:t>mon</w:t>
      </w:r>
      <w:proofErr w:type="spellEnd"/>
      <w:r w:rsidRPr="00F27F27">
        <w:rPr>
          <w:rFonts w:ascii="Arial" w:hAnsi="Arial" w:cs="Arial"/>
          <w:sz w:val="24"/>
          <w:szCs w:val="24"/>
        </w:rPr>
        <w:t xml:space="preserve"> / </w:t>
      </w:r>
      <w:proofErr w:type="spellStart"/>
      <w:r w:rsidRPr="00F27F27">
        <w:rPr>
          <w:rFonts w:ascii="Arial" w:hAnsi="Arial" w:cs="Arial"/>
          <w:sz w:val="24"/>
          <w:szCs w:val="24"/>
        </w:rPr>
        <w:t>Imhoff</w:t>
      </w:r>
      <w:proofErr w:type="spellEnd"/>
    </w:p>
    <w:p w14:paraId="448F1A05" w14:textId="77777777" w:rsidR="008D4AE7" w:rsidRPr="002176E3" w:rsidRDefault="008D4AE7" w:rsidP="00F27F27">
      <w:r w:rsidRPr="002176E3">
        <w:rPr>
          <w:noProof/>
        </w:rPr>
        <w:lastRenderedPageBreak/>
        <w:drawing>
          <wp:inline distT="0" distB="0" distL="0" distR="0" wp14:anchorId="169BAF69" wp14:editId="6DA519FF">
            <wp:extent cx="5612130" cy="4223385"/>
            <wp:effectExtent l="0" t="0" r="9525" b="0"/>
            <wp:docPr id="58" name="Imagen 4">
              <a:extLst xmlns:a="http://schemas.openxmlformats.org/drawingml/2006/main">
                <a:ext uri="{FF2B5EF4-FFF2-40B4-BE49-F238E27FC236}">
                  <a16:creationId xmlns:a16="http://schemas.microsoft.com/office/drawing/2014/main" id="{3D51C24A-4D89-4C8C-BB6E-170CCEC64C92}"/>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D51C24A-4D89-4C8C-BB6E-170CCEC64C92}"/>
                        </a:ext>
                      </a:extLst>
                    </pic:cNvPr>
                    <pic:cNvPicPr/>
                  </pic:nvPicPr>
                  <pic:blipFill rotWithShape="1">
                    <a:blip r:embed="rId86"/>
                    <a:srcRect l="24383" t="14358" r="24317" b="7787"/>
                    <a:stretch/>
                  </pic:blipFill>
                  <pic:spPr bwMode="auto">
                    <a:xfrm>
                      <a:off x="0" y="0"/>
                      <a:ext cx="5612130" cy="4223385"/>
                    </a:xfrm>
                    <a:prstGeom prst="rect">
                      <a:avLst/>
                    </a:prstGeom>
                    <a:ln>
                      <a:noFill/>
                    </a:ln>
                    <a:extLst>
                      <a:ext uri="{53640926-AAD7-44D8-BBD7-CCE9431645EC}">
                        <a14:shadowObscured xmlns:a14="http://schemas.microsoft.com/office/drawing/2010/main"/>
                      </a:ext>
                    </a:extLst>
                  </pic:spPr>
                </pic:pic>
              </a:graphicData>
            </a:graphic>
          </wp:inline>
        </w:drawing>
      </w:r>
    </w:p>
    <w:p w14:paraId="40E60879" w14:textId="27B63B93" w:rsidR="008D4AE7" w:rsidRDefault="00503ACF" w:rsidP="001F0306">
      <w:pPr>
        <w:jc w:val="center"/>
      </w:pPr>
      <w:bookmarkStart w:id="333" w:name="_Toc505960465"/>
      <w:r w:rsidRPr="001F0306">
        <w:rPr>
          <w:rFonts w:ascii="Arial" w:hAnsi="Arial" w:cs="Arial"/>
          <w:b/>
          <w:i/>
          <w:sz w:val="20"/>
          <w:szCs w:val="20"/>
        </w:rPr>
        <w:t xml:space="preserve">Diagrama </w:t>
      </w:r>
      <w:r w:rsidRPr="001F0306">
        <w:rPr>
          <w:rFonts w:ascii="Arial" w:hAnsi="Arial" w:cs="Arial"/>
          <w:b/>
          <w:i/>
          <w:sz w:val="20"/>
          <w:szCs w:val="20"/>
        </w:rPr>
        <w:fldChar w:fldCharType="begin"/>
      </w:r>
      <w:r w:rsidRPr="001F0306">
        <w:rPr>
          <w:rFonts w:ascii="Arial" w:hAnsi="Arial" w:cs="Arial"/>
          <w:b/>
          <w:i/>
          <w:sz w:val="20"/>
          <w:szCs w:val="20"/>
        </w:rPr>
        <w:instrText xml:space="preserve"> SEQ Figura \* ARABIC </w:instrText>
      </w:r>
      <w:r w:rsidRPr="001F0306">
        <w:rPr>
          <w:rFonts w:ascii="Arial" w:hAnsi="Arial" w:cs="Arial"/>
          <w:b/>
          <w:i/>
          <w:sz w:val="20"/>
          <w:szCs w:val="20"/>
        </w:rPr>
        <w:fldChar w:fldCharType="separate"/>
      </w:r>
      <w:r w:rsidR="00230DC7">
        <w:rPr>
          <w:rFonts w:ascii="Arial" w:hAnsi="Arial" w:cs="Arial"/>
          <w:b/>
          <w:i/>
          <w:noProof/>
          <w:sz w:val="20"/>
          <w:szCs w:val="20"/>
        </w:rPr>
        <w:t>60</w:t>
      </w:r>
      <w:r w:rsidRPr="001F0306">
        <w:rPr>
          <w:rFonts w:ascii="Arial" w:hAnsi="Arial" w:cs="Arial"/>
          <w:b/>
          <w:i/>
          <w:sz w:val="20"/>
          <w:szCs w:val="20"/>
        </w:rPr>
        <w:fldChar w:fldCharType="end"/>
      </w:r>
      <w:r w:rsidRPr="001F0306">
        <w:rPr>
          <w:rFonts w:ascii="Arial" w:hAnsi="Arial" w:cs="Arial"/>
          <w:bCs/>
          <w:iCs/>
        </w:rPr>
        <w:t xml:space="preserve">. </w:t>
      </w:r>
      <w:r w:rsidRPr="001F0306">
        <w:rPr>
          <w:rFonts w:ascii="Arial" w:hAnsi="Arial" w:cs="Arial"/>
          <w:i/>
          <w:sz w:val="20"/>
          <w:szCs w:val="20"/>
        </w:rPr>
        <w:t>Sistemas de inteligencia de negocios</w:t>
      </w:r>
      <w:bookmarkEnd w:id="333"/>
    </w:p>
    <w:p w14:paraId="23BEE58A" w14:textId="77777777" w:rsidR="00503ACF" w:rsidRDefault="00503ACF" w:rsidP="008D4AE7">
      <w:pPr>
        <w:pStyle w:val="TitSeccionGA"/>
      </w:pPr>
    </w:p>
    <w:p w14:paraId="4CB7975D" w14:textId="3A427CEA" w:rsidR="008D4AE7" w:rsidRPr="007A65F3" w:rsidRDefault="008D4AE7" w:rsidP="00F27F27">
      <w:pPr>
        <w:jc w:val="both"/>
      </w:pPr>
      <w:r w:rsidRPr="00F27F27">
        <w:rPr>
          <w:rFonts w:ascii="Arial" w:hAnsi="Arial" w:cs="Arial"/>
          <w:b/>
          <w:sz w:val="24"/>
          <w:szCs w:val="24"/>
        </w:rPr>
        <w:t>Sistemas de planeación, plan de acción</w:t>
      </w:r>
    </w:p>
    <w:p w14:paraId="3A369A36" w14:textId="77777777" w:rsidR="008D4AE7" w:rsidRPr="00F27F27" w:rsidRDefault="008D4AE7" w:rsidP="00F27F27">
      <w:pPr>
        <w:jc w:val="both"/>
        <w:rPr>
          <w:rFonts w:ascii="Arial" w:hAnsi="Arial" w:cs="Arial"/>
          <w:sz w:val="24"/>
          <w:szCs w:val="24"/>
        </w:rPr>
      </w:pPr>
      <w:r w:rsidRPr="00F27F27">
        <w:rPr>
          <w:rFonts w:ascii="Arial" w:hAnsi="Arial" w:cs="Arial"/>
          <w:sz w:val="24"/>
          <w:szCs w:val="24"/>
        </w:rPr>
        <w:t>En la situación objetivo se automatizarán los flujos de información que inician con los compromisos institucionales con el plan de desarrollo de la ciudad, y se hacen operativos a través del plan de acción de la institución, la conformación del plan de compras y su ejecución a través del sistema presupuestal de la institución.</w:t>
      </w:r>
    </w:p>
    <w:p w14:paraId="5BC6D1C6" w14:textId="77777777" w:rsidR="008D4AE7" w:rsidRPr="00F27F27" w:rsidRDefault="008D4AE7" w:rsidP="00F27F27">
      <w:pPr>
        <w:jc w:val="both"/>
        <w:rPr>
          <w:rFonts w:ascii="Arial" w:hAnsi="Arial" w:cs="Arial"/>
          <w:sz w:val="24"/>
          <w:szCs w:val="24"/>
        </w:rPr>
      </w:pPr>
      <w:r w:rsidRPr="00F27F27">
        <w:rPr>
          <w:rFonts w:ascii="Arial" w:hAnsi="Arial" w:cs="Arial"/>
          <w:sz w:val="24"/>
          <w:szCs w:val="24"/>
        </w:rPr>
        <w:t>El diagrama que sigue ilustra los flujos de información derivados de la creación y ejecución del plan de acción.</w:t>
      </w:r>
    </w:p>
    <w:p w14:paraId="756A6FB2" w14:textId="77777777" w:rsidR="008D4AE7" w:rsidRPr="002176E3" w:rsidRDefault="008D4AE7" w:rsidP="00F27F27">
      <w:pPr>
        <w:jc w:val="center"/>
      </w:pPr>
      <w:r w:rsidRPr="002176E3">
        <w:rPr>
          <w:noProof/>
        </w:rPr>
        <w:lastRenderedPageBreak/>
        <w:drawing>
          <wp:inline distT="0" distB="0" distL="0" distR="0" wp14:anchorId="71E33715" wp14:editId="07979DF0">
            <wp:extent cx="5295569" cy="3124863"/>
            <wp:effectExtent l="0" t="0" r="635" b="0"/>
            <wp:docPr id="59" name="Imagen 3">
              <a:extLst xmlns:a="http://schemas.openxmlformats.org/drawingml/2006/main">
                <a:ext uri="{FF2B5EF4-FFF2-40B4-BE49-F238E27FC236}">
                  <a16:creationId xmlns:a16="http://schemas.microsoft.com/office/drawing/2014/main" id="{DEB8C20B-3E55-42F2-B2CA-7E64818C2CB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EB8C20B-3E55-42F2-B2CA-7E64818C2CBF}"/>
                        </a:ext>
                      </a:extLst>
                    </pic:cNvPr>
                    <pic:cNvPicPr/>
                  </pic:nvPicPr>
                  <pic:blipFill rotWithShape="1">
                    <a:blip r:embed="rId87"/>
                    <a:srcRect l="17856" t="27714" r="21359" b="7555"/>
                    <a:stretch/>
                  </pic:blipFill>
                  <pic:spPr bwMode="auto">
                    <a:xfrm>
                      <a:off x="0" y="0"/>
                      <a:ext cx="5309174" cy="3132891"/>
                    </a:xfrm>
                    <a:prstGeom prst="rect">
                      <a:avLst/>
                    </a:prstGeom>
                    <a:ln>
                      <a:noFill/>
                    </a:ln>
                    <a:extLst>
                      <a:ext uri="{53640926-AAD7-44D8-BBD7-CCE9431645EC}">
                        <a14:shadowObscured xmlns:a14="http://schemas.microsoft.com/office/drawing/2010/main"/>
                      </a:ext>
                    </a:extLst>
                  </pic:spPr>
                </pic:pic>
              </a:graphicData>
            </a:graphic>
          </wp:inline>
        </w:drawing>
      </w:r>
    </w:p>
    <w:p w14:paraId="0F4BE68B" w14:textId="57C179A3" w:rsidR="008D4AE7" w:rsidRDefault="00503ACF" w:rsidP="001F0306">
      <w:pPr>
        <w:jc w:val="center"/>
      </w:pPr>
      <w:bookmarkStart w:id="334" w:name="_Toc505960466"/>
      <w:r w:rsidRPr="001F0306">
        <w:rPr>
          <w:rFonts w:ascii="Arial" w:hAnsi="Arial" w:cs="Arial"/>
          <w:b/>
          <w:i/>
          <w:sz w:val="20"/>
          <w:szCs w:val="20"/>
        </w:rPr>
        <w:t xml:space="preserve">Diagrama </w:t>
      </w:r>
      <w:r w:rsidRPr="001F0306">
        <w:rPr>
          <w:rFonts w:ascii="Arial" w:hAnsi="Arial" w:cs="Arial"/>
          <w:b/>
          <w:i/>
          <w:sz w:val="20"/>
          <w:szCs w:val="20"/>
        </w:rPr>
        <w:fldChar w:fldCharType="begin"/>
      </w:r>
      <w:r w:rsidRPr="001F0306">
        <w:rPr>
          <w:rFonts w:ascii="Arial" w:hAnsi="Arial" w:cs="Arial"/>
          <w:b/>
          <w:i/>
          <w:sz w:val="20"/>
          <w:szCs w:val="20"/>
        </w:rPr>
        <w:instrText xml:space="preserve"> SEQ Figura \* ARABIC </w:instrText>
      </w:r>
      <w:r w:rsidRPr="001F0306">
        <w:rPr>
          <w:rFonts w:ascii="Arial" w:hAnsi="Arial" w:cs="Arial"/>
          <w:b/>
          <w:i/>
          <w:sz w:val="20"/>
          <w:szCs w:val="20"/>
        </w:rPr>
        <w:fldChar w:fldCharType="separate"/>
      </w:r>
      <w:r w:rsidR="00230DC7">
        <w:rPr>
          <w:rFonts w:ascii="Arial" w:hAnsi="Arial" w:cs="Arial"/>
          <w:b/>
          <w:i/>
          <w:noProof/>
          <w:sz w:val="20"/>
          <w:szCs w:val="20"/>
        </w:rPr>
        <w:t>61</w:t>
      </w:r>
      <w:r w:rsidRPr="001F0306">
        <w:rPr>
          <w:rFonts w:ascii="Arial" w:hAnsi="Arial" w:cs="Arial"/>
          <w:b/>
          <w:i/>
          <w:sz w:val="20"/>
          <w:szCs w:val="20"/>
        </w:rPr>
        <w:fldChar w:fldCharType="end"/>
      </w:r>
      <w:r w:rsidRPr="001F0306">
        <w:rPr>
          <w:rFonts w:ascii="Arial" w:hAnsi="Arial" w:cs="Arial"/>
          <w:bCs/>
          <w:iCs/>
        </w:rPr>
        <w:t xml:space="preserve">. </w:t>
      </w:r>
      <w:r w:rsidRPr="001F0306">
        <w:rPr>
          <w:rFonts w:ascii="Arial" w:hAnsi="Arial" w:cs="Arial"/>
          <w:i/>
          <w:sz w:val="20"/>
          <w:szCs w:val="20"/>
        </w:rPr>
        <w:t>Sistemas de planeación, plan de acción</w:t>
      </w:r>
      <w:bookmarkEnd w:id="334"/>
    </w:p>
    <w:p w14:paraId="4694FF08" w14:textId="77777777" w:rsidR="008D4AE7" w:rsidRDefault="008D4AE7" w:rsidP="00F27F27">
      <w:pPr>
        <w:jc w:val="both"/>
      </w:pPr>
      <w:r w:rsidRPr="00F27F27">
        <w:rPr>
          <w:rFonts w:ascii="Arial" w:hAnsi="Arial" w:cs="Arial"/>
          <w:b/>
          <w:sz w:val="24"/>
          <w:szCs w:val="24"/>
        </w:rPr>
        <w:t>Sistemas espaciales</w:t>
      </w:r>
    </w:p>
    <w:p w14:paraId="5D08B7FC" w14:textId="388927D9" w:rsidR="008D4AE7" w:rsidRDefault="008D4AE7" w:rsidP="00F27F27">
      <w:pPr>
        <w:jc w:val="center"/>
      </w:pPr>
      <w:r>
        <w:rPr>
          <w:noProof/>
          <w:lang w:eastAsia="es-CO"/>
        </w:rPr>
        <w:drawing>
          <wp:inline distT="0" distB="0" distL="0" distR="0" wp14:anchorId="0686FFCA" wp14:editId="65687893">
            <wp:extent cx="5303520" cy="350687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17893" cy="3516380"/>
                    </a:xfrm>
                    <a:prstGeom prst="rect">
                      <a:avLst/>
                    </a:prstGeom>
                  </pic:spPr>
                </pic:pic>
              </a:graphicData>
            </a:graphic>
          </wp:inline>
        </w:drawing>
      </w:r>
    </w:p>
    <w:p w14:paraId="00CA7299" w14:textId="155A8B8B" w:rsidR="00503ACF" w:rsidRDefault="00503ACF" w:rsidP="001F0306">
      <w:pPr>
        <w:jc w:val="center"/>
      </w:pPr>
      <w:bookmarkStart w:id="335" w:name="_Toc505960467"/>
      <w:r w:rsidRPr="001F0306">
        <w:rPr>
          <w:rFonts w:ascii="Arial" w:hAnsi="Arial" w:cs="Arial"/>
          <w:b/>
          <w:i/>
          <w:sz w:val="20"/>
          <w:szCs w:val="20"/>
        </w:rPr>
        <w:t xml:space="preserve">Diagrama </w:t>
      </w:r>
      <w:r w:rsidRPr="001F0306">
        <w:rPr>
          <w:rFonts w:ascii="Arial" w:hAnsi="Arial" w:cs="Arial"/>
          <w:b/>
          <w:i/>
          <w:sz w:val="20"/>
          <w:szCs w:val="20"/>
        </w:rPr>
        <w:fldChar w:fldCharType="begin"/>
      </w:r>
      <w:r w:rsidRPr="001F0306">
        <w:rPr>
          <w:rFonts w:ascii="Arial" w:hAnsi="Arial" w:cs="Arial"/>
          <w:b/>
          <w:i/>
          <w:sz w:val="20"/>
          <w:szCs w:val="20"/>
        </w:rPr>
        <w:instrText xml:space="preserve"> SEQ Figura \* ARABIC </w:instrText>
      </w:r>
      <w:r w:rsidRPr="001F0306">
        <w:rPr>
          <w:rFonts w:ascii="Arial" w:hAnsi="Arial" w:cs="Arial"/>
          <w:b/>
          <w:i/>
          <w:sz w:val="20"/>
          <w:szCs w:val="20"/>
        </w:rPr>
        <w:fldChar w:fldCharType="separate"/>
      </w:r>
      <w:r w:rsidR="00230DC7">
        <w:rPr>
          <w:rFonts w:ascii="Arial" w:hAnsi="Arial" w:cs="Arial"/>
          <w:b/>
          <w:i/>
          <w:noProof/>
          <w:sz w:val="20"/>
          <w:szCs w:val="20"/>
        </w:rPr>
        <w:t>62</w:t>
      </w:r>
      <w:r w:rsidRPr="001F0306">
        <w:rPr>
          <w:rFonts w:ascii="Arial" w:hAnsi="Arial" w:cs="Arial"/>
          <w:b/>
          <w:i/>
          <w:sz w:val="20"/>
          <w:szCs w:val="20"/>
        </w:rPr>
        <w:fldChar w:fldCharType="end"/>
      </w:r>
      <w:r w:rsidRPr="001F0306">
        <w:rPr>
          <w:rFonts w:ascii="Arial" w:hAnsi="Arial" w:cs="Arial"/>
          <w:bCs/>
          <w:iCs/>
        </w:rPr>
        <w:t xml:space="preserve">. </w:t>
      </w:r>
      <w:r w:rsidRPr="001F0306">
        <w:rPr>
          <w:rFonts w:ascii="Arial" w:hAnsi="Arial" w:cs="Arial"/>
          <w:i/>
          <w:sz w:val="20"/>
          <w:szCs w:val="20"/>
        </w:rPr>
        <w:t>Sistemas espaciales</w:t>
      </w:r>
      <w:bookmarkEnd w:id="335"/>
    </w:p>
    <w:p w14:paraId="328735D5" w14:textId="77777777" w:rsidR="008D4AE7" w:rsidRPr="00E75CC3" w:rsidRDefault="008D4AE7" w:rsidP="00D70D70">
      <w:pPr>
        <w:jc w:val="both"/>
        <w:rPr>
          <w:b/>
        </w:rPr>
      </w:pPr>
      <w:r w:rsidRPr="00D70D70">
        <w:rPr>
          <w:rFonts w:ascii="Arial" w:hAnsi="Arial" w:cs="Arial"/>
          <w:sz w:val="24"/>
          <w:szCs w:val="24"/>
        </w:rPr>
        <w:lastRenderedPageBreak/>
        <w:t>En la situación objetivo las áreas de planeación operativa, programación, regulación y comunicaciones comparten un banco de información espacial con todas las capas necesarias para realizar su función.</w:t>
      </w:r>
    </w:p>
    <w:p w14:paraId="70C43FCD" w14:textId="169C326D" w:rsidR="0088199E" w:rsidRPr="00733789" w:rsidRDefault="00042E37" w:rsidP="00C92F6C">
      <w:pPr>
        <w:pStyle w:val="PpalGA"/>
        <w:numPr>
          <w:ilvl w:val="2"/>
          <w:numId w:val="114"/>
        </w:numPr>
      </w:pPr>
      <w:bookmarkStart w:id="336" w:name="_Toc505960289"/>
      <w:bookmarkStart w:id="337" w:name="_Toc496545756"/>
      <w:r>
        <w:t>Arquitectura</w:t>
      </w:r>
      <w:r w:rsidR="0088199E" w:rsidRPr="00733789">
        <w:t xml:space="preserve"> de sistemas de información</w:t>
      </w:r>
      <w:bookmarkEnd w:id="336"/>
    </w:p>
    <w:p w14:paraId="33D087F8" w14:textId="7F373FD3" w:rsidR="0088199E" w:rsidRDefault="0088199E" w:rsidP="0088199E">
      <w:pPr>
        <w:jc w:val="both"/>
        <w:rPr>
          <w:rFonts w:ascii="Arial" w:hAnsi="Arial" w:cs="Arial"/>
          <w:sz w:val="24"/>
          <w:szCs w:val="24"/>
        </w:rPr>
      </w:pPr>
      <w:r>
        <w:rPr>
          <w:rFonts w:ascii="Arial" w:hAnsi="Arial" w:cs="Arial"/>
          <w:sz w:val="24"/>
          <w:szCs w:val="24"/>
        </w:rPr>
        <w:t>Para los procesos misionales, se obtendrá un verdadero sistema SCADA</w:t>
      </w:r>
      <w:r>
        <w:rPr>
          <w:rStyle w:val="Refdenotaalpie"/>
          <w:rFonts w:ascii="Arial" w:hAnsi="Arial" w:cs="Arial"/>
          <w:sz w:val="24"/>
          <w:szCs w:val="24"/>
        </w:rPr>
        <w:footnoteReference w:id="5"/>
      </w:r>
      <w:r>
        <w:rPr>
          <w:rFonts w:ascii="Arial" w:hAnsi="Arial" w:cs="Arial"/>
          <w:sz w:val="24"/>
          <w:szCs w:val="24"/>
        </w:rPr>
        <w:t xml:space="preserve"> de control en tiempo real para control de flota, para lo cual se construirá el componente de supervisión y control. Este sistema es el núcleo para la </w:t>
      </w:r>
      <w:r w:rsidR="00877A0B">
        <w:rPr>
          <w:rFonts w:ascii="Arial" w:hAnsi="Arial" w:cs="Arial"/>
          <w:sz w:val="24"/>
          <w:szCs w:val="24"/>
        </w:rPr>
        <w:t>implementación</w:t>
      </w:r>
      <w:r>
        <w:rPr>
          <w:rFonts w:ascii="Arial" w:hAnsi="Arial" w:cs="Arial"/>
          <w:sz w:val="24"/>
          <w:szCs w:val="24"/>
        </w:rPr>
        <w:t xml:space="preserve"> de los ITS</w:t>
      </w:r>
      <w:r>
        <w:rPr>
          <w:rStyle w:val="Refdenotaalpie"/>
          <w:rFonts w:ascii="Arial" w:hAnsi="Arial" w:cs="Arial"/>
          <w:sz w:val="24"/>
          <w:szCs w:val="24"/>
        </w:rPr>
        <w:footnoteReference w:id="6"/>
      </w:r>
      <w:r>
        <w:rPr>
          <w:rFonts w:ascii="Arial" w:hAnsi="Arial" w:cs="Arial"/>
          <w:sz w:val="24"/>
          <w:szCs w:val="24"/>
        </w:rPr>
        <w:t xml:space="preserve"> aplicables al sistema de transporte de Transmilenio.</w:t>
      </w:r>
    </w:p>
    <w:p w14:paraId="61FD0F88" w14:textId="77777777" w:rsidR="0088199E" w:rsidRDefault="0088199E" w:rsidP="0088199E">
      <w:pPr>
        <w:jc w:val="both"/>
        <w:rPr>
          <w:rFonts w:ascii="Arial" w:hAnsi="Arial" w:cs="Arial"/>
          <w:sz w:val="24"/>
          <w:szCs w:val="24"/>
        </w:rPr>
      </w:pPr>
      <w:r>
        <w:rPr>
          <w:rFonts w:ascii="Arial" w:hAnsi="Arial" w:cs="Arial"/>
          <w:sz w:val="24"/>
          <w:szCs w:val="24"/>
        </w:rPr>
        <w:t>Para los procesos financieros, se automatizará todo el proceso de remuneración a los agentes del sistema, sin realizar cálculos en forma manual por medio de hojas de trabajo. La certificación de todas las variables requeridas para los procesos de pago se realizará en forma automática y segura.</w:t>
      </w:r>
    </w:p>
    <w:p w14:paraId="4449B776" w14:textId="77777777" w:rsidR="0088199E" w:rsidRDefault="0088199E" w:rsidP="0088199E">
      <w:pPr>
        <w:jc w:val="both"/>
        <w:rPr>
          <w:rFonts w:ascii="Arial" w:hAnsi="Arial" w:cs="Arial"/>
          <w:sz w:val="24"/>
          <w:szCs w:val="24"/>
        </w:rPr>
      </w:pPr>
      <w:r>
        <w:rPr>
          <w:rFonts w:ascii="Arial" w:hAnsi="Arial" w:cs="Arial"/>
          <w:sz w:val="24"/>
          <w:szCs w:val="24"/>
        </w:rPr>
        <w:t>Para los procesos administrativos se complementarán las funciones no apoyadas por el ERP, tales como el manejo de tesorería, informes contables, plan de adquisiciones, y su relación con los sistemas de planeación.</w:t>
      </w:r>
    </w:p>
    <w:p w14:paraId="5B1008A6" w14:textId="77777777" w:rsidR="0088199E" w:rsidRDefault="0088199E" w:rsidP="0088199E">
      <w:pPr>
        <w:jc w:val="both"/>
        <w:rPr>
          <w:rFonts w:ascii="Arial" w:hAnsi="Arial" w:cs="Arial"/>
          <w:sz w:val="24"/>
          <w:szCs w:val="24"/>
        </w:rPr>
      </w:pPr>
      <w:r>
        <w:rPr>
          <w:rFonts w:ascii="Arial" w:hAnsi="Arial" w:cs="Arial"/>
          <w:sz w:val="24"/>
          <w:szCs w:val="24"/>
        </w:rPr>
        <w:t>Para los procesos documentales se eliminará el flujo de documentos físicos, se implantarán expedientes digitales y se sincronizarán con el archivo físico, se implantará la interoperabilidad del sistema con el sistema SECOP, y se implementará el apoyo a la gestión documental digital según la norma ISO15489 y la normatividad nacional.</w:t>
      </w:r>
    </w:p>
    <w:p w14:paraId="1128BFE5" w14:textId="77777777" w:rsidR="0088199E" w:rsidRDefault="0088199E" w:rsidP="0088199E">
      <w:pPr>
        <w:jc w:val="both"/>
        <w:rPr>
          <w:rFonts w:ascii="Arial" w:hAnsi="Arial" w:cs="Arial"/>
          <w:sz w:val="24"/>
          <w:szCs w:val="24"/>
        </w:rPr>
      </w:pPr>
      <w:r>
        <w:rPr>
          <w:rFonts w:ascii="Arial" w:hAnsi="Arial" w:cs="Arial"/>
          <w:sz w:val="24"/>
          <w:szCs w:val="24"/>
        </w:rPr>
        <w:t>Para los procesos gerenciales se implantará una arquitectura que permita mantener la serie de tiempo de todos los indicadores estadísticos relevantes para la institución. La producción de todos los indicadores del cuadro de mando será oportuna y automática.</w:t>
      </w:r>
    </w:p>
    <w:p w14:paraId="635663C5" w14:textId="77777777" w:rsidR="0088199E" w:rsidRDefault="0088199E" w:rsidP="0088199E">
      <w:pPr>
        <w:jc w:val="both"/>
        <w:rPr>
          <w:rFonts w:ascii="Arial" w:hAnsi="Arial" w:cs="Arial"/>
          <w:sz w:val="24"/>
          <w:szCs w:val="24"/>
        </w:rPr>
      </w:pPr>
      <w:r>
        <w:rPr>
          <w:rFonts w:ascii="Arial" w:hAnsi="Arial" w:cs="Arial"/>
          <w:sz w:val="24"/>
          <w:szCs w:val="24"/>
        </w:rPr>
        <w:t>Para los procesos de planeación se integrará el ciclo de planeación al ciclo presupuestal, desde los compromisos con el plan de desarrollo hasta su ejecución en el presupuesto y su información de retroalimentación hacia los sistemas de apoyo a la planeación distrital.</w:t>
      </w:r>
    </w:p>
    <w:p w14:paraId="043E6386" w14:textId="77777777" w:rsidR="0088199E" w:rsidRDefault="0088199E" w:rsidP="0088199E">
      <w:pPr>
        <w:jc w:val="both"/>
        <w:rPr>
          <w:rFonts w:ascii="Arial" w:hAnsi="Arial" w:cs="Arial"/>
          <w:sz w:val="24"/>
          <w:szCs w:val="24"/>
        </w:rPr>
      </w:pPr>
      <w:r>
        <w:rPr>
          <w:rFonts w:ascii="Arial" w:hAnsi="Arial" w:cs="Arial"/>
          <w:sz w:val="24"/>
          <w:szCs w:val="24"/>
        </w:rPr>
        <w:lastRenderedPageBreak/>
        <w:t>La estructura condiciona el comportamiento es un principio básico que guía el accionar de los sistemas de información. Por esta razón, el software que apoya los sistemas de Transmilenio está condicionado por la naturaleza de información que procesa</w:t>
      </w:r>
    </w:p>
    <w:p w14:paraId="687CAED2" w14:textId="77777777" w:rsidR="0088199E" w:rsidRPr="00AF7D3F" w:rsidRDefault="0088199E" w:rsidP="0088199E">
      <w:pPr>
        <w:jc w:val="both"/>
        <w:rPr>
          <w:rFonts w:ascii="Arial" w:hAnsi="Arial" w:cs="Arial"/>
          <w:sz w:val="24"/>
          <w:szCs w:val="24"/>
        </w:rPr>
      </w:pPr>
      <w:r>
        <w:rPr>
          <w:rFonts w:ascii="Arial" w:hAnsi="Arial" w:cs="Arial"/>
          <w:sz w:val="24"/>
          <w:szCs w:val="24"/>
        </w:rPr>
        <w:t>Para los sistemas que procesan información en t</w:t>
      </w:r>
      <w:r w:rsidRPr="00AF7D3F">
        <w:rPr>
          <w:rFonts w:ascii="Arial" w:hAnsi="Arial" w:cs="Arial"/>
          <w:sz w:val="24"/>
          <w:szCs w:val="24"/>
        </w:rPr>
        <w:t>iempo real</w:t>
      </w:r>
      <w:r>
        <w:rPr>
          <w:rFonts w:ascii="Arial" w:hAnsi="Arial" w:cs="Arial"/>
          <w:sz w:val="24"/>
          <w:szCs w:val="24"/>
        </w:rPr>
        <w:t xml:space="preserve"> se diseñarán sistemas que puedan implantar las estrategias de control en la ventana de tiempo asignada para la toma de decisiones.</w:t>
      </w:r>
    </w:p>
    <w:p w14:paraId="124B8F66" w14:textId="77777777" w:rsidR="0088199E" w:rsidRPr="00AF7D3F" w:rsidRDefault="0088199E" w:rsidP="0088199E">
      <w:pPr>
        <w:jc w:val="both"/>
        <w:rPr>
          <w:rFonts w:ascii="Arial" w:hAnsi="Arial" w:cs="Arial"/>
          <w:sz w:val="24"/>
          <w:szCs w:val="24"/>
        </w:rPr>
      </w:pPr>
      <w:r>
        <w:rPr>
          <w:rFonts w:ascii="Arial" w:hAnsi="Arial" w:cs="Arial"/>
          <w:sz w:val="24"/>
          <w:szCs w:val="24"/>
        </w:rPr>
        <w:t>Para los sistemas que procesan información documental se implantarán sistemas que aseguren la autenticidad, integridad y disponibilidad (durabilidad) de los documentos procesados y que provean la funcionalidad estándar de archivo, organización y recuperación de información.</w:t>
      </w:r>
    </w:p>
    <w:p w14:paraId="77C8FF1D" w14:textId="77777777" w:rsidR="0088199E" w:rsidRPr="00AF7D3F" w:rsidRDefault="0088199E" w:rsidP="0088199E">
      <w:pPr>
        <w:jc w:val="both"/>
        <w:rPr>
          <w:rFonts w:ascii="Arial" w:hAnsi="Arial" w:cs="Arial"/>
          <w:sz w:val="24"/>
          <w:szCs w:val="24"/>
        </w:rPr>
      </w:pPr>
      <w:r>
        <w:rPr>
          <w:rFonts w:ascii="Arial" w:hAnsi="Arial" w:cs="Arial"/>
          <w:sz w:val="24"/>
          <w:szCs w:val="24"/>
        </w:rPr>
        <w:t>Para los sistemas e</w:t>
      </w:r>
      <w:r w:rsidRPr="00AF7D3F">
        <w:rPr>
          <w:rFonts w:ascii="Arial" w:hAnsi="Arial" w:cs="Arial"/>
          <w:sz w:val="24"/>
          <w:szCs w:val="24"/>
        </w:rPr>
        <w:t>stadísticos</w:t>
      </w:r>
      <w:r>
        <w:rPr>
          <w:rFonts w:ascii="Arial" w:hAnsi="Arial" w:cs="Arial"/>
          <w:sz w:val="24"/>
          <w:szCs w:val="24"/>
        </w:rPr>
        <w:t xml:space="preserve"> se construirán sistemas que implanten la arquitectura de </w:t>
      </w:r>
      <w:proofErr w:type="spellStart"/>
      <w:r>
        <w:rPr>
          <w:rFonts w:ascii="Arial" w:hAnsi="Arial" w:cs="Arial"/>
          <w:sz w:val="24"/>
          <w:szCs w:val="24"/>
        </w:rPr>
        <w:t>Inmon</w:t>
      </w:r>
      <w:proofErr w:type="spellEnd"/>
      <w:r>
        <w:rPr>
          <w:rFonts w:ascii="Arial" w:hAnsi="Arial" w:cs="Arial"/>
          <w:sz w:val="24"/>
          <w:szCs w:val="24"/>
        </w:rPr>
        <w:t>/</w:t>
      </w:r>
      <w:proofErr w:type="spellStart"/>
      <w:r>
        <w:rPr>
          <w:rFonts w:ascii="Arial" w:hAnsi="Arial" w:cs="Arial"/>
          <w:sz w:val="24"/>
          <w:szCs w:val="24"/>
        </w:rPr>
        <w:t>Imhoff</w:t>
      </w:r>
      <w:proofErr w:type="spellEnd"/>
      <w:r>
        <w:rPr>
          <w:rFonts w:ascii="Arial" w:hAnsi="Arial" w:cs="Arial"/>
          <w:sz w:val="24"/>
          <w:szCs w:val="24"/>
        </w:rPr>
        <w:t xml:space="preserve"> que fomenta la mantenibilidad de los sistemas resultantes, y se automatizarán los flujos de información hacia la bodega de datos. Se usarán herramientas estándar para la explotación del banco de datos estadístico y se implantarán las series de tiempo de los indicadores del cuadro de mando institucional.</w:t>
      </w:r>
    </w:p>
    <w:p w14:paraId="3C4B1B91" w14:textId="74EFEB2D" w:rsidR="0088199E" w:rsidRPr="00D70D70" w:rsidRDefault="0088199E" w:rsidP="00D70D70">
      <w:pPr>
        <w:jc w:val="both"/>
        <w:rPr>
          <w:rFonts w:ascii="Arial" w:hAnsi="Arial" w:cs="Arial"/>
          <w:sz w:val="24"/>
          <w:szCs w:val="24"/>
        </w:rPr>
      </w:pPr>
      <w:r w:rsidRPr="00D70D70">
        <w:rPr>
          <w:rFonts w:ascii="Arial" w:hAnsi="Arial" w:cs="Arial"/>
          <w:sz w:val="24"/>
          <w:szCs w:val="24"/>
        </w:rPr>
        <w:t>Para procesamiento de la información transaccional se identificarán los maestros institucionales y se implantará una sola copia de los mismos. Cada sistema específico se implantará según la naturaleza de sus transacciones.</w:t>
      </w:r>
    </w:p>
    <w:bookmarkEnd w:id="337"/>
    <w:p w14:paraId="29DD58A3"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Siguiendo el principio establecido de sistemas en el cual el comportamiento está condicionado por la estructura, en la situación objetivo existirán tantas arquitecturas de sistemas de información como naturalezas distintas de la información.</w:t>
      </w:r>
    </w:p>
    <w:p w14:paraId="2B9E2D39"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El siguiente cuadro identifica las arquitecturas de sistemas a utilizar de acuerdo con la naturaleza de la información</w:t>
      </w:r>
    </w:p>
    <w:p w14:paraId="018B4EAA" w14:textId="2E53910A" w:rsidR="00503ACF" w:rsidRPr="00D70D70" w:rsidRDefault="00D70D70" w:rsidP="00D70D70">
      <w:pPr>
        <w:jc w:val="center"/>
        <w:rPr>
          <w:rFonts w:ascii="Arial" w:hAnsi="Arial" w:cs="Arial"/>
          <w:sz w:val="24"/>
          <w:szCs w:val="24"/>
        </w:rPr>
      </w:pPr>
      <w:bookmarkStart w:id="338" w:name="_Toc505960333"/>
      <w:r w:rsidRPr="008C7979">
        <w:rPr>
          <w:rFonts w:ascii="Arial" w:hAnsi="Arial" w:cs="Arial"/>
          <w:b/>
          <w:i/>
          <w:iCs/>
          <w:sz w:val="20"/>
          <w:szCs w:val="20"/>
          <w:lang w:val="es-ES"/>
        </w:rPr>
        <w:t xml:space="preserve">Tabla </w:t>
      </w:r>
      <w:r w:rsidRPr="008C7979">
        <w:rPr>
          <w:rFonts w:ascii="Arial" w:hAnsi="Arial" w:cs="Arial"/>
          <w:b/>
          <w:i/>
          <w:iCs/>
          <w:sz w:val="20"/>
          <w:szCs w:val="20"/>
          <w:lang w:val="es-ES"/>
        </w:rPr>
        <w:fldChar w:fldCharType="begin"/>
      </w:r>
      <w:r w:rsidRPr="008C7979">
        <w:rPr>
          <w:rFonts w:ascii="Arial" w:hAnsi="Arial" w:cs="Arial"/>
          <w:b/>
          <w:i/>
          <w:iCs/>
          <w:sz w:val="20"/>
          <w:szCs w:val="20"/>
          <w:lang w:val="es-ES"/>
        </w:rPr>
        <w:instrText xml:space="preserve"> SEQ Tabla \* ARABIC </w:instrText>
      </w:r>
      <w:r w:rsidRPr="008C7979">
        <w:rPr>
          <w:rFonts w:ascii="Arial" w:hAnsi="Arial" w:cs="Arial"/>
          <w:b/>
          <w:i/>
          <w:iCs/>
          <w:sz w:val="20"/>
          <w:szCs w:val="20"/>
          <w:lang w:val="es-ES"/>
        </w:rPr>
        <w:fldChar w:fldCharType="separate"/>
      </w:r>
      <w:r w:rsidR="00230DC7">
        <w:rPr>
          <w:rFonts w:ascii="Arial" w:hAnsi="Arial" w:cs="Arial"/>
          <w:b/>
          <w:i/>
          <w:iCs/>
          <w:noProof/>
          <w:sz w:val="20"/>
          <w:szCs w:val="20"/>
          <w:lang w:val="es-ES"/>
        </w:rPr>
        <w:t>20</w:t>
      </w:r>
      <w:r w:rsidRPr="008C7979">
        <w:rPr>
          <w:rFonts w:ascii="Arial" w:hAnsi="Arial" w:cs="Arial"/>
          <w:b/>
          <w:i/>
          <w:iCs/>
          <w:sz w:val="20"/>
          <w:szCs w:val="20"/>
          <w:lang w:val="es-ES"/>
        </w:rPr>
        <w:fldChar w:fldCharType="end"/>
      </w:r>
      <w:r w:rsidRPr="008C7979">
        <w:rPr>
          <w:rFonts w:ascii="Arial" w:hAnsi="Arial" w:cs="Arial"/>
          <w:b/>
          <w:i/>
          <w:iCs/>
          <w:sz w:val="20"/>
          <w:szCs w:val="20"/>
          <w:lang w:val="es-ES"/>
        </w:rPr>
        <w:t xml:space="preserve">. </w:t>
      </w:r>
      <w:r>
        <w:rPr>
          <w:rFonts w:ascii="Arial" w:hAnsi="Arial" w:cs="Arial"/>
          <w:i/>
          <w:iCs/>
          <w:sz w:val="20"/>
          <w:szCs w:val="20"/>
          <w:lang w:val="es-ES"/>
        </w:rPr>
        <w:t>Arquitecturas de sistemas de información</w:t>
      </w:r>
      <w:bookmarkEnd w:id="338"/>
    </w:p>
    <w:tbl>
      <w:tblPr>
        <w:tblStyle w:val="Tablaconcuadrcula"/>
        <w:tblW w:w="0" w:type="auto"/>
        <w:tblLook w:val="04A0" w:firstRow="1" w:lastRow="0" w:firstColumn="1" w:lastColumn="0" w:noHBand="0" w:noVBand="1"/>
      </w:tblPr>
      <w:tblGrid>
        <w:gridCol w:w="2942"/>
        <w:gridCol w:w="2943"/>
        <w:gridCol w:w="2943"/>
      </w:tblGrid>
      <w:tr w:rsidR="008D4AE7" w:rsidRPr="00D70D70" w14:paraId="7DE2D31F" w14:textId="77777777" w:rsidTr="0014592B">
        <w:tc>
          <w:tcPr>
            <w:tcW w:w="2942" w:type="dxa"/>
            <w:shd w:val="clear" w:color="auto" w:fill="95B3D7" w:themeFill="accent1" w:themeFillTint="99"/>
          </w:tcPr>
          <w:p w14:paraId="359CF2E4"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Información de control</w:t>
            </w:r>
          </w:p>
        </w:tc>
        <w:tc>
          <w:tcPr>
            <w:tcW w:w="2943" w:type="dxa"/>
            <w:shd w:val="clear" w:color="auto" w:fill="95B3D7" w:themeFill="accent1" w:themeFillTint="99"/>
          </w:tcPr>
          <w:p w14:paraId="611ED6B0"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Arquitectura</w:t>
            </w:r>
          </w:p>
        </w:tc>
        <w:tc>
          <w:tcPr>
            <w:tcW w:w="2943" w:type="dxa"/>
            <w:shd w:val="clear" w:color="auto" w:fill="95B3D7" w:themeFill="accent1" w:themeFillTint="99"/>
          </w:tcPr>
          <w:p w14:paraId="771F112D"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Características</w:t>
            </w:r>
          </w:p>
        </w:tc>
      </w:tr>
      <w:tr w:rsidR="008D4AE7" w:rsidRPr="00D70D70" w14:paraId="243CE69E" w14:textId="77777777" w:rsidTr="0014592B">
        <w:tc>
          <w:tcPr>
            <w:tcW w:w="2942" w:type="dxa"/>
          </w:tcPr>
          <w:p w14:paraId="01CA3C22"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Sistemas de programación y regulación de flota</w:t>
            </w:r>
          </w:p>
        </w:tc>
        <w:tc>
          <w:tcPr>
            <w:tcW w:w="2943" w:type="dxa"/>
          </w:tcPr>
          <w:p w14:paraId="46719F2C"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SCADA</w:t>
            </w:r>
            <w:r w:rsidRPr="00D70D70">
              <w:rPr>
                <w:rFonts w:ascii="Arial" w:hAnsi="Arial" w:cs="Arial"/>
                <w:sz w:val="24"/>
                <w:szCs w:val="24"/>
              </w:rPr>
              <w:footnoteReference w:id="7"/>
            </w:r>
          </w:p>
        </w:tc>
        <w:tc>
          <w:tcPr>
            <w:tcW w:w="2943" w:type="dxa"/>
          </w:tcPr>
          <w:p w14:paraId="0FF42505"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 xml:space="preserve">Sistema de tiempo real. La función de adquisición es realizada por el sistema existente SAE. Se complementa con un modelo en tiempo real </w:t>
            </w:r>
            <w:r w:rsidRPr="00D70D70">
              <w:rPr>
                <w:rFonts w:ascii="Arial" w:hAnsi="Arial" w:cs="Arial"/>
                <w:sz w:val="24"/>
                <w:szCs w:val="24"/>
              </w:rPr>
              <w:lastRenderedPageBreak/>
              <w:t>que establece las acciones de regulación requeridas para mantener el sistema en su estado estable.</w:t>
            </w:r>
          </w:p>
        </w:tc>
      </w:tr>
      <w:tr w:rsidR="008D4AE7" w:rsidRPr="00D70D70" w14:paraId="3A3EF15E" w14:textId="77777777" w:rsidTr="0014592B">
        <w:tc>
          <w:tcPr>
            <w:tcW w:w="2942" w:type="dxa"/>
          </w:tcPr>
          <w:p w14:paraId="4F67FEE9"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lastRenderedPageBreak/>
              <w:t>Sistemas financieros</w:t>
            </w:r>
          </w:p>
        </w:tc>
        <w:tc>
          <w:tcPr>
            <w:tcW w:w="2943" w:type="dxa"/>
          </w:tcPr>
          <w:p w14:paraId="63AAFD5F"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Modelo Vista Presentador</w:t>
            </w:r>
          </w:p>
        </w:tc>
        <w:tc>
          <w:tcPr>
            <w:tcW w:w="2943" w:type="dxa"/>
          </w:tcPr>
          <w:p w14:paraId="31C6FF5A"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Sistema de naturaleza transaccional con fuerte control de seguridad. Los flujos de información entre subsistemas son automáticos.</w:t>
            </w:r>
          </w:p>
        </w:tc>
      </w:tr>
      <w:tr w:rsidR="008D4AE7" w:rsidRPr="00D70D70" w14:paraId="7F487365" w14:textId="77777777" w:rsidTr="0014592B">
        <w:tc>
          <w:tcPr>
            <w:tcW w:w="2942" w:type="dxa"/>
          </w:tcPr>
          <w:p w14:paraId="1BBE7C8A"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Sistemas de gestión documental</w:t>
            </w:r>
          </w:p>
        </w:tc>
        <w:tc>
          <w:tcPr>
            <w:tcW w:w="2943" w:type="dxa"/>
          </w:tcPr>
          <w:p w14:paraId="75BC885B"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 xml:space="preserve">Storage and </w:t>
            </w:r>
            <w:proofErr w:type="spellStart"/>
            <w:r w:rsidRPr="00D70D70">
              <w:rPr>
                <w:rFonts w:ascii="Arial" w:hAnsi="Arial" w:cs="Arial"/>
                <w:sz w:val="24"/>
                <w:szCs w:val="24"/>
              </w:rPr>
              <w:t>retrieval</w:t>
            </w:r>
            <w:proofErr w:type="spellEnd"/>
            <w:r w:rsidRPr="00D70D70">
              <w:rPr>
                <w:rFonts w:ascii="Arial" w:hAnsi="Arial" w:cs="Arial"/>
                <w:sz w:val="24"/>
                <w:szCs w:val="24"/>
              </w:rPr>
              <w:t xml:space="preserve"> con repositorio de arquitectura CMIS y BPM con arquitectura BPMN2</w:t>
            </w:r>
          </w:p>
        </w:tc>
        <w:tc>
          <w:tcPr>
            <w:tcW w:w="2943" w:type="dxa"/>
          </w:tcPr>
          <w:p w14:paraId="5CC7FD2C"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Sistema documental donde todos los documentos son inmodificables, orientado a la administración de expedientes. Cumple el estándar internacional ISO15489 y la normatividad colombiana de mensajes digitales Ley 2709,1999, y de expediente digital, decreto 1080.</w:t>
            </w:r>
          </w:p>
        </w:tc>
      </w:tr>
      <w:tr w:rsidR="008D4AE7" w:rsidRPr="00D70D70" w14:paraId="0D721EC6" w14:textId="77777777" w:rsidTr="0014592B">
        <w:tc>
          <w:tcPr>
            <w:tcW w:w="2942" w:type="dxa"/>
          </w:tcPr>
          <w:p w14:paraId="197FF7E8"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Inteligencia de negocios</w:t>
            </w:r>
          </w:p>
        </w:tc>
        <w:tc>
          <w:tcPr>
            <w:tcW w:w="2943" w:type="dxa"/>
          </w:tcPr>
          <w:p w14:paraId="5D564FD4" w14:textId="76175FCA" w:rsidR="008D4AE7" w:rsidRPr="00D70D70" w:rsidRDefault="00042E37" w:rsidP="00D70D70">
            <w:pPr>
              <w:jc w:val="both"/>
              <w:rPr>
                <w:rFonts w:ascii="Arial" w:hAnsi="Arial" w:cs="Arial"/>
                <w:sz w:val="24"/>
                <w:szCs w:val="24"/>
              </w:rPr>
            </w:pPr>
            <w:proofErr w:type="spellStart"/>
            <w:r w:rsidRPr="00D70D70">
              <w:rPr>
                <w:rFonts w:ascii="Arial" w:hAnsi="Arial" w:cs="Arial"/>
                <w:sz w:val="24"/>
                <w:szCs w:val="24"/>
              </w:rPr>
              <w:t>Inmon</w:t>
            </w:r>
            <w:proofErr w:type="spellEnd"/>
            <w:r w:rsidR="008D4AE7" w:rsidRPr="00D70D70">
              <w:rPr>
                <w:rFonts w:ascii="Arial" w:hAnsi="Arial" w:cs="Arial"/>
                <w:sz w:val="24"/>
                <w:szCs w:val="24"/>
              </w:rPr>
              <w:t>/</w:t>
            </w:r>
            <w:proofErr w:type="spellStart"/>
            <w:r w:rsidR="008D4AE7" w:rsidRPr="00D70D70">
              <w:rPr>
                <w:rFonts w:ascii="Arial" w:hAnsi="Arial" w:cs="Arial"/>
                <w:sz w:val="24"/>
                <w:szCs w:val="24"/>
              </w:rPr>
              <w:t>Imhoff</w:t>
            </w:r>
            <w:proofErr w:type="spellEnd"/>
          </w:p>
        </w:tc>
        <w:tc>
          <w:tcPr>
            <w:tcW w:w="2943" w:type="dxa"/>
          </w:tcPr>
          <w:p w14:paraId="53415BF8"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 xml:space="preserve">El sistema implementa un modelo relacional de la institución del cual se crean tantos </w:t>
            </w:r>
            <w:proofErr w:type="spellStart"/>
            <w:r w:rsidRPr="00D70D70">
              <w:rPr>
                <w:rFonts w:ascii="Arial" w:hAnsi="Arial" w:cs="Arial"/>
                <w:sz w:val="24"/>
                <w:szCs w:val="24"/>
              </w:rPr>
              <w:t>datamarts</w:t>
            </w:r>
            <w:proofErr w:type="spellEnd"/>
            <w:r w:rsidRPr="00D70D70">
              <w:rPr>
                <w:rFonts w:ascii="Arial" w:hAnsi="Arial" w:cs="Arial"/>
                <w:sz w:val="24"/>
                <w:szCs w:val="24"/>
              </w:rPr>
              <w:t xml:space="preserve"> como se requiera para los diferentes intereses de procesamiento de tabulación o exploración de inteligencia de negocios.</w:t>
            </w:r>
          </w:p>
        </w:tc>
      </w:tr>
      <w:tr w:rsidR="008D4AE7" w:rsidRPr="00D70D70" w14:paraId="54BBB911" w14:textId="77777777" w:rsidTr="0014592B">
        <w:tc>
          <w:tcPr>
            <w:tcW w:w="2942" w:type="dxa"/>
          </w:tcPr>
          <w:p w14:paraId="6E13580F"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Planeación</w:t>
            </w:r>
          </w:p>
        </w:tc>
        <w:tc>
          <w:tcPr>
            <w:tcW w:w="2943" w:type="dxa"/>
          </w:tcPr>
          <w:p w14:paraId="7726383F"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Modelo Vista Presentador</w:t>
            </w:r>
          </w:p>
        </w:tc>
        <w:tc>
          <w:tcPr>
            <w:tcW w:w="2943" w:type="dxa"/>
          </w:tcPr>
          <w:p w14:paraId="1048D262"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Sistema de naturaleza transaccional donde los diferentes planes pueden tener múltiples versiones. Los flujos de información entre subsistemas son automáticos.</w:t>
            </w:r>
          </w:p>
        </w:tc>
      </w:tr>
      <w:tr w:rsidR="008D4AE7" w:rsidRPr="00D70D70" w14:paraId="19B7B18E" w14:textId="77777777" w:rsidTr="0014592B">
        <w:tc>
          <w:tcPr>
            <w:tcW w:w="2942" w:type="dxa"/>
          </w:tcPr>
          <w:p w14:paraId="40B7953F"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Sistemas espaciales</w:t>
            </w:r>
          </w:p>
        </w:tc>
        <w:tc>
          <w:tcPr>
            <w:tcW w:w="2943" w:type="dxa"/>
          </w:tcPr>
          <w:p w14:paraId="5DE56415"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Multicapas</w:t>
            </w:r>
          </w:p>
        </w:tc>
        <w:tc>
          <w:tcPr>
            <w:tcW w:w="2943" w:type="dxa"/>
          </w:tcPr>
          <w:p w14:paraId="443D5D6F"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 xml:space="preserve">Sistema con múltiples capas de acuerdo con la necesidad. Cada capa a </w:t>
            </w:r>
            <w:r w:rsidRPr="00D70D70">
              <w:rPr>
                <w:rFonts w:ascii="Arial" w:hAnsi="Arial" w:cs="Arial"/>
                <w:sz w:val="24"/>
                <w:szCs w:val="24"/>
              </w:rPr>
              <w:lastRenderedPageBreak/>
              <w:t>su vez puede tener naturaleza estadística o transaccional.</w:t>
            </w:r>
          </w:p>
          <w:p w14:paraId="01364312"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 xml:space="preserve">Permite correr modelos espaciales con propósitos de planeación. </w:t>
            </w:r>
          </w:p>
        </w:tc>
      </w:tr>
    </w:tbl>
    <w:p w14:paraId="372347EA" w14:textId="77777777" w:rsidR="008D4AE7" w:rsidRPr="00D70D70" w:rsidRDefault="008D4AE7" w:rsidP="00D70D70">
      <w:pPr>
        <w:jc w:val="both"/>
        <w:rPr>
          <w:rFonts w:ascii="Arial" w:hAnsi="Arial" w:cs="Arial"/>
          <w:sz w:val="24"/>
          <w:szCs w:val="24"/>
        </w:rPr>
      </w:pPr>
    </w:p>
    <w:p w14:paraId="5F8AAB3E" w14:textId="77777777" w:rsidR="008D4AE7" w:rsidRPr="007A65F3" w:rsidRDefault="008D4AE7" w:rsidP="00F27F27">
      <w:pPr>
        <w:jc w:val="both"/>
      </w:pPr>
      <w:bookmarkStart w:id="339" w:name="_Toc496545757"/>
      <w:r w:rsidRPr="00F27F27">
        <w:rPr>
          <w:rFonts w:ascii="Arial" w:hAnsi="Arial" w:cs="Arial"/>
          <w:b/>
          <w:sz w:val="24"/>
          <w:szCs w:val="24"/>
        </w:rPr>
        <w:t>Implementación de sistemas de información</w:t>
      </w:r>
      <w:bookmarkEnd w:id="339"/>
      <w:r w:rsidRPr="007A65F3">
        <w:t xml:space="preserve"> </w:t>
      </w:r>
    </w:p>
    <w:p w14:paraId="65D859C4"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Para la implementación de los sistemas de información se seguirá la siguiente estrategia</w:t>
      </w:r>
    </w:p>
    <w:p w14:paraId="37F891CA"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Siguiendo los lineamientos del PMI se definirá internamente dos aspectos de cada sistema</w:t>
      </w:r>
    </w:p>
    <w:p w14:paraId="55FDC733"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Completitud, dada por el alcance y la especificación funcional de cada sistema</w:t>
      </w:r>
    </w:p>
    <w:p w14:paraId="03CFE10C"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Corrección, dada por el plan de calidad a implementar para cada entregable de proyecto en forma de su conjunto de estándares a cumplir y la forma de verificarlos.</w:t>
      </w:r>
    </w:p>
    <w:p w14:paraId="58F943F4"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La completitud y la corrección quedan consignadas en los documentos de especificación funcional y especificación de prueba, respectivamente.</w:t>
      </w:r>
    </w:p>
    <w:p w14:paraId="6DB0C320"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Con la completitud y la corrección definidas se seleccionará un proveedor que realice el diseño y la construcción de cada sistema. Los términos de referencia técnicos incluirán los documentos de especificación y de prueba construidos, de forma que los posibles licitantes puedan dimensionar el tamaño del trabajo a realizar y tengan disponibles las condiciones de aceptación de cada entregable al momento de licitar.</w:t>
      </w:r>
    </w:p>
    <w:p w14:paraId="313A9A83"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Cada ruta de proyectos del plan de sistemas tendrá un coordinador, especialista en la familia de sistemas que debe controlar. Durante la especificación su responsabilidad es el levantamiento del documento de especificación funcional, y el acompañamiento a los grupos usuarios para el levantamiento del documento de especificación de prueba.   Durante la etapa de construcción deberá revisar la arquitectura de solución propuesta por el constructor, revisar la calidad del código producido durante la etapa de codificación, acompañar las pruebas internas, y resolver en primera instancia los problemas que se presenten en el plan de proyecto.</w:t>
      </w:r>
    </w:p>
    <w:p w14:paraId="30465F0B" w14:textId="77777777" w:rsidR="008D4AE7" w:rsidRPr="00D70D70" w:rsidRDefault="008D4AE7" w:rsidP="00D70D70">
      <w:pPr>
        <w:jc w:val="both"/>
        <w:rPr>
          <w:rFonts w:ascii="Arial" w:hAnsi="Arial" w:cs="Arial"/>
          <w:sz w:val="24"/>
          <w:szCs w:val="24"/>
        </w:rPr>
      </w:pPr>
      <w:r w:rsidRPr="00D70D70">
        <w:rPr>
          <w:rFonts w:ascii="Arial" w:hAnsi="Arial" w:cs="Arial"/>
          <w:sz w:val="24"/>
          <w:szCs w:val="24"/>
        </w:rPr>
        <w:t xml:space="preserve">Todo proyecto deberá tener sus actividades y entregables valorizados, y un estimativo de tiempo para su construcción.  Durante la ejecución del componente </w:t>
      </w:r>
      <w:r w:rsidRPr="00D70D70">
        <w:rPr>
          <w:rFonts w:ascii="Arial" w:hAnsi="Arial" w:cs="Arial"/>
          <w:sz w:val="24"/>
          <w:szCs w:val="24"/>
        </w:rPr>
        <w:lastRenderedPageBreak/>
        <w:t>de construcción de los sistemas el gerente (del constructor) de cada subproyecto tendrá que responder en todo momento a dos preguntas:</w:t>
      </w:r>
    </w:p>
    <w:p w14:paraId="16B8FF77" w14:textId="77777777" w:rsidR="008D4AE7" w:rsidRPr="00D70D70" w:rsidRDefault="008D4AE7" w:rsidP="00D70D70">
      <w:pPr>
        <w:jc w:val="both"/>
        <w:rPr>
          <w:rFonts w:ascii="Arial" w:hAnsi="Arial" w:cs="Arial"/>
          <w:sz w:val="24"/>
          <w:szCs w:val="24"/>
        </w:rPr>
      </w:pPr>
    </w:p>
    <w:p w14:paraId="522D433C" w14:textId="77777777" w:rsidR="008D4AE7" w:rsidRPr="00D70D70" w:rsidRDefault="008D4AE7" w:rsidP="00D70D70">
      <w:pPr>
        <w:pStyle w:val="Prrafodelista"/>
        <w:numPr>
          <w:ilvl w:val="0"/>
          <w:numId w:val="125"/>
        </w:numPr>
        <w:jc w:val="both"/>
        <w:rPr>
          <w:rFonts w:ascii="Arial" w:hAnsi="Arial" w:cs="Arial"/>
          <w:sz w:val="24"/>
          <w:szCs w:val="24"/>
        </w:rPr>
      </w:pPr>
      <w:r w:rsidRPr="00D70D70">
        <w:rPr>
          <w:rFonts w:ascii="Arial" w:hAnsi="Arial" w:cs="Arial"/>
          <w:sz w:val="24"/>
          <w:szCs w:val="24"/>
        </w:rPr>
        <w:t>¿Cuál es el estado de avance cierto de cada proyecto?</w:t>
      </w:r>
    </w:p>
    <w:p w14:paraId="2D7927D2" w14:textId="77777777" w:rsidR="008D4AE7" w:rsidRPr="00D70D70" w:rsidRDefault="008D4AE7" w:rsidP="00D70D70">
      <w:pPr>
        <w:pStyle w:val="Prrafodelista"/>
        <w:numPr>
          <w:ilvl w:val="0"/>
          <w:numId w:val="125"/>
        </w:numPr>
        <w:jc w:val="both"/>
        <w:rPr>
          <w:rFonts w:ascii="Arial" w:hAnsi="Arial" w:cs="Arial"/>
          <w:sz w:val="24"/>
          <w:szCs w:val="24"/>
        </w:rPr>
      </w:pPr>
      <w:r w:rsidRPr="00D70D70">
        <w:rPr>
          <w:rFonts w:ascii="Arial" w:hAnsi="Arial" w:cs="Arial"/>
          <w:sz w:val="24"/>
          <w:szCs w:val="24"/>
        </w:rPr>
        <w:t>¿Cuál es la fecha proyectada de terminación del proyecto?</w:t>
      </w:r>
    </w:p>
    <w:p w14:paraId="1BF960A8" w14:textId="77777777" w:rsidR="008D4AE7" w:rsidRPr="00D70D70" w:rsidRDefault="008D4AE7" w:rsidP="00D70D70">
      <w:pPr>
        <w:jc w:val="both"/>
        <w:rPr>
          <w:rFonts w:ascii="Arial" w:hAnsi="Arial" w:cs="Arial"/>
          <w:sz w:val="24"/>
          <w:szCs w:val="24"/>
        </w:rPr>
      </w:pPr>
    </w:p>
    <w:p w14:paraId="48FDDDCE" w14:textId="77777777" w:rsidR="008D4AE7" w:rsidRPr="00E75CC3" w:rsidRDefault="008D4AE7" w:rsidP="00D70D70">
      <w:pPr>
        <w:jc w:val="both"/>
        <w:rPr>
          <w:b/>
        </w:rPr>
      </w:pPr>
      <w:r w:rsidRPr="00D70D70">
        <w:rPr>
          <w:rFonts w:ascii="Arial" w:hAnsi="Arial" w:cs="Arial"/>
          <w:sz w:val="24"/>
          <w:szCs w:val="24"/>
        </w:rPr>
        <w:t>Todo cambio a los documentos de especificación y prueba que se realicen durante la etapa de construcción deberá ser evaluado por el procedimiento de control de cambios y actualizar la línea de base del alcance, cronograma o presupuesto del proyecto, si es necesario.</w:t>
      </w:r>
    </w:p>
    <w:p w14:paraId="436D2C13" w14:textId="026D370E" w:rsidR="0088199E" w:rsidRPr="00733789" w:rsidRDefault="00042E37" w:rsidP="00C92F6C">
      <w:pPr>
        <w:pStyle w:val="PpalGA"/>
        <w:numPr>
          <w:ilvl w:val="2"/>
          <w:numId w:val="115"/>
        </w:numPr>
      </w:pPr>
      <w:bookmarkStart w:id="340" w:name="_Toc505960290"/>
      <w:bookmarkStart w:id="341" w:name="_Toc496545759"/>
      <w:r w:rsidRPr="001653A0">
        <w:t xml:space="preserve">Modelo de </w:t>
      </w:r>
      <w:r>
        <w:t>G</w:t>
      </w:r>
      <w:r w:rsidRPr="001653A0">
        <w:t>estión</w:t>
      </w:r>
      <w:r>
        <w:t xml:space="preserve"> S</w:t>
      </w:r>
      <w:r w:rsidR="0088199E" w:rsidRPr="00733789">
        <w:t xml:space="preserve">ervicios </w:t>
      </w:r>
      <w:r>
        <w:t>T</w:t>
      </w:r>
      <w:r w:rsidR="0088199E" w:rsidRPr="00733789">
        <w:t>ecnológicos</w:t>
      </w:r>
      <w:bookmarkEnd w:id="340"/>
    </w:p>
    <w:p w14:paraId="4E40A29A" w14:textId="6B4F5317" w:rsidR="0088199E" w:rsidRDefault="0088199E" w:rsidP="0088199E">
      <w:pPr>
        <w:jc w:val="both"/>
        <w:rPr>
          <w:rFonts w:ascii="Arial" w:hAnsi="Arial" w:cs="Arial"/>
          <w:sz w:val="24"/>
          <w:szCs w:val="24"/>
        </w:rPr>
      </w:pPr>
      <w:r>
        <w:rPr>
          <w:rFonts w:ascii="Arial" w:hAnsi="Arial" w:cs="Arial"/>
          <w:sz w:val="24"/>
          <w:szCs w:val="24"/>
        </w:rPr>
        <w:t xml:space="preserve">La infraestructura computacional y de almacenamiento requerida para la </w:t>
      </w:r>
      <w:r w:rsidR="00877A0B">
        <w:rPr>
          <w:rFonts w:ascii="Arial" w:hAnsi="Arial" w:cs="Arial"/>
          <w:sz w:val="24"/>
          <w:szCs w:val="24"/>
        </w:rPr>
        <w:t>implementación</w:t>
      </w:r>
      <w:r>
        <w:rPr>
          <w:rFonts w:ascii="Arial" w:hAnsi="Arial" w:cs="Arial"/>
          <w:sz w:val="24"/>
          <w:szCs w:val="24"/>
        </w:rPr>
        <w:t xml:space="preserve"> de los sistemas del mapa de ruta de proyectos de Transmilenio será adquirida como un servicio en la nube. De esta forma se evita el sobredimensionamiento resultante de tener que estimar el consumo de recursos con un margen adicional de seguridad, calculado con base en supuestos de utilización hechos con información precaria.</w:t>
      </w:r>
    </w:p>
    <w:p w14:paraId="20AAD5A6" w14:textId="77777777" w:rsidR="0088199E" w:rsidRDefault="0088199E" w:rsidP="0088199E">
      <w:pPr>
        <w:jc w:val="both"/>
        <w:rPr>
          <w:rFonts w:ascii="Arial" w:hAnsi="Arial" w:cs="Arial"/>
          <w:sz w:val="24"/>
          <w:szCs w:val="24"/>
        </w:rPr>
      </w:pPr>
      <w:r>
        <w:rPr>
          <w:rFonts w:ascii="Arial" w:hAnsi="Arial" w:cs="Arial"/>
          <w:sz w:val="24"/>
          <w:szCs w:val="24"/>
        </w:rPr>
        <w:t>La infraestructura de comunicaciones de la institución tiene ya una red local en funcionamiento y un canal de internet contratado y dimensionado para el consumo actual de recursos de la institución.   Tanto la infraestructura de red local, como el canal de Internet serán actualizados de acuerdo con la demanda observada al implantar los sistemas de información identificados.</w:t>
      </w:r>
    </w:p>
    <w:bookmarkEnd w:id="341"/>
    <w:p w14:paraId="5D1D12DF" w14:textId="77777777" w:rsidR="008D4AE7" w:rsidRPr="00345031" w:rsidRDefault="008D4AE7" w:rsidP="00345031">
      <w:pPr>
        <w:jc w:val="both"/>
        <w:rPr>
          <w:rFonts w:ascii="Arial" w:hAnsi="Arial" w:cs="Arial"/>
          <w:sz w:val="24"/>
          <w:szCs w:val="24"/>
        </w:rPr>
      </w:pPr>
      <w:r w:rsidRPr="00345031">
        <w:rPr>
          <w:rFonts w:ascii="Arial" w:hAnsi="Arial" w:cs="Arial"/>
          <w:sz w:val="24"/>
          <w:szCs w:val="24"/>
        </w:rPr>
        <w:t xml:space="preserve">El inventario de equipos documentado en la descripción del estado actual de la infraestructura de computación, almacenamiento y comunicación debe ser complementado para atender a la nueva demanda por infraestructura.   </w:t>
      </w:r>
    </w:p>
    <w:p w14:paraId="3F69EB06" w14:textId="77777777" w:rsidR="008D4AE7" w:rsidRPr="00345031" w:rsidRDefault="008D4AE7" w:rsidP="00345031">
      <w:pPr>
        <w:jc w:val="both"/>
        <w:rPr>
          <w:rFonts w:ascii="Arial" w:hAnsi="Arial" w:cs="Arial"/>
          <w:sz w:val="24"/>
          <w:szCs w:val="24"/>
        </w:rPr>
      </w:pPr>
      <w:r w:rsidRPr="00345031">
        <w:rPr>
          <w:rFonts w:ascii="Arial" w:hAnsi="Arial" w:cs="Arial"/>
          <w:sz w:val="24"/>
          <w:szCs w:val="24"/>
        </w:rPr>
        <w:t xml:space="preserve">La estrategia que se utilizará para la provisión de nuevos servicios tecnológicos será la de adquirir infraestructura y plataforma como servicio. </w:t>
      </w:r>
    </w:p>
    <w:p w14:paraId="5D6A223D" w14:textId="77777777" w:rsidR="008D4AE7" w:rsidRDefault="008D4AE7" w:rsidP="00345031">
      <w:pPr>
        <w:jc w:val="both"/>
      </w:pPr>
      <w:r w:rsidRPr="00345031">
        <w:rPr>
          <w:rFonts w:ascii="Arial" w:hAnsi="Arial" w:cs="Arial"/>
          <w:sz w:val="24"/>
          <w:szCs w:val="24"/>
        </w:rPr>
        <w:t>A medida que se vayan implantando los sistemas producto del desarrollo del plan se aprovisionará la infraestructura y la plataforma de software con el proveedor de servicios de la nube.</w:t>
      </w:r>
    </w:p>
    <w:p w14:paraId="4BB06EED" w14:textId="77777777" w:rsidR="008D4AE7" w:rsidRPr="001653A0" w:rsidRDefault="008D4AE7" w:rsidP="00503ACF">
      <w:pPr>
        <w:pStyle w:val="PpalGA"/>
        <w:numPr>
          <w:ilvl w:val="3"/>
          <w:numId w:val="115"/>
        </w:numPr>
      </w:pPr>
      <w:bookmarkStart w:id="342" w:name="_Toc496545760"/>
      <w:bookmarkStart w:id="343" w:name="_Toc505960291"/>
      <w:r w:rsidRPr="001653A0">
        <w:lastRenderedPageBreak/>
        <w:t>Criterios de calidad y procesos de gestión de servicios de TIC</w:t>
      </w:r>
      <w:bookmarkEnd w:id="342"/>
      <w:bookmarkEnd w:id="343"/>
      <w:r w:rsidRPr="001653A0">
        <w:t xml:space="preserve"> </w:t>
      </w:r>
    </w:p>
    <w:p w14:paraId="4A9C6219" w14:textId="77777777" w:rsidR="008D4AE7" w:rsidRPr="00345031" w:rsidRDefault="008D4AE7" w:rsidP="00345031">
      <w:pPr>
        <w:jc w:val="both"/>
        <w:rPr>
          <w:rFonts w:ascii="Arial" w:hAnsi="Arial" w:cs="Arial"/>
          <w:sz w:val="24"/>
          <w:szCs w:val="24"/>
        </w:rPr>
      </w:pPr>
      <w:r w:rsidRPr="00345031">
        <w:rPr>
          <w:rFonts w:ascii="Arial" w:hAnsi="Arial" w:cs="Arial"/>
          <w:sz w:val="24"/>
          <w:szCs w:val="24"/>
        </w:rPr>
        <w:t>Tal como se mencionó en la sección de implementación de los sistemas de información todo proyecto del plan de sistemas requiere de la definición de la completitud y de la corrección de sus entregables.  La completitud se define en los documentos de especificación funcional, y la corrección define el plan de calidad para cada entregable del proyecto.</w:t>
      </w:r>
    </w:p>
    <w:p w14:paraId="6C6C376A" w14:textId="77777777" w:rsidR="008D4AE7" w:rsidRPr="00345031" w:rsidRDefault="008D4AE7" w:rsidP="00345031">
      <w:pPr>
        <w:jc w:val="both"/>
        <w:rPr>
          <w:rFonts w:ascii="Arial" w:hAnsi="Arial" w:cs="Arial"/>
          <w:sz w:val="24"/>
          <w:szCs w:val="24"/>
        </w:rPr>
      </w:pPr>
      <w:r w:rsidRPr="00345031">
        <w:rPr>
          <w:rFonts w:ascii="Arial" w:hAnsi="Arial" w:cs="Arial"/>
          <w:sz w:val="24"/>
          <w:szCs w:val="24"/>
        </w:rPr>
        <w:t>Siguiendo los lineamientos del PMI</w:t>
      </w:r>
      <w:r w:rsidRPr="00345031">
        <w:rPr>
          <w:rFonts w:ascii="Arial" w:hAnsi="Arial" w:cs="Arial"/>
          <w:sz w:val="24"/>
          <w:szCs w:val="24"/>
        </w:rPr>
        <w:footnoteReference w:id="8"/>
      </w:r>
      <w:r w:rsidRPr="00345031">
        <w:rPr>
          <w:rFonts w:ascii="Arial" w:hAnsi="Arial" w:cs="Arial"/>
          <w:sz w:val="24"/>
          <w:szCs w:val="24"/>
        </w:rPr>
        <w:t xml:space="preserve"> el plan de calidad consta de dos componentes, la definición de los estándares de calidad que aplican a cada entregable, y la definición del método de verificación de la calidad en el proceso de control de calidad.</w:t>
      </w:r>
    </w:p>
    <w:p w14:paraId="0E96D1A6" w14:textId="77777777" w:rsidR="008D4AE7" w:rsidRPr="00345031" w:rsidRDefault="008D4AE7" w:rsidP="00345031">
      <w:pPr>
        <w:jc w:val="both"/>
        <w:rPr>
          <w:rFonts w:ascii="Arial" w:hAnsi="Arial" w:cs="Arial"/>
          <w:sz w:val="24"/>
          <w:szCs w:val="24"/>
        </w:rPr>
      </w:pPr>
      <w:r w:rsidRPr="00345031">
        <w:rPr>
          <w:rFonts w:ascii="Arial" w:hAnsi="Arial" w:cs="Arial"/>
          <w:sz w:val="24"/>
          <w:szCs w:val="24"/>
        </w:rPr>
        <w:t>En el caso de entregables de software, los estándares de calidad definen la corrección de los casos de uso que componen cada entregable.  El método de verificación de la calidad de los entregables de software normalmente define un conjunto de casos de prueba de los casos de uso de cada entregable.</w:t>
      </w:r>
    </w:p>
    <w:p w14:paraId="4AF595C3" w14:textId="77777777" w:rsidR="008D4AE7" w:rsidRPr="00345031" w:rsidRDefault="008D4AE7" w:rsidP="00345031">
      <w:pPr>
        <w:jc w:val="both"/>
        <w:rPr>
          <w:rFonts w:ascii="Arial" w:hAnsi="Arial" w:cs="Arial"/>
          <w:sz w:val="24"/>
          <w:szCs w:val="24"/>
        </w:rPr>
      </w:pPr>
      <w:r w:rsidRPr="00345031">
        <w:rPr>
          <w:rFonts w:ascii="Arial" w:hAnsi="Arial" w:cs="Arial"/>
          <w:sz w:val="24"/>
          <w:szCs w:val="24"/>
        </w:rPr>
        <w:t>Puesto que es un imposible físico el probar todas las combinaciones de entrada y estado de un sistema en construcción puesto que su número tiene un orden exponencial, el número de casos de prueba debe reducirse a un número manejable. Para esto, el plan de sistemas utilizará un criterio de riesgo. Cada entregable tiene un riesgo asociado con los eventos de falla del software, y este riesgo tiene un impacto asociado.  Todos los casos de gran impacto deben ser verificados, mientras que todos los casos de bajo impacto y baja probabilidad pueden ser probados o no, de acuerdo con la complejidad de su prueba y del número de casos de prueba ya existentes.</w:t>
      </w:r>
    </w:p>
    <w:p w14:paraId="4A7F261E" w14:textId="1A9EDFE8" w:rsidR="008D4AE7" w:rsidRPr="00E75CC3" w:rsidRDefault="008D4AE7" w:rsidP="00345031">
      <w:pPr>
        <w:jc w:val="both"/>
        <w:rPr>
          <w:b/>
        </w:rPr>
      </w:pPr>
      <w:r w:rsidRPr="00345031">
        <w:rPr>
          <w:rFonts w:ascii="Arial" w:hAnsi="Arial" w:cs="Arial"/>
          <w:sz w:val="24"/>
          <w:szCs w:val="24"/>
        </w:rPr>
        <w:t xml:space="preserve">En consecuencia, cada entregable se aceptará si cumple con el control de alcance definido y si cumple con el control de calidad establecido. Esto proveerá a-priori a quienes construyen o </w:t>
      </w:r>
      <w:r w:rsidR="00042E37" w:rsidRPr="00345031">
        <w:rPr>
          <w:rFonts w:ascii="Arial" w:hAnsi="Arial" w:cs="Arial"/>
          <w:sz w:val="24"/>
          <w:szCs w:val="24"/>
        </w:rPr>
        <w:t>implementan</w:t>
      </w:r>
      <w:r w:rsidRPr="00345031">
        <w:rPr>
          <w:rFonts w:ascii="Arial" w:hAnsi="Arial" w:cs="Arial"/>
          <w:sz w:val="24"/>
          <w:szCs w:val="24"/>
        </w:rPr>
        <w:t xml:space="preserve"> los sistemas con los criterios de aceptación de los entregables producidos y reducirá en gran medida los problemas de mala comunicación entre los diferentes equipos de cada proyecto.</w:t>
      </w:r>
    </w:p>
    <w:p w14:paraId="0AE6234B" w14:textId="77777777" w:rsidR="008D4AE7" w:rsidRPr="001653A0" w:rsidRDefault="008D4AE7" w:rsidP="00503ACF">
      <w:pPr>
        <w:pStyle w:val="PpalGA"/>
        <w:numPr>
          <w:ilvl w:val="3"/>
          <w:numId w:val="115"/>
        </w:numPr>
      </w:pPr>
      <w:bookmarkStart w:id="344" w:name="_Toc496545761"/>
      <w:bookmarkStart w:id="345" w:name="_Toc505960292"/>
      <w:r w:rsidRPr="001653A0">
        <w:t>Infraestructura</w:t>
      </w:r>
      <w:bookmarkEnd w:id="344"/>
      <w:bookmarkEnd w:id="345"/>
      <w:r w:rsidRPr="001653A0">
        <w:t xml:space="preserve"> </w:t>
      </w:r>
    </w:p>
    <w:p w14:paraId="39E4B848" w14:textId="77777777" w:rsidR="008D4AE7" w:rsidRPr="00345031" w:rsidRDefault="008D4AE7" w:rsidP="00345031">
      <w:pPr>
        <w:jc w:val="both"/>
        <w:rPr>
          <w:rFonts w:ascii="Arial" w:hAnsi="Arial" w:cs="Arial"/>
          <w:sz w:val="24"/>
          <w:szCs w:val="24"/>
        </w:rPr>
      </w:pPr>
      <w:r w:rsidRPr="00345031">
        <w:rPr>
          <w:rFonts w:ascii="Arial" w:hAnsi="Arial" w:cs="Arial"/>
          <w:sz w:val="24"/>
          <w:szCs w:val="24"/>
        </w:rPr>
        <w:lastRenderedPageBreak/>
        <w:t>En la situación objetivo el aprovisionamiento de infraestructura se realizará por el esquema IAAS y PAAS de computación por servicio.</w:t>
      </w:r>
    </w:p>
    <w:p w14:paraId="167E794D" w14:textId="77777777" w:rsidR="008D4AE7" w:rsidRPr="00345031" w:rsidRDefault="008D4AE7" w:rsidP="00345031">
      <w:pPr>
        <w:jc w:val="both"/>
        <w:rPr>
          <w:rFonts w:ascii="Arial" w:hAnsi="Arial" w:cs="Arial"/>
          <w:sz w:val="24"/>
          <w:szCs w:val="24"/>
        </w:rPr>
      </w:pPr>
      <w:r w:rsidRPr="00345031">
        <w:rPr>
          <w:rFonts w:ascii="Arial" w:hAnsi="Arial" w:cs="Arial"/>
          <w:sz w:val="24"/>
          <w:szCs w:val="24"/>
        </w:rPr>
        <w:t>Para cada sistema a incorporar en los ambientes de producción y pruebas se realizará su estimación de número de núcleos requeridos y de espacio de almacenamiento en forma iterativa.   Se iniciará con una asignación inicial con un estimativo basado en juicio de expertos. Este estimativo se revisará periódicamente para decidir los ajustes requeridos al aprovisionamiento realizado, ya sea por defecto o por exceso en las estimaciones.</w:t>
      </w:r>
    </w:p>
    <w:p w14:paraId="0D003BF8" w14:textId="77777777" w:rsidR="008D4AE7" w:rsidRPr="00E75CC3" w:rsidRDefault="008D4AE7" w:rsidP="00345031">
      <w:pPr>
        <w:jc w:val="both"/>
        <w:rPr>
          <w:b/>
        </w:rPr>
      </w:pPr>
      <w:r w:rsidRPr="00345031">
        <w:rPr>
          <w:rFonts w:ascii="Arial" w:hAnsi="Arial" w:cs="Arial"/>
          <w:sz w:val="24"/>
          <w:szCs w:val="24"/>
        </w:rPr>
        <w:t xml:space="preserve">Puesto que la computación es contratada por servicio se eliminará el problema de tener que adquirir y administrar una infraestructura que en un principio siempre estará </w:t>
      </w:r>
      <w:proofErr w:type="gramStart"/>
      <w:r w:rsidRPr="00345031">
        <w:rPr>
          <w:rFonts w:ascii="Arial" w:hAnsi="Arial" w:cs="Arial"/>
          <w:sz w:val="24"/>
          <w:szCs w:val="24"/>
        </w:rPr>
        <w:t>sobre-dimensionada</w:t>
      </w:r>
      <w:proofErr w:type="gramEnd"/>
      <w:r w:rsidRPr="00345031">
        <w:rPr>
          <w:rFonts w:ascii="Arial" w:hAnsi="Arial" w:cs="Arial"/>
          <w:sz w:val="24"/>
          <w:szCs w:val="24"/>
        </w:rPr>
        <w:t xml:space="preserve"> y en algún momento sub-dimensionada, y se evitará el problema de negociar las asignaciones presupuestales correspondientes para mantener la plataforma computacional vigente.</w:t>
      </w:r>
    </w:p>
    <w:p w14:paraId="47F69848" w14:textId="61E6086F" w:rsidR="008D4AE7" w:rsidRPr="00503ACF" w:rsidRDefault="008D4AE7" w:rsidP="00503ACF">
      <w:pPr>
        <w:pStyle w:val="PpalGA"/>
        <w:numPr>
          <w:ilvl w:val="3"/>
          <w:numId w:val="115"/>
        </w:numPr>
      </w:pPr>
      <w:bookmarkStart w:id="346" w:name="_Toc496545762"/>
      <w:bookmarkStart w:id="347" w:name="_Toc505960293"/>
      <w:r w:rsidRPr="00503ACF">
        <w:t>Conectividad</w:t>
      </w:r>
      <w:bookmarkEnd w:id="346"/>
      <w:bookmarkEnd w:id="347"/>
      <w:r w:rsidRPr="00503ACF">
        <w:t xml:space="preserve"> </w:t>
      </w:r>
    </w:p>
    <w:p w14:paraId="65B6D0AB" w14:textId="77777777" w:rsidR="00F35BBF" w:rsidRPr="00345031" w:rsidRDefault="00F35BBF" w:rsidP="00345031">
      <w:pPr>
        <w:jc w:val="both"/>
        <w:rPr>
          <w:rFonts w:ascii="Arial" w:hAnsi="Arial" w:cs="Arial"/>
          <w:sz w:val="24"/>
          <w:szCs w:val="24"/>
        </w:rPr>
      </w:pPr>
      <w:bookmarkStart w:id="348" w:name="_Toc496545763"/>
      <w:r w:rsidRPr="00345031">
        <w:rPr>
          <w:rFonts w:ascii="Arial" w:hAnsi="Arial" w:cs="Arial"/>
          <w:sz w:val="24"/>
          <w:szCs w:val="24"/>
        </w:rPr>
        <w:t>En la situación objetivo se iniciará con la siguiente configuración de comunicaciones</w:t>
      </w:r>
    </w:p>
    <w:p w14:paraId="317014D3" w14:textId="1A73983C" w:rsidR="00F35BBF" w:rsidRDefault="00F35BBF" w:rsidP="003D798F">
      <w:pPr>
        <w:jc w:val="both"/>
      </w:pPr>
      <w:r w:rsidRPr="003D798F">
        <w:rPr>
          <w:rFonts w:ascii="Arial" w:hAnsi="Arial" w:cs="Arial"/>
          <w:b/>
          <w:sz w:val="24"/>
          <w:szCs w:val="24"/>
        </w:rPr>
        <w:t>Canales de salida a internet</w:t>
      </w:r>
    </w:p>
    <w:p w14:paraId="7A7D105C" w14:textId="77777777" w:rsidR="00503ACF" w:rsidRDefault="00503ACF" w:rsidP="00F35BBF">
      <w:pPr>
        <w:pStyle w:val="TitSeccionGA"/>
        <w:spacing w:before="0" w:after="0"/>
        <w:ind w:firstLine="62"/>
        <w:rPr>
          <w:b w:val="0"/>
          <w:bCs w:val="0"/>
        </w:rPr>
      </w:pPr>
    </w:p>
    <w:p w14:paraId="33DBC14A" w14:textId="60CB8368" w:rsidR="00F35BBF" w:rsidRPr="00345031" w:rsidRDefault="00F35BBF" w:rsidP="00345031">
      <w:pPr>
        <w:jc w:val="both"/>
        <w:rPr>
          <w:rFonts w:ascii="Arial" w:hAnsi="Arial" w:cs="Arial"/>
          <w:sz w:val="24"/>
          <w:szCs w:val="24"/>
        </w:rPr>
      </w:pPr>
      <w:r w:rsidRPr="00345031">
        <w:rPr>
          <w:rFonts w:ascii="Arial" w:hAnsi="Arial" w:cs="Arial"/>
          <w:sz w:val="24"/>
          <w:szCs w:val="24"/>
        </w:rPr>
        <w:t xml:space="preserve">Dos canales dedicados de 100 </w:t>
      </w:r>
      <w:proofErr w:type="spellStart"/>
      <w:r w:rsidRPr="00345031">
        <w:rPr>
          <w:rFonts w:ascii="Arial" w:hAnsi="Arial" w:cs="Arial"/>
          <w:sz w:val="24"/>
          <w:szCs w:val="24"/>
        </w:rPr>
        <w:t>mbps</w:t>
      </w:r>
      <w:proofErr w:type="spellEnd"/>
      <w:r w:rsidRPr="00345031">
        <w:rPr>
          <w:rFonts w:ascii="Arial" w:hAnsi="Arial" w:cs="Arial"/>
          <w:sz w:val="24"/>
          <w:szCs w:val="24"/>
        </w:rPr>
        <w:t xml:space="preserve"> en </w:t>
      </w:r>
      <w:proofErr w:type="spellStart"/>
      <w:r w:rsidRPr="00345031">
        <w:rPr>
          <w:rFonts w:ascii="Arial" w:hAnsi="Arial" w:cs="Arial"/>
          <w:sz w:val="24"/>
          <w:szCs w:val="24"/>
        </w:rPr>
        <w:t>configuracion</w:t>
      </w:r>
      <w:proofErr w:type="spellEnd"/>
      <w:r w:rsidRPr="00345031">
        <w:rPr>
          <w:rFonts w:ascii="Arial" w:hAnsi="Arial" w:cs="Arial"/>
          <w:sz w:val="24"/>
          <w:szCs w:val="24"/>
        </w:rPr>
        <w:t xml:space="preserve"> dual </w:t>
      </w:r>
      <w:proofErr w:type="spellStart"/>
      <w:r w:rsidRPr="00345031">
        <w:rPr>
          <w:rFonts w:ascii="Arial" w:hAnsi="Arial" w:cs="Arial"/>
          <w:sz w:val="24"/>
          <w:szCs w:val="24"/>
        </w:rPr>
        <w:t>homing</w:t>
      </w:r>
      <w:proofErr w:type="spellEnd"/>
      <w:r w:rsidRPr="00345031">
        <w:rPr>
          <w:rFonts w:ascii="Arial" w:hAnsi="Arial" w:cs="Arial"/>
          <w:sz w:val="24"/>
          <w:szCs w:val="24"/>
        </w:rPr>
        <w:t>.</w:t>
      </w:r>
    </w:p>
    <w:p w14:paraId="1092F72C" w14:textId="77777777" w:rsidR="00F35BBF" w:rsidRPr="00345031" w:rsidRDefault="00F35BBF" w:rsidP="00345031">
      <w:pPr>
        <w:jc w:val="both"/>
        <w:rPr>
          <w:rFonts w:ascii="Arial" w:hAnsi="Arial" w:cs="Arial"/>
          <w:sz w:val="24"/>
          <w:szCs w:val="24"/>
        </w:rPr>
      </w:pPr>
      <w:r w:rsidRPr="00345031">
        <w:rPr>
          <w:rFonts w:ascii="Arial" w:hAnsi="Arial" w:cs="Arial"/>
          <w:sz w:val="24"/>
          <w:szCs w:val="24"/>
        </w:rPr>
        <w:t xml:space="preserve">Un canal dedicado de 30 </w:t>
      </w:r>
      <w:proofErr w:type="spellStart"/>
      <w:proofErr w:type="gramStart"/>
      <w:r w:rsidRPr="00345031">
        <w:rPr>
          <w:rFonts w:ascii="Arial" w:hAnsi="Arial" w:cs="Arial"/>
          <w:sz w:val="24"/>
          <w:szCs w:val="24"/>
        </w:rPr>
        <w:t>mbps</w:t>
      </w:r>
      <w:proofErr w:type="spellEnd"/>
      <w:r w:rsidRPr="00345031">
        <w:rPr>
          <w:rFonts w:ascii="Arial" w:hAnsi="Arial" w:cs="Arial"/>
          <w:sz w:val="24"/>
          <w:szCs w:val="24"/>
        </w:rPr>
        <w:t>  par</w:t>
      </w:r>
      <w:proofErr w:type="gramEnd"/>
      <w:r w:rsidRPr="00345031">
        <w:rPr>
          <w:rFonts w:ascii="Arial" w:hAnsi="Arial" w:cs="Arial"/>
          <w:sz w:val="24"/>
          <w:szCs w:val="24"/>
        </w:rPr>
        <w:t xml:space="preserve"> contingencia de bases de datos corporativas.</w:t>
      </w:r>
    </w:p>
    <w:p w14:paraId="71210ACE" w14:textId="77777777" w:rsidR="00F35BBF" w:rsidRDefault="00F35BBF" w:rsidP="00F35BBF">
      <w:pPr>
        <w:pStyle w:val="TitSeccionGA"/>
        <w:spacing w:before="0" w:after="0"/>
        <w:ind w:firstLine="62"/>
        <w:rPr>
          <w:b w:val="0"/>
          <w:bCs w:val="0"/>
        </w:rPr>
      </w:pPr>
    </w:p>
    <w:p w14:paraId="1BA8670A" w14:textId="77777777" w:rsidR="00F35BBF" w:rsidRPr="003D798F" w:rsidRDefault="00F35BBF" w:rsidP="003D798F">
      <w:pPr>
        <w:jc w:val="both"/>
        <w:rPr>
          <w:rFonts w:ascii="Arial" w:hAnsi="Arial" w:cs="Arial"/>
          <w:b/>
          <w:sz w:val="24"/>
          <w:szCs w:val="24"/>
        </w:rPr>
      </w:pPr>
      <w:r w:rsidRPr="003D798F">
        <w:rPr>
          <w:rFonts w:ascii="Arial" w:hAnsi="Arial" w:cs="Arial"/>
          <w:b/>
          <w:sz w:val="24"/>
          <w:szCs w:val="24"/>
        </w:rPr>
        <w:t xml:space="preserve">Redes </w:t>
      </w:r>
      <w:proofErr w:type="spellStart"/>
      <w:r w:rsidRPr="003D798F">
        <w:rPr>
          <w:rFonts w:ascii="Arial" w:hAnsi="Arial" w:cs="Arial"/>
          <w:b/>
          <w:sz w:val="24"/>
          <w:szCs w:val="24"/>
        </w:rPr>
        <w:t>lan</w:t>
      </w:r>
      <w:proofErr w:type="spellEnd"/>
    </w:p>
    <w:p w14:paraId="6A44BD3F" w14:textId="77777777" w:rsidR="007E51E6" w:rsidRDefault="007E51E6" w:rsidP="00F35BBF">
      <w:pPr>
        <w:pStyle w:val="TitSeccionGA"/>
        <w:spacing w:before="0" w:after="0"/>
        <w:ind w:firstLine="62"/>
        <w:rPr>
          <w:b w:val="0"/>
          <w:bCs w:val="0"/>
        </w:rPr>
      </w:pPr>
    </w:p>
    <w:p w14:paraId="2685BB2F" w14:textId="310D6768" w:rsidR="00F35BBF" w:rsidRPr="00345031" w:rsidRDefault="00F35BBF" w:rsidP="00345031">
      <w:pPr>
        <w:jc w:val="both"/>
        <w:rPr>
          <w:rFonts w:ascii="Arial" w:hAnsi="Arial" w:cs="Arial"/>
          <w:sz w:val="24"/>
          <w:szCs w:val="24"/>
        </w:rPr>
      </w:pPr>
      <w:r w:rsidRPr="00345031">
        <w:rPr>
          <w:rFonts w:ascii="Arial" w:hAnsi="Arial" w:cs="Arial"/>
          <w:sz w:val="24"/>
          <w:szCs w:val="24"/>
        </w:rPr>
        <w:t xml:space="preserve">Se dispone de una infraestructura de </w:t>
      </w:r>
      <w:proofErr w:type="spellStart"/>
      <w:r w:rsidRPr="00345031">
        <w:rPr>
          <w:rFonts w:ascii="Arial" w:hAnsi="Arial" w:cs="Arial"/>
          <w:sz w:val="24"/>
          <w:szCs w:val="24"/>
        </w:rPr>
        <w:t>networking</w:t>
      </w:r>
      <w:proofErr w:type="spellEnd"/>
      <w:r w:rsidRPr="00345031">
        <w:rPr>
          <w:rFonts w:ascii="Arial" w:hAnsi="Arial" w:cs="Arial"/>
          <w:sz w:val="24"/>
          <w:szCs w:val="24"/>
        </w:rPr>
        <w:t xml:space="preserve"> soportada en dos (2</w:t>
      </w:r>
      <w:proofErr w:type="gramStart"/>
      <w:r w:rsidRPr="00345031">
        <w:rPr>
          <w:rFonts w:ascii="Arial" w:hAnsi="Arial" w:cs="Arial"/>
          <w:sz w:val="24"/>
          <w:szCs w:val="24"/>
        </w:rPr>
        <w:t>)  </w:t>
      </w:r>
      <w:proofErr w:type="spellStart"/>
      <w:r w:rsidRPr="00345031">
        <w:rPr>
          <w:rFonts w:ascii="Arial" w:hAnsi="Arial" w:cs="Arial"/>
          <w:sz w:val="24"/>
          <w:szCs w:val="24"/>
        </w:rPr>
        <w:t>switches</w:t>
      </w:r>
      <w:proofErr w:type="spellEnd"/>
      <w:proofErr w:type="gramEnd"/>
      <w:r w:rsidRPr="00345031">
        <w:rPr>
          <w:rFonts w:ascii="Arial" w:hAnsi="Arial" w:cs="Arial"/>
          <w:sz w:val="24"/>
          <w:szCs w:val="24"/>
        </w:rPr>
        <w:t xml:space="preserve"> de </w:t>
      </w:r>
      <w:proofErr w:type="spellStart"/>
      <w:r w:rsidRPr="00345031">
        <w:rPr>
          <w:rFonts w:ascii="Arial" w:hAnsi="Arial" w:cs="Arial"/>
          <w:sz w:val="24"/>
          <w:szCs w:val="24"/>
        </w:rPr>
        <w:t>core</w:t>
      </w:r>
      <w:proofErr w:type="spellEnd"/>
      <w:r w:rsidRPr="00345031">
        <w:rPr>
          <w:rFonts w:ascii="Arial" w:hAnsi="Arial" w:cs="Arial"/>
          <w:sz w:val="24"/>
          <w:szCs w:val="24"/>
        </w:rPr>
        <w:t xml:space="preserve"> y 30  </w:t>
      </w:r>
      <w:proofErr w:type="spellStart"/>
      <w:r w:rsidRPr="00345031">
        <w:rPr>
          <w:rFonts w:ascii="Arial" w:hAnsi="Arial" w:cs="Arial"/>
          <w:sz w:val="24"/>
          <w:szCs w:val="24"/>
        </w:rPr>
        <w:t>switches</w:t>
      </w:r>
      <w:proofErr w:type="spellEnd"/>
      <w:r w:rsidRPr="00345031">
        <w:rPr>
          <w:rFonts w:ascii="Arial" w:hAnsi="Arial" w:cs="Arial"/>
          <w:sz w:val="24"/>
          <w:szCs w:val="24"/>
        </w:rPr>
        <w:t xml:space="preserve"> de borde de 48 puertos de última generación.</w:t>
      </w:r>
    </w:p>
    <w:p w14:paraId="736AB7AA" w14:textId="77777777" w:rsidR="00F35BBF" w:rsidRDefault="00F35BBF" w:rsidP="00F35BBF">
      <w:pPr>
        <w:pStyle w:val="TitSeccionGA"/>
        <w:spacing w:before="0" w:after="0"/>
        <w:ind w:firstLine="62"/>
        <w:rPr>
          <w:b w:val="0"/>
          <w:bCs w:val="0"/>
        </w:rPr>
      </w:pPr>
    </w:p>
    <w:p w14:paraId="6014DA6F" w14:textId="77777777" w:rsidR="00F35BBF" w:rsidRPr="003D798F" w:rsidRDefault="00F35BBF" w:rsidP="003D798F">
      <w:pPr>
        <w:jc w:val="both"/>
        <w:rPr>
          <w:rFonts w:ascii="Arial" w:hAnsi="Arial" w:cs="Arial"/>
          <w:b/>
          <w:sz w:val="24"/>
          <w:szCs w:val="24"/>
        </w:rPr>
      </w:pPr>
      <w:r w:rsidRPr="003D798F">
        <w:rPr>
          <w:rFonts w:ascii="Arial" w:hAnsi="Arial" w:cs="Arial"/>
          <w:b/>
          <w:sz w:val="24"/>
          <w:szCs w:val="24"/>
        </w:rPr>
        <w:t xml:space="preserve">Red </w:t>
      </w:r>
      <w:proofErr w:type="spellStart"/>
      <w:r w:rsidRPr="003D798F">
        <w:rPr>
          <w:rFonts w:ascii="Arial" w:hAnsi="Arial" w:cs="Arial"/>
          <w:b/>
          <w:sz w:val="24"/>
          <w:szCs w:val="24"/>
        </w:rPr>
        <w:t>wlan</w:t>
      </w:r>
      <w:proofErr w:type="spellEnd"/>
    </w:p>
    <w:p w14:paraId="1B0CC0E6" w14:textId="77777777" w:rsidR="00F35BBF" w:rsidRPr="00345031" w:rsidRDefault="00F35BBF" w:rsidP="00345031">
      <w:pPr>
        <w:jc w:val="both"/>
        <w:rPr>
          <w:rFonts w:ascii="Arial" w:hAnsi="Arial" w:cs="Arial"/>
          <w:sz w:val="24"/>
          <w:szCs w:val="24"/>
        </w:rPr>
      </w:pPr>
      <w:r w:rsidRPr="00345031">
        <w:rPr>
          <w:rFonts w:ascii="Arial" w:hAnsi="Arial" w:cs="Arial"/>
          <w:sz w:val="24"/>
          <w:szCs w:val="24"/>
        </w:rPr>
        <w:t xml:space="preserve">Soportada por 23 </w:t>
      </w:r>
      <w:proofErr w:type="spellStart"/>
      <w:proofErr w:type="gramStart"/>
      <w:r w:rsidRPr="00345031">
        <w:rPr>
          <w:rFonts w:ascii="Arial" w:hAnsi="Arial" w:cs="Arial"/>
          <w:sz w:val="24"/>
          <w:szCs w:val="24"/>
        </w:rPr>
        <w:t>aps</w:t>
      </w:r>
      <w:proofErr w:type="spellEnd"/>
      <w:r w:rsidRPr="00345031">
        <w:rPr>
          <w:rFonts w:ascii="Arial" w:hAnsi="Arial" w:cs="Arial"/>
          <w:sz w:val="24"/>
          <w:szCs w:val="24"/>
        </w:rPr>
        <w:t>  de</w:t>
      </w:r>
      <w:proofErr w:type="gramEnd"/>
      <w:r w:rsidRPr="00345031">
        <w:rPr>
          <w:rFonts w:ascii="Arial" w:hAnsi="Arial" w:cs="Arial"/>
          <w:sz w:val="24"/>
          <w:szCs w:val="24"/>
        </w:rPr>
        <w:t xml:space="preserve"> </w:t>
      </w:r>
      <w:proofErr w:type="spellStart"/>
      <w:r w:rsidRPr="00345031">
        <w:rPr>
          <w:rFonts w:ascii="Arial" w:hAnsi="Arial" w:cs="Arial"/>
          <w:sz w:val="24"/>
          <w:szCs w:val="24"/>
        </w:rPr>
        <w:t>next</w:t>
      </w:r>
      <w:proofErr w:type="spellEnd"/>
      <w:r w:rsidRPr="00345031">
        <w:rPr>
          <w:rFonts w:ascii="Arial" w:hAnsi="Arial" w:cs="Arial"/>
          <w:sz w:val="24"/>
          <w:szCs w:val="24"/>
        </w:rPr>
        <w:t xml:space="preserve"> </w:t>
      </w:r>
      <w:proofErr w:type="spellStart"/>
      <w:r w:rsidRPr="00345031">
        <w:rPr>
          <w:rFonts w:ascii="Arial" w:hAnsi="Arial" w:cs="Arial"/>
          <w:sz w:val="24"/>
          <w:szCs w:val="24"/>
        </w:rPr>
        <w:t>generation</w:t>
      </w:r>
      <w:proofErr w:type="spellEnd"/>
      <w:r w:rsidRPr="00345031">
        <w:rPr>
          <w:rFonts w:ascii="Arial" w:hAnsi="Arial" w:cs="Arial"/>
          <w:sz w:val="24"/>
          <w:szCs w:val="24"/>
        </w:rPr>
        <w:t xml:space="preserve"> </w:t>
      </w:r>
    </w:p>
    <w:p w14:paraId="5350F299" w14:textId="77777777" w:rsidR="00F35BBF" w:rsidRDefault="00F35BBF" w:rsidP="00F35BBF">
      <w:pPr>
        <w:pStyle w:val="TitSeccionGA"/>
        <w:spacing w:before="0" w:after="0"/>
        <w:ind w:firstLine="62"/>
        <w:rPr>
          <w:b w:val="0"/>
          <w:bCs w:val="0"/>
        </w:rPr>
      </w:pPr>
    </w:p>
    <w:p w14:paraId="6377B684" w14:textId="77777777" w:rsidR="00F35BBF" w:rsidRDefault="00F35BBF" w:rsidP="003D798F">
      <w:pPr>
        <w:jc w:val="both"/>
      </w:pPr>
      <w:r w:rsidRPr="003D798F">
        <w:rPr>
          <w:rFonts w:ascii="Arial" w:hAnsi="Arial" w:cs="Arial"/>
          <w:b/>
          <w:sz w:val="24"/>
          <w:szCs w:val="24"/>
        </w:rPr>
        <w:t>Seguridad perimetral</w:t>
      </w:r>
    </w:p>
    <w:p w14:paraId="270A106D" w14:textId="77777777" w:rsidR="00503ACF" w:rsidRDefault="00503ACF" w:rsidP="00F35BBF">
      <w:pPr>
        <w:pStyle w:val="TitSeccionGA"/>
        <w:spacing w:before="0" w:after="0"/>
        <w:ind w:firstLine="62"/>
        <w:rPr>
          <w:b w:val="0"/>
          <w:bCs w:val="0"/>
        </w:rPr>
      </w:pPr>
    </w:p>
    <w:p w14:paraId="02A1C51E" w14:textId="5EA625EE" w:rsidR="00F35BBF" w:rsidRPr="00345031" w:rsidRDefault="00F35BBF" w:rsidP="00345031">
      <w:pPr>
        <w:jc w:val="both"/>
        <w:rPr>
          <w:rFonts w:ascii="Arial" w:hAnsi="Arial" w:cs="Arial"/>
          <w:sz w:val="24"/>
          <w:szCs w:val="24"/>
        </w:rPr>
      </w:pPr>
      <w:r w:rsidRPr="00345031">
        <w:rPr>
          <w:rFonts w:ascii="Arial" w:hAnsi="Arial" w:cs="Arial"/>
          <w:sz w:val="24"/>
          <w:szCs w:val="24"/>
        </w:rPr>
        <w:t xml:space="preserve">Dos firewalls de </w:t>
      </w:r>
      <w:proofErr w:type="spellStart"/>
      <w:r w:rsidRPr="00345031">
        <w:rPr>
          <w:rFonts w:ascii="Arial" w:hAnsi="Arial" w:cs="Arial"/>
          <w:sz w:val="24"/>
          <w:szCs w:val="24"/>
        </w:rPr>
        <w:t>next</w:t>
      </w:r>
      <w:proofErr w:type="spellEnd"/>
      <w:r w:rsidRPr="00345031">
        <w:rPr>
          <w:rFonts w:ascii="Arial" w:hAnsi="Arial" w:cs="Arial"/>
          <w:sz w:val="24"/>
          <w:szCs w:val="24"/>
        </w:rPr>
        <w:t xml:space="preserve"> </w:t>
      </w:r>
      <w:proofErr w:type="spellStart"/>
      <w:r w:rsidRPr="00345031">
        <w:rPr>
          <w:rFonts w:ascii="Arial" w:hAnsi="Arial" w:cs="Arial"/>
          <w:sz w:val="24"/>
          <w:szCs w:val="24"/>
        </w:rPr>
        <w:t>generation</w:t>
      </w:r>
      <w:proofErr w:type="spellEnd"/>
      <w:r w:rsidRPr="00345031">
        <w:rPr>
          <w:rFonts w:ascii="Arial" w:hAnsi="Arial" w:cs="Arial"/>
          <w:sz w:val="24"/>
          <w:szCs w:val="24"/>
        </w:rPr>
        <w:t xml:space="preserve"> en alta disponibilidad </w:t>
      </w:r>
    </w:p>
    <w:p w14:paraId="65CFA428" w14:textId="1313B73D" w:rsidR="00F35BBF" w:rsidRPr="00345031" w:rsidRDefault="00F35BBF" w:rsidP="00345031">
      <w:pPr>
        <w:jc w:val="both"/>
        <w:rPr>
          <w:rFonts w:ascii="Arial" w:hAnsi="Arial" w:cs="Arial"/>
          <w:sz w:val="24"/>
          <w:szCs w:val="24"/>
        </w:rPr>
      </w:pPr>
      <w:r w:rsidRPr="00345031">
        <w:rPr>
          <w:rFonts w:ascii="Arial" w:hAnsi="Arial" w:cs="Arial"/>
          <w:sz w:val="24"/>
          <w:szCs w:val="24"/>
        </w:rPr>
        <w:t xml:space="preserve">Al igual que con el dimensionamiento de infraestructura de computación y almacenamiento, la conectividad se </w:t>
      </w:r>
      <w:proofErr w:type="gramStart"/>
      <w:r w:rsidRPr="00345031">
        <w:rPr>
          <w:rFonts w:ascii="Arial" w:hAnsi="Arial" w:cs="Arial"/>
          <w:sz w:val="24"/>
          <w:szCs w:val="24"/>
        </w:rPr>
        <w:t>re-examinará</w:t>
      </w:r>
      <w:proofErr w:type="gramEnd"/>
      <w:r w:rsidRPr="00345031">
        <w:rPr>
          <w:rFonts w:ascii="Arial" w:hAnsi="Arial" w:cs="Arial"/>
          <w:sz w:val="24"/>
          <w:szCs w:val="24"/>
        </w:rPr>
        <w:t xml:space="preserve"> con la evolución de la carga de sistemas en el tiempo</w:t>
      </w:r>
    </w:p>
    <w:p w14:paraId="5A3CD999" w14:textId="76FFA513" w:rsidR="008D4AE7" w:rsidRPr="001653A0" w:rsidRDefault="008D4AE7" w:rsidP="00503ACF">
      <w:pPr>
        <w:pStyle w:val="PpalGA"/>
        <w:numPr>
          <w:ilvl w:val="3"/>
          <w:numId w:val="115"/>
        </w:numPr>
      </w:pPr>
      <w:bookmarkStart w:id="349" w:name="_Toc505960294"/>
      <w:r w:rsidRPr="001653A0">
        <w:t>Servicios de operación</w:t>
      </w:r>
      <w:bookmarkEnd w:id="348"/>
      <w:bookmarkEnd w:id="349"/>
      <w:r w:rsidRPr="001653A0">
        <w:t xml:space="preserve"> </w:t>
      </w:r>
    </w:p>
    <w:p w14:paraId="6B749B72" w14:textId="77777777" w:rsidR="008D4AE7" w:rsidRPr="00855678" w:rsidRDefault="008D4AE7" w:rsidP="00855678">
      <w:pPr>
        <w:jc w:val="both"/>
        <w:rPr>
          <w:rFonts w:ascii="Arial" w:hAnsi="Arial" w:cs="Arial"/>
          <w:sz w:val="24"/>
          <w:szCs w:val="24"/>
        </w:rPr>
      </w:pPr>
      <w:r w:rsidRPr="00855678">
        <w:rPr>
          <w:rFonts w:ascii="Arial" w:hAnsi="Arial" w:cs="Arial"/>
          <w:sz w:val="24"/>
          <w:szCs w:val="24"/>
        </w:rPr>
        <w:t>Los servicios de operación se contratan por el esquema de outsourcing con las siguientes obligaciones</w:t>
      </w:r>
    </w:p>
    <w:p w14:paraId="02DFB92C"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 xml:space="preserve">Efectuar mantenimiento correctivo a los equipos objeto de la presente invitación incluyendo repuestos cada vez que se requiera durante el plazo del contrato. </w:t>
      </w:r>
    </w:p>
    <w:p w14:paraId="4115D0D6"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Contar con un laboratorio externo para diagnosticar y reparar adecuadamente los recursos computacionales que no se puedan arreglar en sitio. TRANSMILENIO S.A. realizará una visita a este laboratorio antes de la firma del acta de inicio.</w:t>
      </w:r>
    </w:p>
    <w:p w14:paraId="0ABBECA8"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 xml:space="preserve">Instalar y/o actualizar durante la vigencia del contrato, en cada computador, el software de sistema operativo, ofimática, antivirus, </w:t>
      </w:r>
      <w:proofErr w:type="spellStart"/>
      <w:r w:rsidRPr="00855678">
        <w:rPr>
          <w:rFonts w:ascii="Arial" w:hAnsi="Arial" w:cs="Arial"/>
          <w:sz w:val="24"/>
          <w:szCs w:val="24"/>
        </w:rPr>
        <w:t>acrobat</w:t>
      </w:r>
      <w:proofErr w:type="spellEnd"/>
      <w:r w:rsidRPr="00855678">
        <w:rPr>
          <w:rFonts w:ascii="Arial" w:hAnsi="Arial" w:cs="Arial"/>
          <w:sz w:val="24"/>
          <w:szCs w:val="24"/>
        </w:rPr>
        <w:t xml:space="preserve"> </w:t>
      </w:r>
      <w:proofErr w:type="spellStart"/>
      <w:r w:rsidRPr="00855678">
        <w:rPr>
          <w:rFonts w:ascii="Arial" w:hAnsi="Arial" w:cs="Arial"/>
          <w:sz w:val="24"/>
          <w:szCs w:val="24"/>
        </w:rPr>
        <w:t>reader</w:t>
      </w:r>
      <w:proofErr w:type="spellEnd"/>
      <w:r w:rsidRPr="00855678">
        <w:rPr>
          <w:rFonts w:ascii="Arial" w:hAnsi="Arial" w:cs="Arial"/>
          <w:sz w:val="24"/>
          <w:szCs w:val="24"/>
        </w:rPr>
        <w:t>, navegador internet y software especializado; conforme a las versiones y licencias suministradas por TRANSMILENIO S.A.</w:t>
      </w:r>
    </w:p>
    <w:p w14:paraId="5732AA27"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 xml:space="preserve">Registrar en la herramienta de </w:t>
      </w:r>
      <w:proofErr w:type="spellStart"/>
      <w:r w:rsidRPr="00855678">
        <w:rPr>
          <w:rFonts w:ascii="Arial" w:hAnsi="Arial" w:cs="Arial"/>
          <w:sz w:val="24"/>
          <w:szCs w:val="24"/>
        </w:rPr>
        <w:t>Help</w:t>
      </w:r>
      <w:proofErr w:type="spellEnd"/>
      <w:r w:rsidRPr="00855678">
        <w:rPr>
          <w:rFonts w:ascii="Arial" w:hAnsi="Arial" w:cs="Arial"/>
          <w:sz w:val="24"/>
          <w:szCs w:val="24"/>
        </w:rPr>
        <w:t xml:space="preserve"> </w:t>
      </w:r>
      <w:proofErr w:type="spellStart"/>
      <w:r w:rsidRPr="00855678">
        <w:rPr>
          <w:rFonts w:ascii="Arial" w:hAnsi="Arial" w:cs="Arial"/>
          <w:sz w:val="24"/>
          <w:szCs w:val="24"/>
        </w:rPr>
        <w:t>Desk</w:t>
      </w:r>
      <w:proofErr w:type="spellEnd"/>
      <w:r w:rsidRPr="00855678">
        <w:rPr>
          <w:rFonts w:ascii="Arial" w:hAnsi="Arial" w:cs="Arial"/>
          <w:sz w:val="24"/>
          <w:szCs w:val="24"/>
        </w:rPr>
        <w:t xml:space="preserve"> los casos de soporte y las respectivas soluciones a los mismos.</w:t>
      </w:r>
    </w:p>
    <w:p w14:paraId="6FD19141"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Asegurarse de respaldar la información del usuario cuando se requiera reemplazo o reparación de partes que pongan en peligro dicha información.</w:t>
      </w:r>
    </w:p>
    <w:p w14:paraId="004C1CC5"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Disponer de una mesa de ayuda de primer nivel para recibir los incidentes que se presenten en los días festivos y fines de semana en horarios no cubiertos con la presencia en sitio de los técnicos.</w:t>
      </w:r>
    </w:p>
    <w:p w14:paraId="0DE48D33"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El contratista podrá comunicar cualquier cambio de personal, y solo se dará bajo autorización de TRANSMILENIO S.A. manteniendo las características del perfil solicitado contractualmente.</w:t>
      </w:r>
    </w:p>
    <w:p w14:paraId="4EC149E9"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TRANSMILENIO S.A. podrá solicitar cambio de personal en cualquier momento durante la ejecución del contrato.</w:t>
      </w:r>
    </w:p>
    <w:p w14:paraId="122EDC23" w14:textId="77777777" w:rsidR="008D4AE7" w:rsidRPr="00855678" w:rsidRDefault="008D4AE7" w:rsidP="00855678">
      <w:pPr>
        <w:pStyle w:val="Prrafodelista"/>
        <w:numPr>
          <w:ilvl w:val="0"/>
          <w:numId w:val="126"/>
        </w:numPr>
        <w:jc w:val="both"/>
        <w:rPr>
          <w:rFonts w:ascii="Arial" w:hAnsi="Arial" w:cs="Arial"/>
          <w:sz w:val="24"/>
          <w:szCs w:val="24"/>
        </w:rPr>
      </w:pPr>
      <w:r w:rsidRPr="00855678">
        <w:rPr>
          <w:rFonts w:ascii="Arial" w:hAnsi="Arial" w:cs="Arial"/>
          <w:sz w:val="24"/>
          <w:szCs w:val="24"/>
        </w:rPr>
        <w:t>Facilitar los computadores de trabajo necesarios para los técnicos de soporte en sitio, así como de herramientas de hardware y software licenciadas, para diagnóstico y reparación adecuada de los recursos computacionales.</w:t>
      </w:r>
    </w:p>
    <w:p w14:paraId="1F4E3D5F" w14:textId="77777777" w:rsidR="008D4AE7" w:rsidRPr="00855678" w:rsidRDefault="008D4AE7" w:rsidP="00855678">
      <w:pPr>
        <w:pStyle w:val="Prrafodelista"/>
        <w:numPr>
          <w:ilvl w:val="0"/>
          <w:numId w:val="126"/>
        </w:numPr>
        <w:jc w:val="both"/>
        <w:rPr>
          <w:rFonts w:ascii="Arial" w:hAnsi="Arial" w:cs="Arial"/>
          <w:lang w:eastAsia="ar-SA"/>
        </w:rPr>
      </w:pPr>
      <w:r w:rsidRPr="00855678">
        <w:rPr>
          <w:rFonts w:ascii="Arial" w:hAnsi="Arial" w:cs="Arial"/>
          <w:sz w:val="24"/>
          <w:szCs w:val="24"/>
        </w:rPr>
        <w:lastRenderedPageBreak/>
        <w:t>Entregar teléfonos celulares a cada uno de los técnicos que brindarán soporte y al coordinador designado por parte de TRANSMILENIO S.A.</w:t>
      </w:r>
    </w:p>
    <w:p w14:paraId="1795170B" w14:textId="77777777" w:rsidR="008D4AE7" w:rsidRDefault="008D4AE7" w:rsidP="008D4AE7">
      <w:pPr>
        <w:pStyle w:val="Prrafodelista"/>
        <w:spacing w:after="0" w:line="240" w:lineRule="auto"/>
        <w:rPr>
          <w:rFonts w:ascii="Arial" w:eastAsia="ZTR1C.tmp" w:hAnsi="Arial" w:cs="Arial"/>
          <w:highlight w:val="yellow"/>
          <w:lang w:val="es-ES" w:eastAsia="es-ES"/>
        </w:rPr>
      </w:pPr>
      <w:r>
        <w:rPr>
          <w:rFonts w:ascii="Arial" w:eastAsia="ZTR1C.tmp" w:hAnsi="Arial" w:cs="Arial"/>
          <w:highlight w:val="yellow"/>
          <w:lang w:val="es-ES" w:eastAsia="es-ES"/>
        </w:rPr>
        <w:t xml:space="preserve"> </w:t>
      </w:r>
    </w:p>
    <w:p w14:paraId="4FF4335C" w14:textId="18FF7A40" w:rsidR="008D4AE7" w:rsidRPr="001653A0" w:rsidRDefault="008D4AE7" w:rsidP="00503ACF">
      <w:pPr>
        <w:pStyle w:val="PpalGA"/>
        <w:numPr>
          <w:ilvl w:val="3"/>
          <w:numId w:val="115"/>
        </w:numPr>
      </w:pPr>
      <w:bookmarkStart w:id="350" w:name="_Toc496545764"/>
      <w:bookmarkStart w:id="351" w:name="_Toc505960295"/>
      <w:r w:rsidRPr="007E51E6">
        <w:t xml:space="preserve">Mesa de </w:t>
      </w:r>
      <w:bookmarkEnd w:id="350"/>
      <w:r w:rsidR="007E51E6">
        <w:t>Ayuda</w:t>
      </w:r>
      <w:bookmarkEnd w:id="351"/>
      <w:r w:rsidRPr="001653A0">
        <w:t xml:space="preserve"> </w:t>
      </w:r>
    </w:p>
    <w:p w14:paraId="66633B45" w14:textId="6680314F" w:rsidR="008D4AE7" w:rsidRPr="00E75CC3" w:rsidRDefault="008D4AE7" w:rsidP="00855678">
      <w:pPr>
        <w:jc w:val="both"/>
        <w:rPr>
          <w:b/>
        </w:rPr>
      </w:pPr>
      <w:r w:rsidRPr="00855678">
        <w:rPr>
          <w:rFonts w:ascii="Arial" w:hAnsi="Arial" w:cs="Arial"/>
          <w:sz w:val="24"/>
          <w:szCs w:val="24"/>
        </w:rPr>
        <w:t xml:space="preserve">La administración de la mesa de </w:t>
      </w:r>
      <w:r w:rsidR="007E51E6" w:rsidRPr="00855678">
        <w:rPr>
          <w:rFonts w:ascii="Arial" w:hAnsi="Arial" w:cs="Arial"/>
          <w:sz w:val="24"/>
          <w:szCs w:val="24"/>
        </w:rPr>
        <w:t>ayuda</w:t>
      </w:r>
      <w:r w:rsidRPr="00855678">
        <w:rPr>
          <w:rFonts w:ascii="Arial" w:hAnsi="Arial" w:cs="Arial"/>
          <w:sz w:val="24"/>
          <w:szCs w:val="24"/>
        </w:rPr>
        <w:t xml:space="preserve"> se contrata externamente con las siguientes obligaciones:</w:t>
      </w:r>
    </w:p>
    <w:p w14:paraId="07E5A0A9" w14:textId="77777777" w:rsidR="008D4AE7" w:rsidRDefault="008D4AE7" w:rsidP="00E3226F">
      <w:pPr>
        <w:pStyle w:val="Prrafodelista"/>
        <w:numPr>
          <w:ilvl w:val="0"/>
          <w:numId w:val="96"/>
        </w:numPr>
        <w:spacing w:after="0" w:line="240" w:lineRule="auto"/>
        <w:jc w:val="both"/>
        <w:rPr>
          <w:rFonts w:ascii="Arial" w:hAnsi="Arial" w:cs="Arial"/>
          <w:lang w:eastAsia="ar-SA"/>
        </w:rPr>
      </w:pPr>
      <w:r>
        <w:rPr>
          <w:rFonts w:ascii="Arial" w:hAnsi="Arial" w:cs="Arial"/>
          <w:lang w:eastAsia="ar-SA"/>
        </w:rPr>
        <w:t>Licenciar a nombre de TRANSMILENIO S.A. el software de mesa de ayuda y gestión de inventario informáticos por el término de la vigencia del contrato.</w:t>
      </w:r>
    </w:p>
    <w:p w14:paraId="350584F0" w14:textId="77777777" w:rsidR="008D4AE7" w:rsidRDefault="008D4AE7" w:rsidP="00E3226F">
      <w:pPr>
        <w:pStyle w:val="Prrafodelista"/>
        <w:numPr>
          <w:ilvl w:val="0"/>
          <w:numId w:val="96"/>
        </w:numPr>
        <w:spacing w:after="0" w:line="240" w:lineRule="auto"/>
        <w:jc w:val="both"/>
        <w:rPr>
          <w:rFonts w:ascii="Arial" w:hAnsi="Arial" w:cs="Arial"/>
          <w:lang w:eastAsia="ar-SA"/>
        </w:rPr>
      </w:pPr>
      <w:r>
        <w:rPr>
          <w:rFonts w:ascii="Arial" w:hAnsi="Arial" w:cs="Arial"/>
          <w:lang w:eastAsia="ar-SA"/>
        </w:rPr>
        <w:t>Registrar, administrar y operar la mesa, de tal forma que dé cumplimiento con los niveles de servicio y el cumplimiento de indicadores.</w:t>
      </w:r>
    </w:p>
    <w:p w14:paraId="696A9CCB" w14:textId="77777777" w:rsidR="008D4AE7" w:rsidRDefault="008D4AE7" w:rsidP="00E3226F">
      <w:pPr>
        <w:pStyle w:val="Prrafodelista"/>
        <w:numPr>
          <w:ilvl w:val="0"/>
          <w:numId w:val="96"/>
        </w:numPr>
        <w:autoSpaceDE w:val="0"/>
        <w:autoSpaceDN w:val="0"/>
        <w:adjustRightInd w:val="0"/>
        <w:spacing w:after="0" w:line="240" w:lineRule="auto"/>
        <w:rPr>
          <w:rFonts w:ascii="Arial" w:eastAsia="Times New Roman" w:hAnsi="Arial" w:cs="Arial"/>
          <w:color w:val="000000"/>
        </w:rPr>
      </w:pPr>
      <w:r>
        <w:rPr>
          <w:rFonts w:ascii="Arial" w:hAnsi="Arial" w:cs="Arial"/>
          <w:lang w:eastAsia="ar-SA"/>
        </w:rPr>
        <w:t>Diagnosticar, documentar, solucionar y cerrar los incidentes de primer nivel</w:t>
      </w:r>
      <w:r>
        <w:rPr>
          <w:rFonts w:ascii="Arial" w:eastAsia="Times New Roman" w:hAnsi="Arial" w:cs="Arial"/>
          <w:color w:val="000000"/>
        </w:rPr>
        <w:t>.</w:t>
      </w:r>
    </w:p>
    <w:p w14:paraId="4583A772" w14:textId="77777777" w:rsidR="008D4AE7" w:rsidRDefault="008D4AE7" w:rsidP="00E3226F">
      <w:pPr>
        <w:pStyle w:val="Prrafodelista"/>
        <w:numPr>
          <w:ilvl w:val="0"/>
          <w:numId w:val="96"/>
        </w:numPr>
        <w:spacing w:after="0" w:line="240" w:lineRule="auto"/>
        <w:jc w:val="both"/>
        <w:rPr>
          <w:rFonts w:ascii="Arial" w:hAnsi="Arial" w:cs="Arial"/>
          <w:lang w:eastAsia="ar-SA"/>
        </w:rPr>
      </w:pPr>
      <w:r>
        <w:rPr>
          <w:rFonts w:ascii="Arial" w:hAnsi="Arial" w:cs="Arial"/>
          <w:lang w:eastAsia="ar-SA"/>
        </w:rPr>
        <w:t xml:space="preserve">Escalar los incidentes hacia otros niveles de conocimiento (especialistas o proveedores de TRANSMILENIO S.A.). </w:t>
      </w:r>
    </w:p>
    <w:p w14:paraId="47A90F4F" w14:textId="77777777" w:rsidR="008D4AE7" w:rsidRDefault="008D4AE7" w:rsidP="00E3226F">
      <w:pPr>
        <w:pStyle w:val="Prrafodelista"/>
        <w:numPr>
          <w:ilvl w:val="0"/>
          <w:numId w:val="96"/>
        </w:numPr>
        <w:spacing w:after="0" w:line="240" w:lineRule="auto"/>
        <w:jc w:val="both"/>
        <w:rPr>
          <w:rFonts w:ascii="Arial" w:hAnsi="Arial" w:cs="Arial"/>
          <w:lang w:eastAsia="ar-SA"/>
        </w:rPr>
      </w:pPr>
      <w:r>
        <w:rPr>
          <w:rFonts w:ascii="Arial" w:hAnsi="Arial" w:cs="Arial"/>
          <w:lang w:eastAsia="ar-SA"/>
        </w:rPr>
        <w:t>Documentar los procedimientos básicos en la base de datos del conocimiento y realizar difusión de estos documentos. Dicha base de datos es de propiedad de TRANSMILENIO S.A.</w:t>
      </w:r>
    </w:p>
    <w:p w14:paraId="625C930D" w14:textId="77777777" w:rsidR="008D4AE7" w:rsidRDefault="008D4AE7" w:rsidP="00E3226F">
      <w:pPr>
        <w:pStyle w:val="Prrafodelista"/>
        <w:numPr>
          <w:ilvl w:val="0"/>
          <w:numId w:val="96"/>
        </w:numPr>
        <w:spacing w:after="0" w:line="240" w:lineRule="auto"/>
        <w:jc w:val="both"/>
        <w:rPr>
          <w:rFonts w:ascii="Arial" w:hAnsi="Arial" w:cs="Arial"/>
          <w:lang w:eastAsia="ar-SA"/>
        </w:rPr>
      </w:pPr>
      <w:r>
        <w:rPr>
          <w:rFonts w:ascii="Arial" w:hAnsi="Arial" w:cs="Arial"/>
          <w:lang w:eastAsia="ar-SA"/>
        </w:rPr>
        <w:t xml:space="preserve">Realizar una reunión de revisión mensual de los servicios prestados a través de un Coordinador de proyecto asignado para ese fin. </w:t>
      </w:r>
    </w:p>
    <w:p w14:paraId="6705D32C" w14:textId="77777777" w:rsidR="008D4AE7" w:rsidRPr="001653A0" w:rsidRDefault="008D4AE7" w:rsidP="00503ACF">
      <w:pPr>
        <w:pStyle w:val="PpalGA"/>
        <w:numPr>
          <w:ilvl w:val="3"/>
          <w:numId w:val="115"/>
        </w:numPr>
      </w:pPr>
      <w:bookmarkStart w:id="352" w:name="_Toc496545765"/>
      <w:bookmarkStart w:id="353" w:name="_Toc505960296"/>
      <w:r w:rsidRPr="001653A0">
        <w:t>Procedimientos de gestión</w:t>
      </w:r>
      <w:bookmarkEnd w:id="352"/>
      <w:bookmarkEnd w:id="353"/>
      <w:r w:rsidRPr="001653A0">
        <w:t xml:space="preserve"> </w:t>
      </w:r>
    </w:p>
    <w:p w14:paraId="65833E10" w14:textId="0C460FA0" w:rsidR="008D4AE7" w:rsidRPr="00855678" w:rsidRDefault="008D4AE7" w:rsidP="00855678">
      <w:pPr>
        <w:jc w:val="both"/>
        <w:rPr>
          <w:rFonts w:ascii="Arial" w:hAnsi="Arial" w:cs="Arial"/>
          <w:sz w:val="24"/>
          <w:szCs w:val="24"/>
        </w:rPr>
      </w:pPr>
      <w:r w:rsidRPr="00855678">
        <w:rPr>
          <w:rFonts w:ascii="Arial" w:hAnsi="Arial" w:cs="Arial"/>
          <w:sz w:val="24"/>
          <w:szCs w:val="24"/>
        </w:rPr>
        <w:t xml:space="preserve">Para el diseño y construcción de sistemas de información se han establecido procedimientos estándar en Transmilenio asociados con la naturaleza de la información objeto de cada sistema. </w:t>
      </w:r>
    </w:p>
    <w:p w14:paraId="76F0C80C" w14:textId="77777777" w:rsidR="008D4AE7" w:rsidRPr="00855678" w:rsidRDefault="008D4AE7" w:rsidP="00906A7F">
      <w:pPr>
        <w:jc w:val="both"/>
        <w:rPr>
          <w:rFonts w:ascii="Arial" w:hAnsi="Arial" w:cs="Arial"/>
          <w:sz w:val="24"/>
          <w:szCs w:val="24"/>
        </w:rPr>
      </w:pPr>
      <w:r w:rsidRPr="00855678">
        <w:rPr>
          <w:rFonts w:ascii="Arial" w:hAnsi="Arial" w:cs="Arial"/>
          <w:sz w:val="24"/>
          <w:szCs w:val="24"/>
        </w:rPr>
        <w:t>El concepto de estándar implica una restricción en las posibilidades disponibles para la escogencia. Los estándares se establecen con múltiples criterios y para su establecimiento en TRANSMILENIO S.A. se han utilizado los siguientes criterios:</w:t>
      </w:r>
    </w:p>
    <w:p w14:paraId="0E376534" w14:textId="77777777" w:rsidR="008D4AE7" w:rsidRPr="00DA744D" w:rsidRDefault="008D4AE7" w:rsidP="00E3226F">
      <w:pPr>
        <w:pStyle w:val="Prrafodelista"/>
        <w:numPr>
          <w:ilvl w:val="0"/>
          <w:numId w:val="97"/>
        </w:numPr>
        <w:spacing w:after="160" w:line="259" w:lineRule="auto"/>
        <w:jc w:val="both"/>
        <w:rPr>
          <w:rFonts w:ascii="Arial" w:hAnsi="Arial" w:cs="Arial"/>
          <w:bCs/>
          <w:sz w:val="24"/>
          <w:szCs w:val="24"/>
        </w:rPr>
      </w:pPr>
      <w:r w:rsidRPr="00DA744D">
        <w:rPr>
          <w:rFonts w:ascii="Arial" w:hAnsi="Arial" w:cs="Arial"/>
          <w:bCs/>
          <w:sz w:val="24"/>
          <w:szCs w:val="24"/>
        </w:rPr>
        <w:t>Mantenimiento del software producido</w:t>
      </w:r>
    </w:p>
    <w:p w14:paraId="7E3244A4" w14:textId="77777777" w:rsidR="008D4AE7" w:rsidRPr="00DA744D" w:rsidRDefault="008D4AE7" w:rsidP="00E3226F">
      <w:pPr>
        <w:pStyle w:val="Prrafodelista"/>
        <w:numPr>
          <w:ilvl w:val="0"/>
          <w:numId w:val="97"/>
        </w:numPr>
        <w:spacing w:after="160" w:line="259" w:lineRule="auto"/>
        <w:jc w:val="both"/>
        <w:rPr>
          <w:rFonts w:ascii="Arial" w:hAnsi="Arial" w:cs="Arial"/>
          <w:bCs/>
          <w:sz w:val="24"/>
          <w:szCs w:val="24"/>
        </w:rPr>
      </w:pPr>
      <w:r w:rsidRPr="00DA744D">
        <w:rPr>
          <w:rFonts w:ascii="Arial" w:hAnsi="Arial" w:cs="Arial"/>
          <w:bCs/>
          <w:sz w:val="24"/>
          <w:szCs w:val="24"/>
        </w:rPr>
        <w:t>Adaptación al problema a resolver</w:t>
      </w:r>
    </w:p>
    <w:p w14:paraId="69805617" w14:textId="77777777" w:rsidR="008D4AE7" w:rsidRPr="00DA744D" w:rsidRDefault="008D4AE7" w:rsidP="00E3226F">
      <w:pPr>
        <w:pStyle w:val="Prrafodelista"/>
        <w:numPr>
          <w:ilvl w:val="0"/>
          <w:numId w:val="97"/>
        </w:numPr>
        <w:spacing w:after="160" w:line="259" w:lineRule="auto"/>
        <w:jc w:val="both"/>
        <w:rPr>
          <w:rFonts w:ascii="Arial" w:hAnsi="Arial" w:cs="Arial"/>
          <w:bCs/>
          <w:sz w:val="24"/>
          <w:szCs w:val="24"/>
        </w:rPr>
      </w:pPr>
      <w:r w:rsidRPr="00DA744D">
        <w:rPr>
          <w:rFonts w:ascii="Arial" w:hAnsi="Arial" w:cs="Arial"/>
          <w:bCs/>
          <w:sz w:val="24"/>
          <w:szCs w:val="24"/>
        </w:rPr>
        <w:t>Seguridad del software y de su código fuente</w:t>
      </w:r>
    </w:p>
    <w:p w14:paraId="7B739CC6" w14:textId="77777777" w:rsidR="008D4AE7" w:rsidRPr="00DA744D" w:rsidRDefault="008D4AE7" w:rsidP="00906A7F">
      <w:pPr>
        <w:jc w:val="both"/>
        <w:rPr>
          <w:rFonts w:ascii="Arial" w:hAnsi="Arial" w:cs="Arial"/>
          <w:bCs/>
          <w:sz w:val="24"/>
          <w:szCs w:val="24"/>
        </w:rPr>
      </w:pPr>
      <w:r w:rsidRPr="00855678">
        <w:rPr>
          <w:rFonts w:ascii="Arial" w:hAnsi="Arial" w:cs="Arial"/>
          <w:sz w:val="24"/>
          <w:szCs w:val="24"/>
        </w:rPr>
        <w:t>El criterio de mantenimiento establece que para mantener el software construido y entregado a TRANSMILENIO S.A. para su operación debe ser posible identificar sin dificultad el recurso humano y tecnológico requerido para realizar los cambios que requiera el software durante su vida útil.</w:t>
      </w:r>
    </w:p>
    <w:p w14:paraId="1D5251C4" w14:textId="77777777" w:rsidR="008D4AE7" w:rsidRPr="00855678" w:rsidRDefault="008D4AE7" w:rsidP="00906A7F">
      <w:pPr>
        <w:jc w:val="both"/>
        <w:rPr>
          <w:rFonts w:ascii="Arial" w:hAnsi="Arial" w:cs="Arial"/>
          <w:sz w:val="24"/>
          <w:szCs w:val="24"/>
        </w:rPr>
      </w:pPr>
      <w:r w:rsidRPr="00855678">
        <w:rPr>
          <w:rFonts w:ascii="Arial" w:hAnsi="Arial" w:cs="Arial"/>
          <w:sz w:val="24"/>
          <w:szCs w:val="24"/>
        </w:rPr>
        <w:lastRenderedPageBreak/>
        <w:t>El criterio de adaptación al problema establece que las herramientas de desarrollo que se utilicen para la construcción de un software deben ser adecuadas para resolver el tipo de problema que requiere atención.</w:t>
      </w:r>
    </w:p>
    <w:p w14:paraId="7A178D2A" w14:textId="77777777" w:rsidR="008D4AE7" w:rsidRPr="00855678" w:rsidRDefault="008D4AE7" w:rsidP="00906A7F">
      <w:pPr>
        <w:jc w:val="both"/>
        <w:rPr>
          <w:rFonts w:ascii="Arial" w:hAnsi="Arial" w:cs="Arial"/>
          <w:sz w:val="24"/>
          <w:szCs w:val="24"/>
        </w:rPr>
      </w:pPr>
      <w:r w:rsidRPr="00855678">
        <w:rPr>
          <w:rFonts w:ascii="Arial" w:hAnsi="Arial" w:cs="Arial"/>
          <w:sz w:val="24"/>
          <w:szCs w:val="24"/>
        </w:rPr>
        <w:t>El criterio de seguridad del software y de su código fuente establece que los desarrollos que se realicen y que involucren la custodia de cualquier tipo de activo de la institución deben tener protección de seguridad para asegurar la confidencialidad, integridad, y durabilidad de la información.</w:t>
      </w:r>
    </w:p>
    <w:p w14:paraId="748F709A" w14:textId="77777777" w:rsidR="008D4AE7" w:rsidRPr="00855678" w:rsidRDefault="008D4AE7" w:rsidP="00906A7F">
      <w:pPr>
        <w:jc w:val="both"/>
        <w:rPr>
          <w:rFonts w:ascii="Arial" w:hAnsi="Arial" w:cs="Arial"/>
          <w:sz w:val="24"/>
          <w:szCs w:val="24"/>
        </w:rPr>
      </w:pPr>
      <w:r w:rsidRPr="00855678">
        <w:rPr>
          <w:rFonts w:ascii="Arial" w:hAnsi="Arial" w:cs="Arial"/>
          <w:sz w:val="24"/>
          <w:szCs w:val="24"/>
        </w:rPr>
        <w:t>Teniendo estos criterios como base se establecen los siguientes estándares de desarrollo:</w:t>
      </w:r>
    </w:p>
    <w:p w14:paraId="3DDFB6F6" w14:textId="77777777" w:rsidR="008D4AE7" w:rsidRPr="00DA744D" w:rsidRDefault="008D4AE7" w:rsidP="00906A7F">
      <w:pPr>
        <w:pStyle w:val="PpalGA"/>
        <w:numPr>
          <w:ilvl w:val="3"/>
          <w:numId w:val="115"/>
        </w:numPr>
      </w:pPr>
      <w:bookmarkStart w:id="354" w:name="_Toc505960297"/>
      <w:r w:rsidRPr="00DA744D">
        <w:t>Estándares generales aplicables a todo tipo de sistemas</w:t>
      </w:r>
      <w:bookmarkEnd w:id="354"/>
    </w:p>
    <w:p w14:paraId="4A7ACE50" w14:textId="77777777" w:rsidR="008D4AE7" w:rsidRPr="00DA744D" w:rsidRDefault="008D4AE7" w:rsidP="008D4AE7">
      <w:pPr>
        <w:pStyle w:val="Ttulo3"/>
        <w:rPr>
          <w:rFonts w:ascii="Arial" w:eastAsiaTheme="minorHAnsi" w:hAnsi="Arial" w:cs="Arial"/>
          <w:color w:val="auto"/>
          <w:sz w:val="24"/>
          <w:szCs w:val="24"/>
        </w:rPr>
      </w:pPr>
      <w:r w:rsidRPr="00DA744D">
        <w:rPr>
          <w:rFonts w:ascii="Arial" w:eastAsiaTheme="minorHAnsi" w:hAnsi="Arial" w:cs="Arial"/>
          <w:color w:val="auto"/>
          <w:sz w:val="24"/>
          <w:szCs w:val="24"/>
        </w:rPr>
        <w:t>Uso del repositorio de versiones</w:t>
      </w:r>
    </w:p>
    <w:p w14:paraId="6449AFD2" w14:textId="77777777" w:rsidR="008D4AE7" w:rsidRDefault="008D4AE7" w:rsidP="008D4AE7">
      <w:pPr>
        <w:pStyle w:val="Prrafodelista"/>
        <w:spacing w:after="160" w:line="259" w:lineRule="auto"/>
        <w:jc w:val="both"/>
        <w:rPr>
          <w:rFonts w:ascii="Arial" w:hAnsi="Arial" w:cs="Arial"/>
          <w:bCs/>
          <w:sz w:val="24"/>
          <w:szCs w:val="24"/>
        </w:rPr>
      </w:pPr>
    </w:p>
    <w:p w14:paraId="79EB068B" w14:textId="77777777" w:rsidR="008D4AE7" w:rsidRPr="00DA744D" w:rsidRDefault="008D4AE7" w:rsidP="00E3226F">
      <w:pPr>
        <w:pStyle w:val="Prrafodelista"/>
        <w:numPr>
          <w:ilvl w:val="0"/>
          <w:numId w:val="113"/>
        </w:numPr>
        <w:spacing w:after="160" w:line="259" w:lineRule="auto"/>
        <w:jc w:val="both"/>
        <w:rPr>
          <w:rFonts w:ascii="Arial" w:hAnsi="Arial" w:cs="Arial"/>
          <w:bCs/>
          <w:sz w:val="24"/>
          <w:szCs w:val="24"/>
        </w:rPr>
      </w:pPr>
      <w:r w:rsidRPr="00DA744D">
        <w:rPr>
          <w:rFonts w:ascii="Arial" w:hAnsi="Arial" w:cs="Arial"/>
          <w:bCs/>
          <w:sz w:val="24"/>
          <w:szCs w:val="24"/>
        </w:rPr>
        <w:t>Todo desarrollo debe registrarse en el repositorio de versiones de código institucional</w:t>
      </w:r>
    </w:p>
    <w:p w14:paraId="4866FAFB" w14:textId="77777777" w:rsidR="008D4AE7" w:rsidRPr="00DA744D" w:rsidRDefault="008D4AE7" w:rsidP="00E3226F">
      <w:pPr>
        <w:pStyle w:val="Prrafodelista"/>
        <w:numPr>
          <w:ilvl w:val="0"/>
          <w:numId w:val="113"/>
        </w:numPr>
        <w:spacing w:after="160" w:line="259" w:lineRule="auto"/>
        <w:jc w:val="both"/>
        <w:rPr>
          <w:rFonts w:ascii="Arial" w:hAnsi="Arial" w:cs="Arial"/>
          <w:bCs/>
          <w:sz w:val="24"/>
          <w:szCs w:val="24"/>
        </w:rPr>
      </w:pPr>
      <w:r w:rsidRPr="00DA744D">
        <w:rPr>
          <w:rFonts w:ascii="Arial" w:hAnsi="Arial" w:cs="Arial"/>
          <w:bCs/>
          <w:sz w:val="24"/>
          <w:szCs w:val="24"/>
        </w:rPr>
        <w:t>Toda actualización al repositorio (</w:t>
      </w:r>
      <w:proofErr w:type="spellStart"/>
      <w:r w:rsidRPr="00DA744D">
        <w:rPr>
          <w:rFonts w:ascii="Arial" w:hAnsi="Arial" w:cs="Arial"/>
          <w:bCs/>
          <w:sz w:val="24"/>
          <w:szCs w:val="24"/>
        </w:rPr>
        <w:t>update</w:t>
      </w:r>
      <w:proofErr w:type="spellEnd"/>
      <w:r w:rsidRPr="00DA744D">
        <w:rPr>
          <w:rFonts w:ascii="Arial" w:hAnsi="Arial" w:cs="Arial"/>
          <w:bCs/>
          <w:sz w:val="24"/>
          <w:szCs w:val="24"/>
        </w:rPr>
        <w:t xml:space="preserve">/ </w:t>
      </w:r>
      <w:proofErr w:type="spellStart"/>
      <w:r w:rsidRPr="00DA744D">
        <w:rPr>
          <w:rFonts w:ascii="Arial" w:hAnsi="Arial" w:cs="Arial"/>
          <w:bCs/>
          <w:sz w:val="24"/>
          <w:szCs w:val="24"/>
        </w:rPr>
        <w:t>commit</w:t>
      </w:r>
      <w:proofErr w:type="spellEnd"/>
      <w:r w:rsidRPr="00DA744D">
        <w:rPr>
          <w:rFonts w:ascii="Arial" w:hAnsi="Arial" w:cs="Arial"/>
          <w:bCs/>
          <w:sz w:val="24"/>
          <w:szCs w:val="24"/>
        </w:rPr>
        <w:t>) debe ir precedida de una operación de actualización del área de trabajo local (</w:t>
      </w:r>
      <w:proofErr w:type="spellStart"/>
      <w:r w:rsidRPr="00DA744D">
        <w:rPr>
          <w:rFonts w:ascii="Arial" w:hAnsi="Arial" w:cs="Arial"/>
          <w:bCs/>
          <w:sz w:val="24"/>
          <w:szCs w:val="24"/>
        </w:rPr>
        <w:t>pull</w:t>
      </w:r>
      <w:proofErr w:type="spellEnd"/>
      <w:r w:rsidRPr="00DA744D">
        <w:rPr>
          <w:rFonts w:ascii="Arial" w:hAnsi="Arial" w:cs="Arial"/>
          <w:bCs/>
          <w:sz w:val="24"/>
          <w:szCs w:val="24"/>
        </w:rPr>
        <w:t xml:space="preserve">/ </w:t>
      </w:r>
      <w:proofErr w:type="spellStart"/>
      <w:r w:rsidRPr="00DA744D">
        <w:rPr>
          <w:rFonts w:ascii="Arial" w:hAnsi="Arial" w:cs="Arial"/>
          <w:bCs/>
          <w:sz w:val="24"/>
          <w:szCs w:val="24"/>
        </w:rPr>
        <w:t>update</w:t>
      </w:r>
      <w:proofErr w:type="spellEnd"/>
      <w:r w:rsidRPr="00DA744D">
        <w:rPr>
          <w:rFonts w:ascii="Arial" w:hAnsi="Arial" w:cs="Arial"/>
          <w:bCs/>
          <w:sz w:val="24"/>
          <w:szCs w:val="24"/>
        </w:rPr>
        <w:t>).</w:t>
      </w:r>
    </w:p>
    <w:p w14:paraId="31B74C05" w14:textId="77777777" w:rsidR="008D4AE7" w:rsidRPr="00DA744D" w:rsidRDefault="008D4AE7" w:rsidP="00E3226F">
      <w:pPr>
        <w:pStyle w:val="Prrafodelista"/>
        <w:numPr>
          <w:ilvl w:val="0"/>
          <w:numId w:val="113"/>
        </w:numPr>
        <w:spacing w:after="160" w:line="259" w:lineRule="auto"/>
        <w:jc w:val="both"/>
        <w:rPr>
          <w:rFonts w:ascii="Arial" w:hAnsi="Arial" w:cs="Arial"/>
          <w:bCs/>
          <w:sz w:val="24"/>
          <w:szCs w:val="24"/>
        </w:rPr>
      </w:pPr>
      <w:r w:rsidRPr="00DA744D">
        <w:rPr>
          <w:rFonts w:ascii="Arial" w:hAnsi="Arial" w:cs="Arial"/>
          <w:bCs/>
          <w:sz w:val="24"/>
          <w:szCs w:val="24"/>
        </w:rPr>
        <w:t>No debe realizarse nunca una actualización al repositorio que no haya sido probada de antemano.</w:t>
      </w:r>
    </w:p>
    <w:p w14:paraId="5FEC37AD" w14:textId="77777777" w:rsidR="008D4AE7" w:rsidRPr="00DA744D" w:rsidRDefault="008D4AE7" w:rsidP="00E3226F">
      <w:pPr>
        <w:pStyle w:val="Prrafodelista"/>
        <w:numPr>
          <w:ilvl w:val="0"/>
          <w:numId w:val="113"/>
        </w:numPr>
        <w:spacing w:after="160" w:line="259" w:lineRule="auto"/>
        <w:jc w:val="both"/>
        <w:rPr>
          <w:rFonts w:ascii="Arial" w:hAnsi="Arial" w:cs="Arial"/>
          <w:bCs/>
          <w:sz w:val="24"/>
          <w:szCs w:val="24"/>
        </w:rPr>
      </w:pPr>
      <w:r w:rsidRPr="00DA744D">
        <w:rPr>
          <w:rFonts w:ascii="Arial" w:hAnsi="Arial" w:cs="Arial"/>
          <w:bCs/>
          <w:sz w:val="24"/>
          <w:szCs w:val="24"/>
        </w:rPr>
        <w:t>Toda línea nueva de desarrollo realizada sobre código existente debe realizarse como una nueva rama del proyecto en el repositorio.</w:t>
      </w:r>
    </w:p>
    <w:p w14:paraId="7BACE0D3" w14:textId="77777777" w:rsidR="008D4AE7" w:rsidRPr="00DA744D" w:rsidRDefault="008D4AE7" w:rsidP="00906A7F">
      <w:pPr>
        <w:pStyle w:val="PpalGA"/>
        <w:numPr>
          <w:ilvl w:val="3"/>
          <w:numId w:val="115"/>
        </w:numPr>
      </w:pPr>
      <w:bookmarkStart w:id="355" w:name="_Toc505960298"/>
      <w:r w:rsidRPr="00DA744D">
        <w:t>Estándares para la construcción de sistemas transaccionales</w:t>
      </w:r>
      <w:bookmarkEnd w:id="355"/>
    </w:p>
    <w:p w14:paraId="3239FD5B" w14:textId="77777777" w:rsidR="008D4AE7" w:rsidRPr="00DA744D" w:rsidRDefault="008D4AE7" w:rsidP="008D4AE7">
      <w:pPr>
        <w:rPr>
          <w:rFonts w:ascii="Arial" w:hAnsi="Arial" w:cs="Arial"/>
          <w:bCs/>
          <w:sz w:val="24"/>
          <w:szCs w:val="24"/>
        </w:rPr>
      </w:pPr>
      <w:r w:rsidRPr="00DA744D">
        <w:rPr>
          <w:rFonts w:ascii="Arial" w:hAnsi="Arial" w:cs="Arial"/>
          <w:bCs/>
          <w:sz w:val="24"/>
          <w:szCs w:val="24"/>
        </w:rPr>
        <w:t xml:space="preserve">Se define como sistema transaccional todo aquel sistema orientado a apoyar procesos que </w:t>
      </w:r>
    </w:p>
    <w:p w14:paraId="75B96BE4" w14:textId="77777777" w:rsidR="008D4AE7" w:rsidRPr="00DA744D" w:rsidRDefault="008D4AE7" w:rsidP="00E3226F">
      <w:pPr>
        <w:pStyle w:val="Prrafodelista"/>
        <w:numPr>
          <w:ilvl w:val="0"/>
          <w:numId w:val="98"/>
        </w:numPr>
        <w:spacing w:after="160" w:line="259" w:lineRule="auto"/>
        <w:jc w:val="both"/>
        <w:rPr>
          <w:rFonts w:ascii="Arial" w:hAnsi="Arial" w:cs="Arial"/>
          <w:bCs/>
          <w:sz w:val="24"/>
          <w:szCs w:val="24"/>
        </w:rPr>
      </w:pPr>
      <w:r w:rsidRPr="00DA744D">
        <w:rPr>
          <w:rFonts w:ascii="Arial" w:hAnsi="Arial" w:cs="Arial"/>
          <w:bCs/>
          <w:sz w:val="24"/>
          <w:szCs w:val="24"/>
        </w:rPr>
        <w:t xml:space="preserve">Implican flujo de información, </w:t>
      </w:r>
    </w:p>
    <w:p w14:paraId="656CEFE1" w14:textId="77777777" w:rsidR="008D4AE7" w:rsidRPr="00DA744D" w:rsidRDefault="008D4AE7" w:rsidP="00E3226F">
      <w:pPr>
        <w:pStyle w:val="Prrafodelista"/>
        <w:numPr>
          <w:ilvl w:val="0"/>
          <w:numId w:val="98"/>
        </w:numPr>
        <w:spacing w:after="160" w:line="259" w:lineRule="auto"/>
        <w:jc w:val="both"/>
        <w:rPr>
          <w:rFonts w:ascii="Arial" w:hAnsi="Arial" w:cs="Arial"/>
          <w:bCs/>
          <w:sz w:val="24"/>
          <w:szCs w:val="24"/>
        </w:rPr>
      </w:pPr>
      <w:r w:rsidRPr="00DA744D">
        <w:rPr>
          <w:rFonts w:ascii="Arial" w:hAnsi="Arial" w:cs="Arial"/>
          <w:bCs/>
          <w:sz w:val="24"/>
          <w:szCs w:val="24"/>
        </w:rPr>
        <w:t xml:space="preserve">Mantienen del estado del sistema en una base de datos, </w:t>
      </w:r>
    </w:p>
    <w:p w14:paraId="1F3B73DD" w14:textId="77777777" w:rsidR="008D4AE7" w:rsidRPr="00DA744D" w:rsidRDefault="008D4AE7" w:rsidP="00E3226F">
      <w:pPr>
        <w:pStyle w:val="Prrafodelista"/>
        <w:numPr>
          <w:ilvl w:val="0"/>
          <w:numId w:val="98"/>
        </w:numPr>
        <w:spacing w:after="160" w:line="259" w:lineRule="auto"/>
        <w:jc w:val="both"/>
        <w:rPr>
          <w:rFonts w:ascii="Arial" w:hAnsi="Arial" w:cs="Arial"/>
          <w:bCs/>
          <w:sz w:val="24"/>
          <w:szCs w:val="24"/>
        </w:rPr>
      </w:pPr>
      <w:r w:rsidRPr="00DA744D">
        <w:rPr>
          <w:rFonts w:ascii="Arial" w:hAnsi="Arial" w:cs="Arial"/>
          <w:bCs/>
          <w:sz w:val="24"/>
          <w:szCs w:val="24"/>
        </w:rPr>
        <w:t xml:space="preserve">Son utilizados simultáneamente por múltiples usuarios. </w:t>
      </w:r>
    </w:p>
    <w:p w14:paraId="46D8B90E" w14:textId="77777777" w:rsidR="008D4AE7" w:rsidRPr="00DA744D" w:rsidRDefault="008D4AE7" w:rsidP="00E3226F">
      <w:pPr>
        <w:pStyle w:val="Prrafodelista"/>
        <w:numPr>
          <w:ilvl w:val="0"/>
          <w:numId w:val="98"/>
        </w:numPr>
        <w:spacing w:after="160" w:line="259" w:lineRule="auto"/>
        <w:jc w:val="both"/>
        <w:rPr>
          <w:rFonts w:ascii="Arial" w:hAnsi="Arial" w:cs="Arial"/>
          <w:bCs/>
          <w:sz w:val="24"/>
          <w:szCs w:val="24"/>
        </w:rPr>
      </w:pPr>
      <w:r w:rsidRPr="00DA744D">
        <w:rPr>
          <w:rFonts w:ascii="Arial" w:hAnsi="Arial" w:cs="Arial"/>
          <w:bCs/>
          <w:sz w:val="24"/>
          <w:szCs w:val="24"/>
        </w:rPr>
        <w:t>Sus casos de uso de especificación reflejan una interacción entre el usuario y el sistema para lograr el objetivo deseado</w:t>
      </w:r>
    </w:p>
    <w:p w14:paraId="03402AC7" w14:textId="77777777" w:rsidR="008D4AE7" w:rsidRPr="00906A7F" w:rsidRDefault="008D4AE7" w:rsidP="003D798F">
      <w:pPr>
        <w:jc w:val="both"/>
        <w:rPr>
          <w:rFonts w:ascii="Arial" w:hAnsi="Arial" w:cs="Arial"/>
          <w:b/>
          <w:bCs/>
          <w:sz w:val="24"/>
          <w:szCs w:val="24"/>
        </w:rPr>
      </w:pPr>
      <w:r w:rsidRPr="003D798F">
        <w:rPr>
          <w:rFonts w:ascii="Arial" w:hAnsi="Arial" w:cs="Arial"/>
          <w:b/>
          <w:sz w:val="24"/>
          <w:szCs w:val="24"/>
        </w:rPr>
        <w:t>Especificación funcional</w:t>
      </w:r>
    </w:p>
    <w:p w14:paraId="6CFD9CFE" w14:textId="77777777" w:rsidR="00906A7F" w:rsidRPr="00906A7F" w:rsidRDefault="00906A7F" w:rsidP="00906A7F">
      <w:pPr>
        <w:spacing w:line="240" w:lineRule="auto"/>
        <w:contextualSpacing/>
        <w:rPr>
          <w:rFonts w:ascii="Arial" w:hAnsi="Arial" w:cs="Arial"/>
          <w:b/>
          <w:bCs/>
          <w:sz w:val="24"/>
          <w:szCs w:val="24"/>
        </w:rPr>
      </w:pPr>
    </w:p>
    <w:p w14:paraId="09F496CF" w14:textId="0DE388A3" w:rsidR="008D4AE7" w:rsidRPr="00DA744D" w:rsidRDefault="008D4AE7" w:rsidP="00906A7F">
      <w:pPr>
        <w:spacing w:line="240" w:lineRule="auto"/>
        <w:contextualSpacing/>
        <w:rPr>
          <w:rFonts w:ascii="Arial" w:hAnsi="Arial" w:cs="Arial"/>
          <w:bCs/>
          <w:sz w:val="24"/>
          <w:szCs w:val="24"/>
        </w:rPr>
      </w:pPr>
      <w:r w:rsidRPr="00906A7F">
        <w:rPr>
          <w:rFonts w:ascii="Arial" w:hAnsi="Arial" w:cs="Arial"/>
          <w:bCs/>
          <w:sz w:val="24"/>
          <w:szCs w:val="24"/>
        </w:rPr>
        <w:t>Debe</w:t>
      </w:r>
      <w:r w:rsidRPr="00906A7F">
        <w:rPr>
          <w:rFonts w:ascii="Arial" w:hAnsi="Arial" w:cs="Arial"/>
          <w:b/>
          <w:bCs/>
          <w:sz w:val="24"/>
          <w:szCs w:val="24"/>
        </w:rPr>
        <w:t xml:space="preserve"> </w:t>
      </w:r>
      <w:r w:rsidRPr="00DA744D">
        <w:rPr>
          <w:rFonts w:ascii="Arial" w:hAnsi="Arial" w:cs="Arial"/>
          <w:bCs/>
          <w:sz w:val="24"/>
          <w:szCs w:val="24"/>
        </w:rPr>
        <w:t>construirse un documento de especificación que documente</w:t>
      </w:r>
    </w:p>
    <w:p w14:paraId="074A29F1" w14:textId="77777777" w:rsidR="008D4AE7" w:rsidRPr="00DA744D" w:rsidRDefault="008D4AE7" w:rsidP="00E3226F">
      <w:pPr>
        <w:pStyle w:val="Prrafodelista"/>
        <w:numPr>
          <w:ilvl w:val="0"/>
          <w:numId w:val="100"/>
        </w:numPr>
        <w:spacing w:after="160" w:line="259" w:lineRule="auto"/>
        <w:jc w:val="both"/>
        <w:rPr>
          <w:rFonts w:ascii="Arial" w:hAnsi="Arial" w:cs="Arial"/>
          <w:bCs/>
          <w:sz w:val="24"/>
          <w:szCs w:val="24"/>
        </w:rPr>
      </w:pPr>
      <w:r w:rsidRPr="00DA744D">
        <w:rPr>
          <w:rFonts w:ascii="Arial" w:hAnsi="Arial" w:cs="Arial"/>
          <w:bCs/>
          <w:sz w:val="24"/>
          <w:szCs w:val="24"/>
        </w:rPr>
        <w:lastRenderedPageBreak/>
        <w:t xml:space="preserve">El inventario de casos de uso del sistema, </w:t>
      </w:r>
    </w:p>
    <w:p w14:paraId="4337B281" w14:textId="77777777" w:rsidR="008D4AE7" w:rsidRPr="00DA744D" w:rsidRDefault="008D4AE7" w:rsidP="00E3226F">
      <w:pPr>
        <w:pStyle w:val="Prrafodelista"/>
        <w:numPr>
          <w:ilvl w:val="0"/>
          <w:numId w:val="100"/>
        </w:numPr>
        <w:spacing w:after="160" w:line="259" w:lineRule="auto"/>
        <w:jc w:val="both"/>
        <w:rPr>
          <w:rFonts w:ascii="Arial" w:hAnsi="Arial" w:cs="Arial"/>
          <w:bCs/>
          <w:sz w:val="24"/>
          <w:szCs w:val="24"/>
        </w:rPr>
      </w:pPr>
      <w:r w:rsidRPr="00DA744D">
        <w:rPr>
          <w:rFonts w:ascii="Arial" w:hAnsi="Arial" w:cs="Arial"/>
          <w:bCs/>
          <w:sz w:val="24"/>
          <w:szCs w:val="24"/>
        </w:rPr>
        <w:t xml:space="preserve">El producto de la ejecución de cada caso de uso </w:t>
      </w:r>
    </w:p>
    <w:p w14:paraId="4AC7E24B" w14:textId="77777777" w:rsidR="008D4AE7" w:rsidRPr="00DA744D" w:rsidRDefault="008D4AE7" w:rsidP="00E3226F">
      <w:pPr>
        <w:pStyle w:val="Prrafodelista"/>
        <w:numPr>
          <w:ilvl w:val="0"/>
          <w:numId w:val="100"/>
        </w:numPr>
        <w:spacing w:after="160" w:line="259" w:lineRule="auto"/>
        <w:jc w:val="both"/>
        <w:rPr>
          <w:rFonts w:ascii="Arial" w:hAnsi="Arial" w:cs="Arial"/>
          <w:bCs/>
          <w:sz w:val="24"/>
          <w:szCs w:val="24"/>
        </w:rPr>
      </w:pPr>
      <w:r w:rsidRPr="00DA744D">
        <w:rPr>
          <w:rFonts w:ascii="Arial" w:hAnsi="Arial" w:cs="Arial"/>
          <w:bCs/>
          <w:sz w:val="24"/>
          <w:szCs w:val="24"/>
        </w:rPr>
        <w:t>La interacción entre el usuario y el sistema.</w:t>
      </w:r>
    </w:p>
    <w:p w14:paraId="71413282" w14:textId="77777777" w:rsidR="008D4AE7" w:rsidRPr="00DA744D" w:rsidRDefault="008D4AE7" w:rsidP="00906A7F">
      <w:pPr>
        <w:jc w:val="both"/>
        <w:rPr>
          <w:rFonts w:ascii="Arial" w:hAnsi="Arial" w:cs="Arial"/>
          <w:bCs/>
          <w:sz w:val="24"/>
          <w:szCs w:val="24"/>
        </w:rPr>
      </w:pPr>
      <w:r w:rsidRPr="00DA744D">
        <w:rPr>
          <w:rFonts w:ascii="Arial" w:hAnsi="Arial" w:cs="Arial"/>
          <w:bCs/>
          <w:sz w:val="24"/>
          <w:szCs w:val="24"/>
        </w:rPr>
        <w:t>El documento de especificación debe ser suficiente para que el ingeniero que diseñe la solución realice su trabajo sin conocer más información que la de dicho documento.</w:t>
      </w:r>
    </w:p>
    <w:p w14:paraId="3BE247E4" w14:textId="0E6BCD5F" w:rsidR="00906A7F" w:rsidRPr="003D798F" w:rsidRDefault="008D4AE7" w:rsidP="003D798F">
      <w:pPr>
        <w:jc w:val="both"/>
        <w:rPr>
          <w:rFonts w:ascii="Arial" w:hAnsi="Arial" w:cs="Arial"/>
          <w:b/>
          <w:sz w:val="24"/>
          <w:szCs w:val="24"/>
        </w:rPr>
      </w:pPr>
      <w:r w:rsidRPr="003D798F">
        <w:rPr>
          <w:rFonts w:ascii="Arial" w:hAnsi="Arial" w:cs="Arial"/>
          <w:b/>
          <w:sz w:val="24"/>
          <w:szCs w:val="24"/>
        </w:rPr>
        <w:t>Diseño</w:t>
      </w:r>
    </w:p>
    <w:p w14:paraId="58B26BAF" w14:textId="77777777" w:rsidR="00906A7F" w:rsidRPr="00906A7F" w:rsidRDefault="00906A7F" w:rsidP="00906A7F">
      <w:pPr>
        <w:spacing w:line="240" w:lineRule="auto"/>
        <w:contextualSpacing/>
        <w:rPr>
          <w:rFonts w:ascii="Arial" w:hAnsi="Arial" w:cs="Arial"/>
          <w:bCs/>
          <w:sz w:val="24"/>
          <w:szCs w:val="24"/>
        </w:rPr>
      </w:pPr>
    </w:p>
    <w:p w14:paraId="1FE53126" w14:textId="42907B98" w:rsidR="008D4AE7" w:rsidRPr="00DA744D" w:rsidRDefault="008D4AE7" w:rsidP="00906A7F">
      <w:pPr>
        <w:spacing w:line="240" w:lineRule="auto"/>
        <w:contextualSpacing/>
        <w:rPr>
          <w:rFonts w:ascii="Arial" w:hAnsi="Arial" w:cs="Arial"/>
          <w:bCs/>
          <w:sz w:val="24"/>
          <w:szCs w:val="24"/>
        </w:rPr>
      </w:pPr>
      <w:r w:rsidRPr="00DA744D">
        <w:rPr>
          <w:rFonts w:ascii="Arial" w:hAnsi="Arial" w:cs="Arial"/>
          <w:bCs/>
          <w:sz w:val="24"/>
          <w:szCs w:val="24"/>
        </w:rPr>
        <w:t>El diseño debe estar orientado a maximizar la cohesión y minimizar el acoplamiento del código que se construya</w:t>
      </w:r>
    </w:p>
    <w:p w14:paraId="369B34D4" w14:textId="77777777" w:rsidR="008D4AE7" w:rsidRPr="00DA744D" w:rsidRDefault="008D4AE7" w:rsidP="00E3226F">
      <w:pPr>
        <w:pStyle w:val="Prrafodelista"/>
        <w:numPr>
          <w:ilvl w:val="0"/>
          <w:numId w:val="99"/>
        </w:numPr>
        <w:spacing w:after="160" w:line="259" w:lineRule="auto"/>
        <w:jc w:val="both"/>
        <w:rPr>
          <w:rFonts w:ascii="Arial" w:hAnsi="Arial" w:cs="Arial"/>
          <w:bCs/>
          <w:sz w:val="24"/>
          <w:szCs w:val="24"/>
        </w:rPr>
      </w:pPr>
      <w:r w:rsidRPr="00DA744D">
        <w:rPr>
          <w:rFonts w:ascii="Arial" w:hAnsi="Arial" w:cs="Arial"/>
          <w:bCs/>
          <w:sz w:val="24"/>
          <w:szCs w:val="24"/>
        </w:rPr>
        <w:t>Debe utilizarse el lenguaje UML</w:t>
      </w:r>
    </w:p>
    <w:p w14:paraId="7B46816D" w14:textId="77777777" w:rsidR="008D4AE7" w:rsidRPr="00DA744D" w:rsidRDefault="008D4AE7" w:rsidP="00E3226F">
      <w:pPr>
        <w:pStyle w:val="Prrafodelista"/>
        <w:numPr>
          <w:ilvl w:val="0"/>
          <w:numId w:val="99"/>
        </w:numPr>
        <w:spacing w:after="160" w:line="259" w:lineRule="auto"/>
        <w:jc w:val="both"/>
        <w:rPr>
          <w:rFonts w:ascii="Arial" w:hAnsi="Arial" w:cs="Arial"/>
          <w:bCs/>
          <w:sz w:val="24"/>
          <w:szCs w:val="24"/>
        </w:rPr>
      </w:pPr>
      <w:r w:rsidRPr="00DA744D">
        <w:rPr>
          <w:rFonts w:ascii="Arial" w:hAnsi="Arial" w:cs="Arial"/>
          <w:bCs/>
          <w:sz w:val="24"/>
          <w:szCs w:val="24"/>
        </w:rPr>
        <w:t>Debe utilizarse una arquitectura de software de múltiples niveles.</w:t>
      </w:r>
    </w:p>
    <w:p w14:paraId="5AE03FB0" w14:textId="77777777" w:rsidR="008D4AE7" w:rsidRPr="00DA744D" w:rsidRDefault="008D4AE7" w:rsidP="00E3226F">
      <w:pPr>
        <w:pStyle w:val="Prrafodelista"/>
        <w:numPr>
          <w:ilvl w:val="0"/>
          <w:numId w:val="99"/>
        </w:numPr>
        <w:spacing w:after="160" w:line="259" w:lineRule="auto"/>
        <w:jc w:val="both"/>
        <w:rPr>
          <w:rFonts w:ascii="Arial" w:hAnsi="Arial" w:cs="Arial"/>
          <w:bCs/>
          <w:sz w:val="24"/>
          <w:szCs w:val="24"/>
        </w:rPr>
      </w:pPr>
      <w:r w:rsidRPr="00DA744D">
        <w:rPr>
          <w:rFonts w:ascii="Arial" w:hAnsi="Arial" w:cs="Arial"/>
          <w:bCs/>
          <w:sz w:val="24"/>
          <w:szCs w:val="24"/>
        </w:rPr>
        <w:t>Considerar la utilización del patrón MVC</w:t>
      </w:r>
      <w:r w:rsidRPr="00DA744D">
        <w:rPr>
          <w:rFonts w:ascii="Arial" w:hAnsi="Arial" w:cs="Arial"/>
          <w:bCs/>
          <w:sz w:val="24"/>
          <w:szCs w:val="24"/>
        </w:rPr>
        <w:footnoteReference w:id="9"/>
      </w:r>
      <w:r w:rsidRPr="00DA744D">
        <w:rPr>
          <w:rFonts w:ascii="Arial" w:hAnsi="Arial" w:cs="Arial"/>
          <w:bCs/>
          <w:sz w:val="24"/>
          <w:szCs w:val="24"/>
        </w:rPr>
        <w:t xml:space="preserve"> cuando sea procedente</w:t>
      </w:r>
    </w:p>
    <w:p w14:paraId="67F81DF9" w14:textId="77777777" w:rsidR="008D4AE7" w:rsidRPr="00DA744D" w:rsidRDefault="008D4AE7" w:rsidP="00E3226F">
      <w:pPr>
        <w:pStyle w:val="Prrafodelista"/>
        <w:numPr>
          <w:ilvl w:val="0"/>
          <w:numId w:val="99"/>
        </w:numPr>
        <w:spacing w:after="160" w:line="259" w:lineRule="auto"/>
        <w:jc w:val="both"/>
        <w:rPr>
          <w:rFonts w:ascii="Arial" w:hAnsi="Arial" w:cs="Arial"/>
          <w:bCs/>
          <w:sz w:val="24"/>
          <w:szCs w:val="24"/>
        </w:rPr>
      </w:pPr>
      <w:r w:rsidRPr="00DA744D">
        <w:rPr>
          <w:rFonts w:ascii="Arial" w:hAnsi="Arial" w:cs="Arial"/>
          <w:bCs/>
          <w:sz w:val="24"/>
          <w:szCs w:val="24"/>
        </w:rPr>
        <w:t xml:space="preserve">Deben utilizarse los patrones básicos de diseño del </w:t>
      </w:r>
      <w:proofErr w:type="spellStart"/>
      <w:r w:rsidRPr="00DA744D">
        <w:rPr>
          <w:rFonts w:ascii="Arial" w:hAnsi="Arial" w:cs="Arial"/>
          <w:bCs/>
          <w:sz w:val="24"/>
          <w:szCs w:val="24"/>
        </w:rPr>
        <w:t>GoF</w:t>
      </w:r>
      <w:proofErr w:type="spellEnd"/>
      <w:r w:rsidRPr="00DA744D">
        <w:rPr>
          <w:rFonts w:ascii="Arial" w:hAnsi="Arial" w:cs="Arial"/>
          <w:bCs/>
          <w:sz w:val="24"/>
          <w:szCs w:val="24"/>
        </w:rPr>
        <w:footnoteReference w:id="10"/>
      </w:r>
    </w:p>
    <w:p w14:paraId="34A2CDE6" w14:textId="77777777" w:rsidR="008D4AE7" w:rsidRPr="00DA744D" w:rsidRDefault="008D4AE7" w:rsidP="00E3226F">
      <w:pPr>
        <w:pStyle w:val="Prrafodelista"/>
        <w:numPr>
          <w:ilvl w:val="0"/>
          <w:numId w:val="99"/>
        </w:numPr>
        <w:spacing w:after="160" w:line="259" w:lineRule="auto"/>
        <w:jc w:val="both"/>
        <w:rPr>
          <w:rFonts w:ascii="Arial" w:hAnsi="Arial" w:cs="Arial"/>
          <w:bCs/>
          <w:sz w:val="24"/>
          <w:szCs w:val="24"/>
        </w:rPr>
      </w:pPr>
      <w:r w:rsidRPr="00DA744D">
        <w:rPr>
          <w:rFonts w:ascii="Arial" w:hAnsi="Arial" w:cs="Arial"/>
          <w:bCs/>
          <w:sz w:val="24"/>
          <w:szCs w:val="24"/>
        </w:rPr>
        <w:t>Debe utilizarse el patrón de inyección</w:t>
      </w:r>
    </w:p>
    <w:p w14:paraId="64C1AE5E" w14:textId="77777777" w:rsidR="008D4AE7" w:rsidRPr="00DA744D" w:rsidRDefault="008D4AE7" w:rsidP="00E3226F">
      <w:pPr>
        <w:pStyle w:val="Prrafodelista"/>
        <w:numPr>
          <w:ilvl w:val="0"/>
          <w:numId w:val="99"/>
        </w:numPr>
        <w:spacing w:after="160" w:line="259" w:lineRule="auto"/>
        <w:jc w:val="both"/>
        <w:rPr>
          <w:rFonts w:ascii="Arial" w:hAnsi="Arial" w:cs="Arial"/>
          <w:bCs/>
          <w:sz w:val="24"/>
          <w:szCs w:val="24"/>
        </w:rPr>
      </w:pPr>
      <w:r w:rsidRPr="00DA744D">
        <w:rPr>
          <w:rFonts w:ascii="Arial" w:hAnsi="Arial" w:cs="Arial"/>
          <w:bCs/>
          <w:sz w:val="24"/>
          <w:szCs w:val="24"/>
        </w:rPr>
        <w:t>Debe evitarse en lo posible la utilización del patrón caché</w:t>
      </w:r>
      <w:r w:rsidRPr="00DA744D">
        <w:rPr>
          <w:rFonts w:ascii="Arial" w:hAnsi="Arial" w:cs="Arial"/>
          <w:bCs/>
          <w:sz w:val="24"/>
          <w:szCs w:val="24"/>
        </w:rPr>
        <w:footnoteReference w:id="11"/>
      </w:r>
    </w:p>
    <w:p w14:paraId="754B46BA" w14:textId="77777777" w:rsidR="008D4AE7" w:rsidRPr="003D798F" w:rsidRDefault="008D4AE7" w:rsidP="003D798F">
      <w:pPr>
        <w:jc w:val="both"/>
        <w:rPr>
          <w:rFonts w:ascii="Arial" w:hAnsi="Arial" w:cs="Arial"/>
          <w:b/>
          <w:sz w:val="24"/>
          <w:szCs w:val="24"/>
        </w:rPr>
      </w:pPr>
      <w:r w:rsidRPr="003D798F">
        <w:rPr>
          <w:rFonts w:ascii="Arial" w:hAnsi="Arial" w:cs="Arial"/>
          <w:b/>
          <w:sz w:val="24"/>
          <w:szCs w:val="24"/>
        </w:rPr>
        <w:t>Desarrollo</w:t>
      </w:r>
    </w:p>
    <w:p w14:paraId="63E55411" w14:textId="7F631D94" w:rsidR="008D4AE7" w:rsidRPr="00DA744D" w:rsidRDefault="008D4AE7" w:rsidP="00906A7F">
      <w:pPr>
        <w:spacing w:line="240" w:lineRule="auto"/>
        <w:contextualSpacing/>
        <w:rPr>
          <w:rFonts w:ascii="Arial" w:hAnsi="Arial" w:cs="Arial"/>
          <w:bCs/>
          <w:sz w:val="24"/>
          <w:szCs w:val="24"/>
        </w:rPr>
      </w:pPr>
      <w:r w:rsidRPr="00D60E7B">
        <w:rPr>
          <w:rFonts w:ascii="Arial" w:hAnsi="Arial" w:cs="Arial"/>
          <w:bCs/>
          <w:sz w:val="24"/>
          <w:szCs w:val="24"/>
        </w:rPr>
        <w:t>Deben</w:t>
      </w:r>
      <w:r w:rsidRPr="00DA744D">
        <w:rPr>
          <w:rFonts w:ascii="Arial" w:hAnsi="Arial" w:cs="Arial"/>
          <w:bCs/>
          <w:sz w:val="24"/>
          <w:szCs w:val="24"/>
        </w:rPr>
        <w:t xml:space="preserve"> utilizarse las tecnologías asociadas al lenguaje Java</w:t>
      </w:r>
    </w:p>
    <w:p w14:paraId="2B3B667D" w14:textId="77777777" w:rsidR="003D798F" w:rsidRDefault="003D798F" w:rsidP="003D798F">
      <w:pPr>
        <w:jc w:val="both"/>
        <w:rPr>
          <w:rFonts w:ascii="Arial" w:hAnsi="Arial" w:cs="Arial"/>
          <w:b/>
          <w:sz w:val="24"/>
          <w:szCs w:val="24"/>
        </w:rPr>
      </w:pPr>
    </w:p>
    <w:p w14:paraId="6FD6EBCF" w14:textId="6D4FD8C1" w:rsidR="008D4AE7" w:rsidRPr="003D798F" w:rsidRDefault="008D4AE7" w:rsidP="003D798F">
      <w:pPr>
        <w:jc w:val="both"/>
        <w:rPr>
          <w:rFonts w:ascii="Arial" w:hAnsi="Arial" w:cs="Arial"/>
          <w:b/>
          <w:sz w:val="24"/>
          <w:szCs w:val="24"/>
        </w:rPr>
      </w:pPr>
      <w:r w:rsidRPr="003D798F">
        <w:rPr>
          <w:rFonts w:ascii="Arial" w:hAnsi="Arial" w:cs="Arial"/>
          <w:b/>
          <w:sz w:val="24"/>
          <w:szCs w:val="24"/>
        </w:rPr>
        <w:t>Técnicas de programación</w:t>
      </w:r>
    </w:p>
    <w:p w14:paraId="38E59ED3" w14:textId="77777777" w:rsidR="00906A7F" w:rsidRDefault="00906A7F" w:rsidP="00906A7F">
      <w:pPr>
        <w:pStyle w:val="Prrafodelista"/>
        <w:spacing w:after="160" w:line="259" w:lineRule="auto"/>
        <w:jc w:val="both"/>
        <w:rPr>
          <w:rFonts w:ascii="Arial" w:hAnsi="Arial" w:cs="Arial"/>
          <w:bCs/>
          <w:sz w:val="24"/>
          <w:szCs w:val="24"/>
        </w:rPr>
      </w:pPr>
    </w:p>
    <w:p w14:paraId="23216A06" w14:textId="33A76BF7" w:rsidR="008D4AE7" w:rsidRPr="00DA744D" w:rsidRDefault="008D4AE7" w:rsidP="00E3226F">
      <w:pPr>
        <w:pStyle w:val="Prrafodelista"/>
        <w:numPr>
          <w:ilvl w:val="0"/>
          <w:numId w:val="101"/>
        </w:numPr>
        <w:spacing w:after="160" w:line="259" w:lineRule="auto"/>
        <w:jc w:val="both"/>
        <w:rPr>
          <w:rFonts w:ascii="Arial" w:hAnsi="Arial" w:cs="Arial"/>
          <w:bCs/>
          <w:sz w:val="24"/>
          <w:szCs w:val="24"/>
        </w:rPr>
      </w:pPr>
      <w:r w:rsidRPr="00DA744D">
        <w:rPr>
          <w:rFonts w:ascii="Arial" w:hAnsi="Arial" w:cs="Arial"/>
          <w:bCs/>
          <w:sz w:val="24"/>
          <w:szCs w:val="24"/>
        </w:rPr>
        <w:t>El código debe segmentarse de forma que todo método quepa en una sola pantalla</w:t>
      </w:r>
    </w:p>
    <w:p w14:paraId="53ED2B8A" w14:textId="77777777" w:rsidR="008D4AE7" w:rsidRPr="00DA744D" w:rsidRDefault="008D4AE7" w:rsidP="00E3226F">
      <w:pPr>
        <w:pStyle w:val="Prrafodelista"/>
        <w:numPr>
          <w:ilvl w:val="0"/>
          <w:numId w:val="101"/>
        </w:numPr>
        <w:spacing w:after="160" w:line="259" w:lineRule="auto"/>
        <w:jc w:val="both"/>
        <w:rPr>
          <w:rFonts w:ascii="Arial" w:hAnsi="Arial" w:cs="Arial"/>
          <w:bCs/>
          <w:sz w:val="24"/>
          <w:szCs w:val="24"/>
        </w:rPr>
      </w:pPr>
      <w:r w:rsidRPr="00DA744D">
        <w:rPr>
          <w:rFonts w:ascii="Arial" w:hAnsi="Arial" w:cs="Arial"/>
          <w:bCs/>
          <w:sz w:val="24"/>
          <w:szCs w:val="24"/>
        </w:rPr>
        <w:t>Todo método público debe verificar sus parámetros de entrada</w:t>
      </w:r>
    </w:p>
    <w:p w14:paraId="4CAC3249" w14:textId="77777777" w:rsidR="008D4AE7" w:rsidRPr="00DA744D" w:rsidRDefault="008D4AE7" w:rsidP="00E3226F">
      <w:pPr>
        <w:pStyle w:val="Prrafodelista"/>
        <w:numPr>
          <w:ilvl w:val="0"/>
          <w:numId w:val="101"/>
        </w:numPr>
        <w:spacing w:after="160" w:line="259" w:lineRule="auto"/>
        <w:jc w:val="both"/>
        <w:rPr>
          <w:rFonts w:ascii="Arial" w:hAnsi="Arial" w:cs="Arial"/>
          <w:bCs/>
          <w:sz w:val="24"/>
          <w:szCs w:val="24"/>
        </w:rPr>
      </w:pPr>
      <w:r w:rsidRPr="00DA744D">
        <w:rPr>
          <w:rFonts w:ascii="Arial" w:hAnsi="Arial" w:cs="Arial"/>
          <w:bCs/>
          <w:sz w:val="24"/>
          <w:szCs w:val="24"/>
        </w:rPr>
        <w:t>Debe utilizarse la tecnología Java EE, JPA, FACES, JMS</w:t>
      </w:r>
    </w:p>
    <w:p w14:paraId="0511FC9B" w14:textId="77777777" w:rsidR="008D4AE7" w:rsidRPr="00DA744D" w:rsidRDefault="008D4AE7" w:rsidP="00E3226F">
      <w:pPr>
        <w:pStyle w:val="Prrafodelista"/>
        <w:numPr>
          <w:ilvl w:val="0"/>
          <w:numId w:val="101"/>
        </w:numPr>
        <w:spacing w:after="160" w:line="259" w:lineRule="auto"/>
        <w:jc w:val="both"/>
        <w:rPr>
          <w:rFonts w:ascii="Arial" w:hAnsi="Arial" w:cs="Arial"/>
          <w:bCs/>
          <w:sz w:val="24"/>
          <w:szCs w:val="24"/>
        </w:rPr>
      </w:pPr>
      <w:r w:rsidRPr="00DA744D">
        <w:rPr>
          <w:rFonts w:ascii="Arial" w:hAnsi="Arial" w:cs="Arial"/>
          <w:bCs/>
          <w:sz w:val="24"/>
          <w:szCs w:val="24"/>
        </w:rPr>
        <w:t>Debe utilizarse una programación orientada a servicios</w:t>
      </w:r>
    </w:p>
    <w:p w14:paraId="1E1470DF" w14:textId="77777777" w:rsidR="008D4AE7" w:rsidRPr="003D798F" w:rsidRDefault="008D4AE7" w:rsidP="003D798F">
      <w:pPr>
        <w:jc w:val="both"/>
        <w:rPr>
          <w:rFonts w:ascii="Arial" w:hAnsi="Arial" w:cs="Arial"/>
          <w:b/>
          <w:sz w:val="24"/>
          <w:szCs w:val="24"/>
        </w:rPr>
      </w:pPr>
      <w:r w:rsidRPr="003D798F">
        <w:rPr>
          <w:rFonts w:ascii="Arial" w:hAnsi="Arial" w:cs="Arial"/>
          <w:b/>
          <w:sz w:val="24"/>
          <w:szCs w:val="24"/>
        </w:rPr>
        <w:t>Base de datos</w:t>
      </w:r>
    </w:p>
    <w:p w14:paraId="795C4071" w14:textId="77777777" w:rsidR="00906A7F" w:rsidRDefault="00906A7F" w:rsidP="00906A7F">
      <w:pPr>
        <w:pStyle w:val="Prrafodelista"/>
        <w:spacing w:after="160" w:line="259" w:lineRule="auto"/>
        <w:jc w:val="both"/>
        <w:rPr>
          <w:rFonts w:ascii="Arial" w:hAnsi="Arial" w:cs="Arial"/>
          <w:bCs/>
          <w:sz w:val="24"/>
          <w:szCs w:val="24"/>
        </w:rPr>
      </w:pPr>
    </w:p>
    <w:p w14:paraId="113AD516" w14:textId="4562C63F" w:rsidR="008D4AE7" w:rsidRPr="00DA744D" w:rsidRDefault="008D4AE7" w:rsidP="00E3226F">
      <w:pPr>
        <w:pStyle w:val="Prrafodelista"/>
        <w:numPr>
          <w:ilvl w:val="0"/>
          <w:numId w:val="102"/>
        </w:numPr>
        <w:spacing w:after="160" w:line="259" w:lineRule="auto"/>
        <w:jc w:val="both"/>
        <w:rPr>
          <w:rFonts w:ascii="Arial" w:hAnsi="Arial" w:cs="Arial"/>
          <w:bCs/>
          <w:sz w:val="24"/>
          <w:szCs w:val="24"/>
        </w:rPr>
      </w:pPr>
      <w:r w:rsidRPr="00DA744D">
        <w:rPr>
          <w:rFonts w:ascii="Arial" w:hAnsi="Arial" w:cs="Arial"/>
          <w:bCs/>
          <w:sz w:val="24"/>
          <w:szCs w:val="24"/>
        </w:rPr>
        <w:t>Debe utilizarse un motor de base de datos relacional que cumpla el estándar SQL ANSI 92.</w:t>
      </w:r>
    </w:p>
    <w:p w14:paraId="190D57B4" w14:textId="77777777" w:rsidR="008D4AE7" w:rsidRPr="00DA744D" w:rsidRDefault="008D4AE7" w:rsidP="00E3226F">
      <w:pPr>
        <w:pStyle w:val="Prrafodelista"/>
        <w:numPr>
          <w:ilvl w:val="0"/>
          <w:numId w:val="102"/>
        </w:numPr>
        <w:spacing w:after="160" w:line="259" w:lineRule="auto"/>
        <w:jc w:val="both"/>
        <w:rPr>
          <w:rFonts w:ascii="Arial" w:hAnsi="Arial" w:cs="Arial"/>
          <w:bCs/>
          <w:sz w:val="24"/>
          <w:szCs w:val="24"/>
        </w:rPr>
      </w:pPr>
      <w:r w:rsidRPr="00DA744D">
        <w:rPr>
          <w:rFonts w:ascii="Arial" w:hAnsi="Arial" w:cs="Arial"/>
          <w:bCs/>
          <w:sz w:val="24"/>
          <w:szCs w:val="24"/>
        </w:rPr>
        <w:lastRenderedPageBreak/>
        <w:t>Una tabla no puede ser accedida desde múltiples módulos del sistema. Para esto la tabla debe ser poseída por un solo módulo, y este módulo debe proveer servicios públicos que implanten las operaciones de negocio que requieran la actualización o consulta de la tabla. Solo el módulo dueño conoce la estructura de la tabla; los demás módulos solo conocen los servicios provistos por dicho módulo.</w:t>
      </w:r>
    </w:p>
    <w:p w14:paraId="2FEA5C66" w14:textId="77777777" w:rsidR="008D4AE7" w:rsidRPr="00DA744D" w:rsidRDefault="008D4AE7" w:rsidP="00E3226F">
      <w:pPr>
        <w:pStyle w:val="Prrafodelista"/>
        <w:numPr>
          <w:ilvl w:val="0"/>
          <w:numId w:val="102"/>
        </w:numPr>
        <w:spacing w:after="160" w:line="259" w:lineRule="auto"/>
        <w:jc w:val="both"/>
        <w:rPr>
          <w:rFonts w:ascii="Arial" w:hAnsi="Arial" w:cs="Arial"/>
          <w:bCs/>
          <w:sz w:val="24"/>
          <w:szCs w:val="24"/>
        </w:rPr>
      </w:pPr>
      <w:r w:rsidRPr="00DA744D">
        <w:rPr>
          <w:rFonts w:ascii="Arial" w:hAnsi="Arial" w:cs="Arial"/>
          <w:bCs/>
          <w:sz w:val="24"/>
          <w:szCs w:val="24"/>
        </w:rPr>
        <w:t>La estructura de la base de datos debe cumplir con la tercera forma normal de Codd.</w:t>
      </w:r>
    </w:p>
    <w:p w14:paraId="67D53638" w14:textId="77777777" w:rsidR="008D4AE7" w:rsidRPr="001653A0" w:rsidRDefault="008D4AE7" w:rsidP="00906A7F">
      <w:pPr>
        <w:pStyle w:val="PpalGA"/>
        <w:numPr>
          <w:ilvl w:val="3"/>
          <w:numId w:val="115"/>
        </w:numPr>
      </w:pPr>
      <w:bookmarkStart w:id="356" w:name="_Toc505960299"/>
      <w:r w:rsidRPr="001653A0">
        <w:t>Estándares para la construcción de sistemas estadísticos</w:t>
      </w:r>
      <w:bookmarkEnd w:id="356"/>
    </w:p>
    <w:p w14:paraId="798DEA7E" w14:textId="77777777" w:rsidR="008D4AE7" w:rsidRPr="00DA744D" w:rsidRDefault="008D4AE7" w:rsidP="008D4AE7">
      <w:pPr>
        <w:rPr>
          <w:rFonts w:ascii="Arial" w:hAnsi="Arial" w:cs="Arial"/>
          <w:bCs/>
          <w:sz w:val="24"/>
          <w:szCs w:val="24"/>
        </w:rPr>
      </w:pPr>
      <w:r w:rsidRPr="00DA744D">
        <w:rPr>
          <w:rFonts w:ascii="Arial" w:hAnsi="Arial" w:cs="Arial"/>
          <w:bCs/>
          <w:sz w:val="24"/>
          <w:szCs w:val="24"/>
        </w:rPr>
        <w:t>Se define un sistema estadístico como aquel sistema orientado a</w:t>
      </w:r>
    </w:p>
    <w:p w14:paraId="5469D00B" w14:textId="77777777" w:rsidR="008D4AE7" w:rsidRPr="00DA744D" w:rsidRDefault="008D4AE7" w:rsidP="00E3226F">
      <w:pPr>
        <w:pStyle w:val="Prrafodelista"/>
        <w:numPr>
          <w:ilvl w:val="0"/>
          <w:numId w:val="103"/>
        </w:numPr>
        <w:spacing w:after="160" w:line="259" w:lineRule="auto"/>
        <w:jc w:val="both"/>
        <w:rPr>
          <w:rFonts w:ascii="Arial" w:hAnsi="Arial" w:cs="Arial"/>
          <w:bCs/>
          <w:sz w:val="24"/>
          <w:szCs w:val="24"/>
        </w:rPr>
      </w:pPr>
      <w:r w:rsidRPr="00DA744D">
        <w:rPr>
          <w:rFonts w:ascii="Arial" w:hAnsi="Arial" w:cs="Arial"/>
          <w:bCs/>
          <w:sz w:val="24"/>
          <w:szCs w:val="24"/>
        </w:rPr>
        <w:t>Acumular información resultado de la ejecución de procesos en el tiempo</w:t>
      </w:r>
    </w:p>
    <w:p w14:paraId="7A5F21F7" w14:textId="77777777" w:rsidR="008D4AE7" w:rsidRPr="00DA744D" w:rsidRDefault="008D4AE7" w:rsidP="00E3226F">
      <w:pPr>
        <w:pStyle w:val="Prrafodelista"/>
        <w:numPr>
          <w:ilvl w:val="0"/>
          <w:numId w:val="103"/>
        </w:numPr>
        <w:spacing w:after="160" w:line="259" w:lineRule="auto"/>
        <w:jc w:val="both"/>
        <w:rPr>
          <w:rFonts w:ascii="Arial" w:hAnsi="Arial" w:cs="Arial"/>
          <w:bCs/>
          <w:sz w:val="24"/>
          <w:szCs w:val="24"/>
        </w:rPr>
      </w:pPr>
      <w:r w:rsidRPr="00DA744D">
        <w:rPr>
          <w:rFonts w:ascii="Arial" w:hAnsi="Arial" w:cs="Arial"/>
          <w:bCs/>
          <w:sz w:val="24"/>
          <w:szCs w:val="24"/>
        </w:rPr>
        <w:t>Clasificar la información de acuerdo con criterios espaciales, temporales, y temáticos</w:t>
      </w:r>
    </w:p>
    <w:p w14:paraId="2EA6F71E" w14:textId="77777777" w:rsidR="008D4AE7" w:rsidRPr="00DA744D" w:rsidRDefault="008D4AE7" w:rsidP="00E3226F">
      <w:pPr>
        <w:pStyle w:val="Prrafodelista"/>
        <w:numPr>
          <w:ilvl w:val="0"/>
          <w:numId w:val="103"/>
        </w:numPr>
        <w:spacing w:after="160" w:line="259" w:lineRule="auto"/>
        <w:jc w:val="both"/>
        <w:rPr>
          <w:rFonts w:ascii="Arial" w:hAnsi="Arial" w:cs="Arial"/>
          <w:bCs/>
          <w:sz w:val="24"/>
          <w:szCs w:val="24"/>
        </w:rPr>
      </w:pPr>
      <w:r w:rsidRPr="00DA744D">
        <w:rPr>
          <w:rFonts w:ascii="Arial" w:hAnsi="Arial" w:cs="Arial"/>
          <w:bCs/>
          <w:sz w:val="24"/>
          <w:szCs w:val="24"/>
        </w:rPr>
        <w:t>Procesar la información histórica y producir indicadores estadísticos</w:t>
      </w:r>
    </w:p>
    <w:p w14:paraId="56631370" w14:textId="77777777" w:rsidR="008D4AE7" w:rsidRPr="00DA744D" w:rsidRDefault="008D4AE7" w:rsidP="00E3226F">
      <w:pPr>
        <w:pStyle w:val="Prrafodelista"/>
        <w:numPr>
          <w:ilvl w:val="0"/>
          <w:numId w:val="103"/>
        </w:numPr>
        <w:spacing w:after="160" w:line="259" w:lineRule="auto"/>
        <w:jc w:val="both"/>
        <w:rPr>
          <w:rFonts w:ascii="Arial" w:hAnsi="Arial" w:cs="Arial"/>
          <w:bCs/>
          <w:sz w:val="24"/>
          <w:szCs w:val="24"/>
        </w:rPr>
      </w:pPr>
      <w:r w:rsidRPr="00DA744D">
        <w:rPr>
          <w:rFonts w:ascii="Arial" w:hAnsi="Arial" w:cs="Arial"/>
          <w:bCs/>
          <w:sz w:val="24"/>
          <w:szCs w:val="24"/>
        </w:rPr>
        <w:t>Servir como base para estimar modelos de estadística descriptiva y predictiva</w:t>
      </w:r>
    </w:p>
    <w:p w14:paraId="31ED8BDA" w14:textId="77777777" w:rsidR="008D4AE7" w:rsidRPr="00DA744D" w:rsidRDefault="008D4AE7" w:rsidP="00E3226F">
      <w:pPr>
        <w:pStyle w:val="Prrafodelista"/>
        <w:numPr>
          <w:ilvl w:val="0"/>
          <w:numId w:val="103"/>
        </w:numPr>
        <w:spacing w:after="160" w:line="259" w:lineRule="auto"/>
        <w:jc w:val="both"/>
        <w:rPr>
          <w:rFonts w:ascii="Arial" w:hAnsi="Arial" w:cs="Arial"/>
          <w:bCs/>
          <w:sz w:val="24"/>
          <w:szCs w:val="24"/>
        </w:rPr>
      </w:pPr>
      <w:r w:rsidRPr="00DA744D">
        <w:rPr>
          <w:rFonts w:ascii="Arial" w:hAnsi="Arial" w:cs="Arial"/>
          <w:bCs/>
          <w:sz w:val="24"/>
          <w:szCs w:val="24"/>
        </w:rPr>
        <w:t>Servir como base para ejecutar procesos de control estadístico de calidad</w:t>
      </w:r>
    </w:p>
    <w:p w14:paraId="011AEDB6" w14:textId="77777777" w:rsidR="008D4AE7" w:rsidRPr="00D60E7B" w:rsidRDefault="008D4AE7" w:rsidP="003D798F">
      <w:pPr>
        <w:jc w:val="both"/>
        <w:rPr>
          <w:rFonts w:ascii="Arial" w:hAnsi="Arial" w:cs="Arial"/>
          <w:b/>
          <w:bCs/>
          <w:sz w:val="24"/>
          <w:szCs w:val="24"/>
        </w:rPr>
      </w:pPr>
      <w:r w:rsidRPr="003D798F">
        <w:rPr>
          <w:rFonts w:ascii="Arial" w:hAnsi="Arial" w:cs="Arial"/>
          <w:b/>
          <w:sz w:val="24"/>
          <w:szCs w:val="24"/>
        </w:rPr>
        <w:t>Especificación funcional</w:t>
      </w:r>
    </w:p>
    <w:p w14:paraId="2DEB98EE" w14:textId="77777777" w:rsidR="00906A7F" w:rsidRPr="00D60E7B" w:rsidRDefault="00906A7F" w:rsidP="00D60E7B">
      <w:pPr>
        <w:spacing w:line="240" w:lineRule="auto"/>
        <w:contextualSpacing/>
        <w:rPr>
          <w:rFonts w:ascii="Arial" w:hAnsi="Arial" w:cs="Arial"/>
          <w:b/>
          <w:bCs/>
          <w:sz w:val="24"/>
          <w:szCs w:val="24"/>
        </w:rPr>
      </w:pPr>
    </w:p>
    <w:p w14:paraId="011E057C" w14:textId="76B236C2" w:rsidR="008D4AE7" w:rsidRPr="00DA744D" w:rsidRDefault="008D4AE7" w:rsidP="00D60E7B">
      <w:pPr>
        <w:spacing w:line="240" w:lineRule="auto"/>
        <w:contextualSpacing/>
        <w:rPr>
          <w:rFonts w:ascii="Arial" w:hAnsi="Arial" w:cs="Arial"/>
          <w:bCs/>
          <w:sz w:val="24"/>
          <w:szCs w:val="24"/>
        </w:rPr>
      </w:pPr>
      <w:r w:rsidRPr="00D60E7B">
        <w:rPr>
          <w:rFonts w:ascii="Arial" w:hAnsi="Arial" w:cs="Arial"/>
          <w:bCs/>
          <w:sz w:val="24"/>
          <w:szCs w:val="24"/>
        </w:rPr>
        <w:t>Debe</w:t>
      </w:r>
      <w:r w:rsidRPr="00DA744D">
        <w:rPr>
          <w:rFonts w:ascii="Arial" w:hAnsi="Arial" w:cs="Arial"/>
          <w:bCs/>
          <w:sz w:val="24"/>
          <w:szCs w:val="24"/>
        </w:rPr>
        <w:t xml:space="preserve"> construirse un documento de especificación que documente</w:t>
      </w:r>
    </w:p>
    <w:p w14:paraId="77C51985" w14:textId="77777777" w:rsidR="008D4AE7" w:rsidRPr="00DA744D" w:rsidRDefault="008D4AE7" w:rsidP="00E3226F">
      <w:pPr>
        <w:pStyle w:val="Prrafodelista"/>
        <w:numPr>
          <w:ilvl w:val="0"/>
          <w:numId w:val="100"/>
        </w:numPr>
        <w:spacing w:after="160" w:line="259" w:lineRule="auto"/>
        <w:jc w:val="both"/>
        <w:rPr>
          <w:rFonts w:ascii="Arial" w:hAnsi="Arial" w:cs="Arial"/>
          <w:bCs/>
          <w:sz w:val="24"/>
          <w:szCs w:val="24"/>
        </w:rPr>
      </w:pPr>
      <w:r w:rsidRPr="00DA744D">
        <w:rPr>
          <w:rFonts w:ascii="Arial" w:hAnsi="Arial" w:cs="Arial"/>
          <w:bCs/>
          <w:sz w:val="24"/>
          <w:szCs w:val="24"/>
        </w:rPr>
        <w:t>El inventario de fuentes de información del sistema y la información que se requiere de cada fuente</w:t>
      </w:r>
    </w:p>
    <w:p w14:paraId="5F7106D9" w14:textId="77777777" w:rsidR="008D4AE7" w:rsidRPr="00DA744D" w:rsidRDefault="008D4AE7" w:rsidP="00E3226F">
      <w:pPr>
        <w:pStyle w:val="Prrafodelista"/>
        <w:numPr>
          <w:ilvl w:val="0"/>
          <w:numId w:val="100"/>
        </w:numPr>
        <w:spacing w:after="160" w:line="259" w:lineRule="auto"/>
        <w:jc w:val="both"/>
        <w:rPr>
          <w:rFonts w:ascii="Arial" w:hAnsi="Arial" w:cs="Arial"/>
          <w:bCs/>
          <w:sz w:val="24"/>
          <w:szCs w:val="24"/>
        </w:rPr>
      </w:pPr>
      <w:r w:rsidRPr="00DA744D">
        <w:rPr>
          <w:rFonts w:ascii="Arial" w:hAnsi="Arial" w:cs="Arial"/>
          <w:bCs/>
          <w:sz w:val="24"/>
          <w:szCs w:val="24"/>
        </w:rPr>
        <w:t xml:space="preserve">El inventario de indicadores estadísticos a producir </w:t>
      </w:r>
    </w:p>
    <w:p w14:paraId="0E20AA59" w14:textId="77777777" w:rsidR="008D4AE7" w:rsidRPr="00DA744D" w:rsidRDefault="008D4AE7" w:rsidP="00E3226F">
      <w:pPr>
        <w:pStyle w:val="Prrafodelista"/>
        <w:numPr>
          <w:ilvl w:val="0"/>
          <w:numId w:val="100"/>
        </w:numPr>
        <w:spacing w:after="160" w:line="259" w:lineRule="auto"/>
        <w:jc w:val="both"/>
        <w:rPr>
          <w:rFonts w:ascii="Arial" w:hAnsi="Arial" w:cs="Arial"/>
          <w:bCs/>
          <w:sz w:val="24"/>
          <w:szCs w:val="24"/>
        </w:rPr>
      </w:pPr>
      <w:r w:rsidRPr="00DA744D">
        <w:rPr>
          <w:rFonts w:ascii="Arial" w:hAnsi="Arial" w:cs="Arial"/>
          <w:bCs/>
          <w:sz w:val="24"/>
          <w:szCs w:val="24"/>
        </w:rPr>
        <w:t>Las unidades de análisis</w:t>
      </w:r>
      <w:r w:rsidRPr="00DA744D">
        <w:rPr>
          <w:rFonts w:ascii="Arial" w:hAnsi="Arial" w:cs="Arial"/>
          <w:bCs/>
          <w:sz w:val="24"/>
          <w:szCs w:val="24"/>
        </w:rPr>
        <w:footnoteReference w:id="12"/>
      </w:r>
      <w:r w:rsidRPr="00DA744D">
        <w:rPr>
          <w:rFonts w:ascii="Arial" w:hAnsi="Arial" w:cs="Arial"/>
          <w:bCs/>
          <w:sz w:val="24"/>
          <w:szCs w:val="24"/>
        </w:rPr>
        <w:t xml:space="preserve"> requeridas para producir los indicadores.</w:t>
      </w:r>
    </w:p>
    <w:p w14:paraId="1633C0F2" w14:textId="2BF37DAF" w:rsidR="008D4AE7" w:rsidRPr="00DA744D" w:rsidRDefault="008D4AE7" w:rsidP="00906A7F">
      <w:pPr>
        <w:jc w:val="both"/>
        <w:rPr>
          <w:rFonts w:ascii="Arial" w:hAnsi="Arial" w:cs="Arial"/>
          <w:bCs/>
          <w:sz w:val="24"/>
          <w:szCs w:val="24"/>
        </w:rPr>
      </w:pPr>
      <w:r w:rsidRPr="00DA744D">
        <w:rPr>
          <w:rFonts w:ascii="Arial" w:hAnsi="Arial" w:cs="Arial"/>
          <w:bCs/>
          <w:sz w:val="24"/>
          <w:szCs w:val="24"/>
        </w:rPr>
        <w:t xml:space="preserve">El documento de especificación debe ser suficiente para que el ingeniero que diseñe la solución realice su trabajo sin conocer más información que la de dicho documento. Al analizar los indicadores y documentarlos, considerar la </w:t>
      </w:r>
      <w:r w:rsidR="00906A7F">
        <w:rPr>
          <w:rFonts w:ascii="Arial" w:hAnsi="Arial" w:cs="Arial"/>
          <w:bCs/>
          <w:sz w:val="24"/>
          <w:szCs w:val="24"/>
        </w:rPr>
        <w:t>o</w:t>
      </w:r>
      <w:r w:rsidRPr="00DA744D">
        <w:rPr>
          <w:rFonts w:ascii="Arial" w:hAnsi="Arial" w:cs="Arial"/>
          <w:bCs/>
          <w:sz w:val="24"/>
          <w:szCs w:val="24"/>
        </w:rPr>
        <w:t>rganización de los indicadores en forma jerárquica de acuerdo con los temas que se desee estudiar o procesos a apoyar.</w:t>
      </w:r>
    </w:p>
    <w:p w14:paraId="436050AC" w14:textId="77777777" w:rsidR="003D798F" w:rsidRDefault="003D798F" w:rsidP="003D798F">
      <w:pPr>
        <w:jc w:val="both"/>
        <w:rPr>
          <w:rFonts w:ascii="Arial" w:hAnsi="Arial" w:cs="Arial"/>
          <w:b/>
          <w:sz w:val="24"/>
          <w:szCs w:val="24"/>
        </w:rPr>
      </w:pPr>
    </w:p>
    <w:p w14:paraId="7E871989" w14:textId="77777777" w:rsidR="003D798F" w:rsidRDefault="003D798F" w:rsidP="003D798F">
      <w:pPr>
        <w:jc w:val="both"/>
        <w:rPr>
          <w:rFonts w:ascii="Arial" w:hAnsi="Arial" w:cs="Arial"/>
          <w:b/>
          <w:sz w:val="24"/>
          <w:szCs w:val="24"/>
        </w:rPr>
      </w:pPr>
    </w:p>
    <w:p w14:paraId="5A7DC89F" w14:textId="505240A7" w:rsidR="008D4AE7" w:rsidRPr="003D798F" w:rsidRDefault="008D4AE7" w:rsidP="003D798F">
      <w:pPr>
        <w:jc w:val="both"/>
        <w:rPr>
          <w:rFonts w:ascii="Arial" w:hAnsi="Arial" w:cs="Arial"/>
          <w:b/>
          <w:sz w:val="24"/>
          <w:szCs w:val="24"/>
        </w:rPr>
      </w:pPr>
      <w:r w:rsidRPr="003D798F">
        <w:rPr>
          <w:rFonts w:ascii="Arial" w:hAnsi="Arial" w:cs="Arial"/>
          <w:b/>
          <w:sz w:val="24"/>
          <w:szCs w:val="24"/>
        </w:rPr>
        <w:lastRenderedPageBreak/>
        <w:t>Diseño</w:t>
      </w:r>
    </w:p>
    <w:p w14:paraId="0DCD813F" w14:textId="3D209C12" w:rsidR="008D4AE7" w:rsidRPr="00DA744D" w:rsidRDefault="008D4AE7" w:rsidP="00E3226F">
      <w:pPr>
        <w:pStyle w:val="Prrafodelista"/>
        <w:numPr>
          <w:ilvl w:val="0"/>
          <w:numId w:val="104"/>
        </w:numPr>
        <w:spacing w:after="160" w:line="259" w:lineRule="auto"/>
        <w:jc w:val="both"/>
        <w:rPr>
          <w:rFonts w:ascii="Arial" w:hAnsi="Arial" w:cs="Arial"/>
          <w:bCs/>
          <w:sz w:val="24"/>
          <w:szCs w:val="24"/>
        </w:rPr>
      </w:pPr>
      <w:r w:rsidRPr="00DA744D">
        <w:rPr>
          <w:rFonts w:ascii="Arial" w:hAnsi="Arial" w:cs="Arial"/>
          <w:bCs/>
          <w:sz w:val="24"/>
          <w:szCs w:val="24"/>
        </w:rPr>
        <w:t xml:space="preserve">Debe utilizarse la metodología de </w:t>
      </w:r>
      <w:proofErr w:type="spellStart"/>
      <w:r w:rsidR="00042E37">
        <w:rPr>
          <w:rFonts w:ascii="Arial" w:hAnsi="Arial" w:cs="Arial"/>
          <w:bCs/>
          <w:sz w:val="24"/>
          <w:szCs w:val="24"/>
        </w:rPr>
        <w:t>Inmon</w:t>
      </w:r>
      <w:proofErr w:type="spellEnd"/>
      <w:r w:rsidRPr="00DA744D">
        <w:rPr>
          <w:rFonts w:ascii="Arial" w:hAnsi="Arial" w:cs="Arial"/>
          <w:bCs/>
          <w:sz w:val="24"/>
          <w:szCs w:val="24"/>
        </w:rPr>
        <w:t xml:space="preserve"> para el diseño de la bodega de datos que almacenará la información del sistema.  Esta metodología establece que se debe tener un área de trabajo (</w:t>
      </w:r>
      <w:proofErr w:type="spellStart"/>
      <w:r w:rsidRPr="00DA744D">
        <w:rPr>
          <w:rFonts w:ascii="Arial" w:hAnsi="Arial" w:cs="Arial"/>
          <w:bCs/>
          <w:sz w:val="24"/>
          <w:szCs w:val="24"/>
        </w:rPr>
        <w:t>staging</w:t>
      </w:r>
      <w:proofErr w:type="spellEnd"/>
      <w:r w:rsidRPr="00DA744D">
        <w:rPr>
          <w:rFonts w:ascii="Arial" w:hAnsi="Arial" w:cs="Arial"/>
          <w:bCs/>
          <w:sz w:val="24"/>
          <w:szCs w:val="24"/>
        </w:rPr>
        <w:t xml:space="preserve"> </w:t>
      </w:r>
      <w:proofErr w:type="spellStart"/>
      <w:r w:rsidRPr="00DA744D">
        <w:rPr>
          <w:rFonts w:ascii="Arial" w:hAnsi="Arial" w:cs="Arial"/>
          <w:bCs/>
          <w:sz w:val="24"/>
          <w:szCs w:val="24"/>
        </w:rPr>
        <w:t>area</w:t>
      </w:r>
      <w:proofErr w:type="spellEnd"/>
      <w:r w:rsidRPr="00DA744D">
        <w:rPr>
          <w:rFonts w:ascii="Arial" w:hAnsi="Arial" w:cs="Arial"/>
          <w:bCs/>
          <w:sz w:val="24"/>
          <w:szCs w:val="24"/>
        </w:rPr>
        <w:t xml:space="preserve">) en donde se conforme una base de datos relacional en tercera forma normal, en donde se almacene la información todas las unidades de análisis a observar.   </w:t>
      </w:r>
    </w:p>
    <w:p w14:paraId="1FE3FF31" w14:textId="77777777" w:rsidR="008D4AE7" w:rsidRPr="00DA744D" w:rsidRDefault="008D4AE7" w:rsidP="00E3226F">
      <w:pPr>
        <w:pStyle w:val="Prrafodelista"/>
        <w:numPr>
          <w:ilvl w:val="0"/>
          <w:numId w:val="104"/>
        </w:numPr>
        <w:spacing w:after="160" w:line="259" w:lineRule="auto"/>
        <w:jc w:val="both"/>
        <w:rPr>
          <w:rFonts w:ascii="Arial" w:hAnsi="Arial" w:cs="Arial"/>
          <w:bCs/>
          <w:sz w:val="24"/>
          <w:szCs w:val="24"/>
        </w:rPr>
      </w:pPr>
      <w:r w:rsidRPr="00DA744D">
        <w:rPr>
          <w:rFonts w:ascii="Arial" w:hAnsi="Arial" w:cs="Arial"/>
          <w:bCs/>
          <w:sz w:val="24"/>
          <w:szCs w:val="24"/>
        </w:rPr>
        <w:t xml:space="preserve">De esta base de datos previa se selecciona la información requerida para los cubos requeridos para consulta estadística por medio de un OLAP.  </w:t>
      </w:r>
    </w:p>
    <w:p w14:paraId="08C1C236" w14:textId="77777777" w:rsidR="008D4AE7" w:rsidRPr="00DA744D" w:rsidRDefault="008D4AE7" w:rsidP="00E3226F">
      <w:pPr>
        <w:pStyle w:val="Prrafodelista"/>
        <w:numPr>
          <w:ilvl w:val="0"/>
          <w:numId w:val="104"/>
        </w:numPr>
        <w:spacing w:after="160" w:line="259" w:lineRule="auto"/>
        <w:jc w:val="both"/>
        <w:rPr>
          <w:rFonts w:ascii="Arial" w:hAnsi="Arial" w:cs="Arial"/>
          <w:bCs/>
          <w:sz w:val="24"/>
          <w:szCs w:val="24"/>
        </w:rPr>
      </w:pPr>
      <w:r w:rsidRPr="00DA744D">
        <w:rPr>
          <w:rFonts w:ascii="Arial" w:hAnsi="Arial" w:cs="Arial"/>
          <w:bCs/>
          <w:sz w:val="24"/>
          <w:szCs w:val="24"/>
        </w:rPr>
        <w:t>De esta base de datos se seleccionan los subconjuntos de información requerida para correr modelos estadísticos disponibles en sistemas estadísticos diferentes a un OLAP.</w:t>
      </w:r>
    </w:p>
    <w:p w14:paraId="0C444911" w14:textId="77777777" w:rsidR="008D4AE7" w:rsidRPr="00D60E7B" w:rsidRDefault="008D4AE7" w:rsidP="003D798F">
      <w:pPr>
        <w:jc w:val="both"/>
        <w:rPr>
          <w:rFonts w:ascii="Arial" w:hAnsi="Arial" w:cs="Arial"/>
          <w:b/>
          <w:bCs/>
          <w:sz w:val="24"/>
          <w:szCs w:val="24"/>
        </w:rPr>
      </w:pPr>
      <w:r w:rsidRPr="003D798F">
        <w:rPr>
          <w:rFonts w:ascii="Arial" w:hAnsi="Arial" w:cs="Arial"/>
          <w:b/>
          <w:sz w:val="24"/>
          <w:szCs w:val="24"/>
        </w:rPr>
        <w:t>Desarrollo</w:t>
      </w:r>
    </w:p>
    <w:p w14:paraId="2DE52D6E" w14:textId="77777777" w:rsidR="00D60E7B" w:rsidRDefault="00D60E7B" w:rsidP="00D60E7B">
      <w:pPr>
        <w:spacing w:line="240" w:lineRule="auto"/>
        <w:contextualSpacing/>
        <w:rPr>
          <w:rFonts w:ascii="Arial" w:hAnsi="Arial" w:cs="Arial"/>
          <w:bCs/>
          <w:sz w:val="24"/>
          <w:szCs w:val="24"/>
        </w:rPr>
      </w:pPr>
    </w:p>
    <w:p w14:paraId="32B3D48A" w14:textId="77E52C66" w:rsidR="008D4AE7" w:rsidRPr="00DA744D" w:rsidRDefault="008D4AE7" w:rsidP="00D60E7B">
      <w:pPr>
        <w:spacing w:line="240" w:lineRule="auto"/>
        <w:contextualSpacing/>
        <w:rPr>
          <w:rFonts w:ascii="Arial" w:hAnsi="Arial" w:cs="Arial"/>
          <w:bCs/>
          <w:sz w:val="24"/>
          <w:szCs w:val="24"/>
        </w:rPr>
      </w:pPr>
      <w:r w:rsidRPr="00D60E7B">
        <w:rPr>
          <w:rFonts w:ascii="Arial" w:hAnsi="Arial" w:cs="Arial"/>
          <w:bCs/>
          <w:sz w:val="24"/>
          <w:szCs w:val="24"/>
        </w:rPr>
        <w:t>Considérese</w:t>
      </w:r>
      <w:r w:rsidRPr="00DA744D">
        <w:rPr>
          <w:rFonts w:ascii="Arial" w:hAnsi="Arial" w:cs="Arial"/>
          <w:bCs/>
          <w:sz w:val="24"/>
          <w:szCs w:val="24"/>
        </w:rPr>
        <w:t xml:space="preserve"> las etapas estándar en la construcción del sistema estadístico</w:t>
      </w:r>
    </w:p>
    <w:p w14:paraId="47BA690C" w14:textId="77777777" w:rsidR="00D60E7B" w:rsidRDefault="00D60E7B" w:rsidP="00D60E7B">
      <w:pPr>
        <w:spacing w:line="240" w:lineRule="auto"/>
        <w:contextualSpacing/>
        <w:rPr>
          <w:rFonts w:ascii="Arial" w:hAnsi="Arial" w:cs="Arial"/>
          <w:b/>
          <w:bCs/>
          <w:sz w:val="24"/>
          <w:szCs w:val="24"/>
        </w:rPr>
      </w:pPr>
    </w:p>
    <w:p w14:paraId="37ED70EC" w14:textId="66D65652" w:rsidR="008D4AE7" w:rsidRPr="00D60E7B" w:rsidRDefault="008D4AE7" w:rsidP="003D798F">
      <w:pPr>
        <w:jc w:val="both"/>
        <w:rPr>
          <w:rFonts w:ascii="Arial" w:hAnsi="Arial" w:cs="Arial"/>
          <w:b/>
          <w:bCs/>
          <w:sz w:val="24"/>
          <w:szCs w:val="24"/>
        </w:rPr>
      </w:pPr>
      <w:r w:rsidRPr="003D798F">
        <w:rPr>
          <w:rFonts w:ascii="Arial" w:hAnsi="Arial" w:cs="Arial"/>
          <w:b/>
          <w:sz w:val="24"/>
          <w:szCs w:val="24"/>
        </w:rPr>
        <w:t>Extracción, transformación, y carga (ETL)</w:t>
      </w:r>
    </w:p>
    <w:p w14:paraId="2B11EFD1" w14:textId="77777777" w:rsidR="008D4AE7" w:rsidRPr="00DA744D" w:rsidRDefault="008D4AE7" w:rsidP="00015161">
      <w:pPr>
        <w:pStyle w:val="Prrafodelista"/>
        <w:numPr>
          <w:ilvl w:val="0"/>
          <w:numId w:val="105"/>
        </w:numPr>
        <w:spacing w:after="160" w:line="259" w:lineRule="auto"/>
        <w:jc w:val="both"/>
        <w:rPr>
          <w:rFonts w:ascii="Arial" w:hAnsi="Arial" w:cs="Arial"/>
          <w:bCs/>
          <w:sz w:val="24"/>
          <w:szCs w:val="24"/>
        </w:rPr>
      </w:pPr>
      <w:r w:rsidRPr="00DA744D">
        <w:rPr>
          <w:rFonts w:ascii="Arial" w:hAnsi="Arial" w:cs="Arial"/>
          <w:bCs/>
          <w:sz w:val="24"/>
          <w:szCs w:val="24"/>
        </w:rPr>
        <w:t xml:space="preserve">Los procesos de extracción y transformación normalmente requieren de la implementación de múltiples árboles de decisión, y de la consideración casos excepcionales en el rango de las variables a trabajar. </w:t>
      </w:r>
    </w:p>
    <w:p w14:paraId="6A29F5D9" w14:textId="77777777" w:rsidR="008D4AE7" w:rsidRPr="00DA744D" w:rsidRDefault="008D4AE7" w:rsidP="00015161">
      <w:pPr>
        <w:ind w:left="708"/>
        <w:jc w:val="both"/>
        <w:rPr>
          <w:rFonts w:ascii="Arial" w:hAnsi="Arial" w:cs="Arial"/>
          <w:bCs/>
          <w:sz w:val="24"/>
          <w:szCs w:val="24"/>
        </w:rPr>
      </w:pPr>
      <w:r w:rsidRPr="00DA744D">
        <w:rPr>
          <w:rFonts w:ascii="Arial" w:hAnsi="Arial" w:cs="Arial"/>
          <w:bCs/>
          <w:sz w:val="24"/>
          <w:szCs w:val="24"/>
        </w:rPr>
        <w:t xml:space="preserve">Por esta razón, en cuanto sea posible, utilícese la herramienta de ETL que acompaña a la herramienta estándar de bodega de datos y OLAP seleccionada como estándar. Esta herramienta ya apoya la implementación de árboles de decisión y la construcción de rangos de las variables con casos excepcionales. </w:t>
      </w:r>
    </w:p>
    <w:p w14:paraId="66C96643" w14:textId="77777777" w:rsidR="008D4AE7" w:rsidRPr="00DA744D" w:rsidRDefault="008D4AE7" w:rsidP="00015161">
      <w:pPr>
        <w:ind w:left="708"/>
        <w:jc w:val="both"/>
        <w:rPr>
          <w:rFonts w:ascii="Arial" w:hAnsi="Arial" w:cs="Arial"/>
          <w:bCs/>
          <w:sz w:val="24"/>
          <w:szCs w:val="24"/>
        </w:rPr>
      </w:pPr>
      <w:r w:rsidRPr="00DA744D">
        <w:rPr>
          <w:rFonts w:ascii="Arial" w:hAnsi="Arial" w:cs="Arial"/>
          <w:bCs/>
          <w:sz w:val="24"/>
          <w:szCs w:val="24"/>
        </w:rPr>
        <w:t>Cuando no sea posible utilizar la herramienta de ETL, utilice el lenguaje Java para realizar la tarea de ETL.</w:t>
      </w:r>
    </w:p>
    <w:p w14:paraId="57650FC6" w14:textId="77777777" w:rsidR="008D4AE7" w:rsidRPr="00DA744D" w:rsidRDefault="008D4AE7" w:rsidP="00015161">
      <w:pPr>
        <w:pStyle w:val="Prrafodelista"/>
        <w:numPr>
          <w:ilvl w:val="0"/>
          <w:numId w:val="105"/>
        </w:numPr>
        <w:spacing w:after="160" w:line="259" w:lineRule="auto"/>
        <w:jc w:val="both"/>
        <w:rPr>
          <w:rFonts w:ascii="Arial" w:hAnsi="Arial" w:cs="Arial"/>
          <w:bCs/>
          <w:sz w:val="24"/>
          <w:szCs w:val="24"/>
        </w:rPr>
      </w:pPr>
      <w:r w:rsidRPr="00DA744D">
        <w:rPr>
          <w:rFonts w:ascii="Arial" w:hAnsi="Arial" w:cs="Arial"/>
          <w:bCs/>
          <w:sz w:val="24"/>
          <w:szCs w:val="24"/>
        </w:rPr>
        <w:t>En todo caso, cree métodos pequeños que puedan ser verificados fácilmente.</w:t>
      </w:r>
    </w:p>
    <w:p w14:paraId="5B1B0D4C" w14:textId="77777777" w:rsidR="008D4AE7" w:rsidRPr="00D60E7B" w:rsidRDefault="008D4AE7" w:rsidP="003D798F">
      <w:pPr>
        <w:jc w:val="both"/>
        <w:rPr>
          <w:rFonts w:ascii="Arial" w:hAnsi="Arial" w:cs="Arial"/>
          <w:b/>
          <w:bCs/>
          <w:sz w:val="24"/>
          <w:szCs w:val="24"/>
        </w:rPr>
      </w:pPr>
      <w:r w:rsidRPr="003D798F">
        <w:rPr>
          <w:rFonts w:ascii="Arial" w:hAnsi="Arial" w:cs="Arial"/>
          <w:b/>
          <w:sz w:val="24"/>
          <w:szCs w:val="24"/>
        </w:rPr>
        <w:t>Conformación del banco de explotación</w:t>
      </w:r>
    </w:p>
    <w:p w14:paraId="37DA0BCE" w14:textId="77C2A89D" w:rsidR="008D4AE7" w:rsidRPr="00D60E7B" w:rsidRDefault="008D4AE7" w:rsidP="00D60E7B">
      <w:pPr>
        <w:pStyle w:val="Prrafodelista"/>
        <w:numPr>
          <w:ilvl w:val="0"/>
          <w:numId w:val="105"/>
        </w:numPr>
        <w:spacing w:line="240" w:lineRule="auto"/>
        <w:rPr>
          <w:rFonts w:ascii="Arial" w:hAnsi="Arial" w:cs="Arial"/>
          <w:bCs/>
          <w:sz w:val="24"/>
          <w:szCs w:val="24"/>
        </w:rPr>
      </w:pPr>
      <w:r w:rsidRPr="00D60E7B">
        <w:rPr>
          <w:rFonts w:ascii="Arial" w:hAnsi="Arial" w:cs="Arial"/>
          <w:bCs/>
          <w:sz w:val="24"/>
          <w:szCs w:val="24"/>
        </w:rPr>
        <w:t xml:space="preserve">El proceso de ETL debe alimentar la base de datos relacional en tercera forma normal prescrita por la metodología de </w:t>
      </w:r>
      <w:proofErr w:type="spellStart"/>
      <w:r w:rsidR="00042E37" w:rsidRPr="00D60E7B">
        <w:rPr>
          <w:rFonts w:ascii="Arial" w:hAnsi="Arial" w:cs="Arial"/>
          <w:bCs/>
          <w:sz w:val="24"/>
          <w:szCs w:val="24"/>
        </w:rPr>
        <w:t>Inmon</w:t>
      </w:r>
      <w:proofErr w:type="spellEnd"/>
      <w:r w:rsidRPr="00D60E7B">
        <w:rPr>
          <w:rFonts w:ascii="Arial" w:hAnsi="Arial" w:cs="Arial"/>
          <w:bCs/>
          <w:sz w:val="24"/>
          <w:szCs w:val="24"/>
        </w:rPr>
        <w:t>. Coloque a las tablas de la base nombres descriptivos del concepto que representan. Coloque a las columnas de las tablas nombres descriptivos de la información y su rango de variación.</w:t>
      </w:r>
    </w:p>
    <w:p w14:paraId="4303A697" w14:textId="77777777" w:rsidR="008D4AE7" w:rsidRPr="00DA744D" w:rsidRDefault="008D4AE7" w:rsidP="00E3226F">
      <w:pPr>
        <w:pStyle w:val="Prrafodelista"/>
        <w:numPr>
          <w:ilvl w:val="0"/>
          <w:numId w:val="105"/>
        </w:numPr>
        <w:spacing w:after="160" w:line="259" w:lineRule="auto"/>
        <w:jc w:val="both"/>
        <w:rPr>
          <w:rFonts w:ascii="Arial" w:hAnsi="Arial" w:cs="Arial"/>
          <w:bCs/>
          <w:sz w:val="24"/>
          <w:szCs w:val="24"/>
        </w:rPr>
      </w:pPr>
      <w:r w:rsidRPr="00DA744D">
        <w:rPr>
          <w:rFonts w:ascii="Arial" w:hAnsi="Arial" w:cs="Arial"/>
          <w:bCs/>
          <w:sz w:val="24"/>
          <w:szCs w:val="24"/>
        </w:rPr>
        <w:lastRenderedPageBreak/>
        <w:t xml:space="preserve">Tomando como entradas la base de datos en tercera forma normal, construya los cubos de explotación que requiera creando los hechos y dimensiones que requiera según el modelo de bodega que considere apropiado (estrella, copos de nieve, </w:t>
      </w:r>
      <w:proofErr w:type="spellStart"/>
      <w:r w:rsidRPr="00DA744D">
        <w:rPr>
          <w:rFonts w:ascii="Arial" w:hAnsi="Arial" w:cs="Arial"/>
          <w:bCs/>
          <w:sz w:val="24"/>
          <w:szCs w:val="24"/>
        </w:rPr>
        <w:t>etc</w:t>
      </w:r>
      <w:proofErr w:type="spellEnd"/>
      <w:r w:rsidRPr="00DA744D">
        <w:rPr>
          <w:rFonts w:ascii="Arial" w:hAnsi="Arial" w:cs="Arial"/>
          <w:bCs/>
          <w:sz w:val="24"/>
          <w:szCs w:val="24"/>
        </w:rPr>
        <w:t xml:space="preserve">). Utilice para esto la herramienta </w:t>
      </w:r>
      <w:proofErr w:type="spellStart"/>
      <w:r w:rsidRPr="00DA744D">
        <w:rPr>
          <w:rFonts w:ascii="Arial" w:hAnsi="Arial" w:cs="Arial"/>
          <w:bCs/>
          <w:sz w:val="24"/>
          <w:szCs w:val="24"/>
        </w:rPr>
        <w:t>QlickView</w:t>
      </w:r>
      <w:proofErr w:type="spellEnd"/>
      <w:r w:rsidRPr="00DA744D">
        <w:rPr>
          <w:rFonts w:ascii="Arial" w:hAnsi="Arial" w:cs="Arial"/>
          <w:bCs/>
          <w:sz w:val="24"/>
          <w:szCs w:val="24"/>
        </w:rPr>
        <w:t>.</w:t>
      </w:r>
    </w:p>
    <w:p w14:paraId="7E1AD701" w14:textId="77777777" w:rsidR="008D4AE7" w:rsidRPr="00DA744D" w:rsidRDefault="008D4AE7" w:rsidP="00E3226F">
      <w:pPr>
        <w:pStyle w:val="Prrafodelista"/>
        <w:numPr>
          <w:ilvl w:val="0"/>
          <w:numId w:val="105"/>
        </w:numPr>
        <w:spacing w:after="160" w:line="259" w:lineRule="auto"/>
        <w:jc w:val="both"/>
        <w:rPr>
          <w:rFonts w:ascii="Arial" w:hAnsi="Arial" w:cs="Arial"/>
          <w:bCs/>
          <w:sz w:val="24"/>
          <w:szCs w:val="24"/>
        </w:rPr>
      </w:pPr>
      <w:r w:rsidRPr="00DA744D">
        <w:rPr>
          <w:rFonts w:ascii="Arial" w:hAnsi="Arial" w:cs="Arial"/>
          <w:bCs/>
          <w:sz w:val="24"/>
          <w:szCs w:val="24"/>
        </w:rPr>
        <w:t>Cuando su problema sea construir y estimar modelos estadísticos no provistos por el OLAP, utilice la base de datos en tercera forma normal para seleccionar, aparear, y construir las unidades de análisis que requiera para la estimación de los modelos con otra herramienta, tal como SAS, SPSS, STATA, R.</w:t>
      </w:r>
    </w:p>
    <w:p w14:paraId="66B72DA2" w14:textId="77777777" w:rsidR="008D4AE7" w:rsidRPr="00D60E7B" w:rsidRDefault="008D4AE7" w:rsidP="003D798F">
      <w:pPr>
        <w:jc w:val="both"/>
        <w:rPr>
          <w:rFonts w:ascii="Arial" w:hAnsi="Arial" w:cs="Arial"/>
          <w:b/>
          <w:bCs/>
          <w:sz w:val="24"/>
          <w:szCs w:val="24"/>
        </w:rPr>
      </w:pPr>
      <w:r w:rsidRPr="003D798F">
        <w:rPr>
          <w:rFonts w:ascii="Arial" w:hAnsi="Arial" w:cs="Arial"/>
          <w:b/>
          <w:sz w:val="24"/>
          <w:szCs w:val="24"/>
        </w:rPr>
        <w:t>Explotación del banco de información</w:t>
      </w:r>
    </w:p>
    <w:p w14:paraId="1C5E8BD3" w14:textId="7FD5B4FF" w:rsidR="008D4AE7" w:rsidRPr="00D60E7B" w:rsidRDefault="008D4AE7" w:rsidP="00D60E7B">
      <w:pPr>
        <w:pStyle w:val="Prrafodelista"/>
        <w:numPr>
          <w:ilvl w:val="0"/>
          <w:numId w:val="117"/>
        </w:numPr>
        <w:spacing w:line="240" w:lineRule="auto"/>
        <w:rPr>
          <w:rFonts w:ascii="Arial" w:hAnsi="Arial" w:cs="Arial"/>
          <w:bCs/>
          <w:sz w:val="24"/>
          <w:szCs w:val="24"/>
        </w:rPr>
      </w:pPr>
      <w:r w:rsidRPr="00D60E7B">
        <w:rPr>
          <w:rFonts w:ascii="Arial" w:hAnsi="Arial" w:cs="Arial"/>
          <w:bCs/>
          <w:sz w:val="24"/>
          <w:szCs w:val="24"/>
        </w:rPr>
        <w:t xml:space="preserve">Construir los indicadores que requiera para resolver el problema bajo análisis. </w:t>
      </w:r>
    </w:p>
    <w:p w14:paraId="7226EDAC" w14:textId="77777777" w:rsidR="008D4AE7" w:rsidRPr="00DA744D" w:rsidRDefault="008D4AE7" w:rsidP="00E3226F">
      <w:pPr>
        <w:pStyle w:val="Prrafodelista"/>
        <w:numPr>
          <w:ilvl w:val="0"/>
          <w:numId w:val="106"/>
        </w:numPr>
        <w:spacing w:after="160" w:line="259" w:lineRule="auto"/>
        <w:jc w:val="both"/>
        <w:rPr>
          <w:rFonts w:ascii="Arial" w:hAnsi="Arial" w:cs="Arial"/>
          <w:bCs/>
          <w:sz w:val="24"/>
          <w:szCs w:val="24"/>
        </w:rPr>
      </w:pPr>
      <w:r w:rsidRPr="00DA744D">
        <w:rPr>
          <w:rFonts w:ascii="Arial" w:hAnsi="Arial" w:cs="Arial"/>
          <w:bCs/>
          <w:sz w:val="24"/>
          <w:szCs w:val="24"/>
        </w:rPr>
        <w:t>Guardar en el repositorio el código fuente de los programas de ETL con nomenclatura y comentarios descriptivos de su función.</w:t>
      </w:r>
    </w:p>
    <w:p w14:paraId="5A78DF63" w14:textId="77777777" w:rsidR="008D4AE7" w:rsidRPr="00DA744D" w:rsidRDefault="008D4AE7" w:rsidP="00E3226F">
      <w:pPr>
        <w:pStyle w:val="Prrafodelista"/>
        <w:numPr>
          <w:ilvl w:val="0"/>
          <w:numId w:val="106"/>
        </w:numPr>
        <w:spacing w:after="160" w:line="259" w:lineRule="auto"/>
        <w:jc w:val="both"/>
        <w:rPr>
          <w:rFonts w:ascii="Arial" w:hAnsi="Arial" w:cs="Arial"/>
          <w:bCs/>
          <w:sz w:val="24"/>
          <w:szCs w:val="24"/>
        </w:rPr>
      </w:pPr>
      <w:r w:rsidRPr="00DA744D">
        <w:rPr>
          <w:rFonts w:ascii="Arial" w:hAnsi="Arial" w:cs="Arial"/>
          <w:bCs/>
          <w:sz w:val="24"/>
          <w:szCs w:val="24"/>
        </w:rPr>
        <w:t>Guardar en el repositorio el código fuente de los programas de producción de indicadores con nomenclatura y comentarios descriptivos de su información de resultado.</w:t>
      </w:r>
    </w:p>
    <w:p w14:paraId="6A1EB533" w14:textId="77777777" w:rsidR="008D4AE7" w:rsidRPr="00DA744D" w:rsidRDefault="008D4AE7" w:rsidP="00E3226F">
      <w:pPr>
        <w:pStyle w:val="Prrafodelista"/>
        <w:numPr>
          <w:ilvl w:val="0"/>
          <w:numId w:val="106"/>
        </w:numPr>
        <w:spacing w:after="160" w:line="259" w:lineRule="auto"/>
        <w:jc w:val="both"/>
        <w:rPr>
          <w:rFonts w:ascii="Arial" w:hAnsi="Arial" w:cs="Arial"/>
          <w:bCs/>
          <w:sz w:val="24"/>
          <w:szCs w:val="24"/>
        </w:rPr>
      </w:pPr>
      <w:r w:rsidRPr="00DA744D">
        <w:rPr>
          <w:rFonts w:ascii="Arial" w:hAnsi="Arial" w:cs="Arial"/>
          <w:bCs/>
          <w:sz w:val="24"/>
          <w:szCs w:val="24"/>
        </w:rPr>
        <w:t>Guardar en el repositorio el código fuente de todos los programas de estimación de modelos realizados.</w:t>
      </w:r>
    </w:p>
    <w:p w14:paraId="371A565F" w14:textId="77777777" w:rsidR="008D4AE7" w:rsidRPr="00DA744D" w:rsidRDefault="008D4AE7" w:rsidP="008D4AE7">
      <w:pPr>
        <w:pStyle w:val="Prrafodelista"/>
        <w:rPr>
          <w:rFonts w:ascii="Arial" w:hAnsi="Arial" w:cs="Arial"/>
          <w:bCs/>
          <w:sz w:val="24"/>
          <w:szCs w:val="24"/>
        </w:rPr>
      </w:pPr>
    </w:p>
    <w:p w14:paraId="0870431F" w14:textId="77777777" w:rsidR="008D4AE7" w:rsidRPr="00DA744D" w:rsidRDefault="008D4AE7" w:rsidP="00D60E7B">
      <w:pPr>
        <w:pStyle w:val="PpalGA"/>
        <w:numPr>
          <w:ilvl w:val="3"/>
          <w:numId w:val="115"/>
        </w:numPr>
      </w:pPr>
      <w:bookmarkStart w:id="357" w:name="_Toc505960300"/>
      <w:r w:rsidRPr="00DA744D">
        <w:t>Estándares para la construcción de sistemas documentales</w:t>
      </w:r>
      <w:bookmarkEnd w:id="357"/>
    </w:p>
    <w:p w14:paraId="55CBB01C"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 xml:space="preserve">Se define un sistema documental como aquel sistema que documenta las actuaciones de la institución y de los terceros de la institución con respecto a los asuntos de competencia de la institución.  </w:t>
      </w:r>
    </w:p>
    <w:p w14:paraId="023016B1"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La unidad de trabajo de un sistema documental es el documento definido como un mensaje fijado a un medio.</w:t>
      </w:r>
    </w:p>
    <w:p w14:paraId="09E322BA"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La institución en el ejercicio de su actividad genera documentos en muchos frentes. Por ejemplo, documentos para pago de facturas, documentos para ejecución de presupuesto, documentos para planeación, actas, documentos de inspección de conductores y vehículos, documentos de interventoría de operaciones.</w:t>
      </w:r>
    </w:p>
    <w:p w14:paraId="69B7E34E"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 xml:space="preserve">Los documentos generados deben ser clasificados y organizados en expedientes que den testimonio de todas las actuaciones relacionadas con un asunto. Existen normas expedidas por el Archivo General de la Nación con respecto a la </w:t>
      </w:r>
      <w:r w:rsidRPr="00DA744D">
        <w:rPr>
          <w:rFonts w:ascii="Arial" w:hAnsi="Arial" w:cs="Arial"/>
          <w:bCs/>
          <w:sz w:val="24"/>
          <w:szCs w:val="24"/>
        </w:rPr>
        <w:lastRenderedPageBreak/>
        <w:t>organización de los documentos en archivos de Gestión, Central, e Histórico y a las acciones que se deben realizar para garantizar su utilización y preservación.</w:t>
      </w:r>
    </w:p>
    <w:p w14:paraId="4E981ED6"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La enorme mayoría de los documentos tiene restricciones de acceso a sus usuarios.</w:t>
      </w:r>
    </w:p>
    <w:p w14:paraId="3CE3DDCC"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Al implementar sistemas de naturaleza documental deben seguirse los siguientes estándares en la:</w:t>
      </w:r>
    </w:p>
    <w:p w14:paraId="0CC09DB9" w14:textId="77777777" w:rsidR="008D4AE7" w:rsidRPr="001653A0" w:rsidRDefault="008D4AE7" w:rsidP="003D798F">
      <w:pPr>
        <w:jc w:val="both"/>
        <w:rPr>
          <w:rFonts w:ascii="Arial" w:hAnsi="Arial" w:cs="Arial"/>
        </w:rPr>
      </w:pPr>
      <w:r w:rsidRPr="003D798F">
        <w:rPr>
          <w:rFonts w:ascii="Arial" w:hAnsi="Arial" w:cs="Arial"/>
          <w:b/>
          <w:sz w:val="24"/>
          <w:szCs w:val="24"/>
        </w:rPr>
        <w:t>Producción de los documentos</w:t>
      </w:r>
    </w:p>
    <w:p w14:paraId="546F880A" w14:textId="77777777" w:rsidR="008D4AE7" w:rsidRPr="00DA744D" w:rsidRDefault="008D4AE7" w:rsidP="00E3226F">
      <w:pPr>
        <w:pStyle w:val="Prrafodelista"/>
        <w:numPr>
          <w:ilvl w:val="0"/>
          <w:numId w:val="107"/>
        </w:numPr>
        <w:spacing w:after="160" w:line="259" w:lineRule="auto"/>
        <w:jc w:val="both"/>
        <w:rPr>
          <w:rFonts w:ascii="Arial" w:hAnsi="Arial" w:cs="Arial"/>
          <w:bCs/>
          <w:sz w:val="24"/>
          <w:szCs w:val="24"/>
        </w:rPr>
      </w:pPr>
      <w:r w:rsidRPr="00DA744D">
        <w:rPr>
          <w:rFonts w:ascii="Arial" w:hAnsi="Arial" w:cs="Arial"/>
          <w:bCs/>
          <w:sz w:val="24"/>
          <w:szCs w:val="24"/>
        </w:rPr>
        <w:t>Cuando se diseñe un nuevo documento debe involucrarse al área de Planeación de la entidad para asociar los nuevos documentos con los las oficinas productoras y procesos que los generan o tramitan.</w:t>
      </w:r>
    </w:p>
    <w:p w14:paraId="55C2CC8F" w14:textId="77777777" w:rsidR="008D4AE7" w:rsidRPr="00DA744D" w:rsidRDefault="008D4AE7" w:rsidP="00E3226F">
      <w:pPr>
        <w:pStyle w:val="Prrafodelista"/>
        <w:numPr>
          <w:ilvl w:val="0"/>
          <w:numId w:val="107"/>
        </w:numPr>
        <w:spacing w:after="160" w:line="259" w:lineRule="auto"/>
        <w:jc w:val="both"/>
        <w:rPr>
          <w:rFonts w:ascii="Arial" w:hAnsi="Arial" w:cs="Arial"/>
          <w:bCs/>
          <w:sz w:val="24"/>
          <w:szCs w:val="24"/>
        </w:rPr>
      </w:pPr>
      <w:r w:rsidRPr="00DA744D">
        <w:rPr>
          <w:rFonts w:ascii="Arial" w:hAnsi="Arial" w:cs="Arial"/>
          <w:bCs/>
          <w:sz w:val="24"/>
          <w:szCs w:val="24"/>
        </w:rPr>
        <w:t>Debe involucrarse al área de Archivo en el diseño de nuevos documentos para asegurar que contienen todos los metadatos necesarios.</w:t>
      </w:r>
    </w:p>
    <w:p w14:paraId="2D2E7D7D" w14:textId="77777777" w:rsidR="008D4AE7" w:rsidRPr="00DA744D" w:rsidRDefault="008D4AE7" w:rsidP="00E3226F">
      <w:pPr>
        <w:pStyle w:val="Prrafodelista"/>
        <w:numPr>
          <w:ilvl w:val="0"/>
          <w:numId w:val="107"/>
        </w:numPr>
        <w:spacing w:after="160" w:line="259" w:lineRule="auto"/>
        <w:jc w:val="both"/>
        <w:rPr>
          <w:rFonts w:ascii="Arial" w:hAnsi="Arial" w:cs="Arial"/>
          <w:bCs/>
          <w:sz w:val="24"/>
          <w:szCs w:val="24"/>
        </w:rPr>
      </w:pPr>
      <w:r w:rsidRPr="00DA744D">
        <w:rPr>
          <w:rFonts w:ascii="Arial" w:hAnsi="Arial" w:cs="Arial"/>
          <w:bCs/>
          <w:sz w:val="24"/>
          <w:szCs w:val="24"/>
        </w:rPr>
        <w:t>Solo se deben construir sistemas de naturaleza documental en la fase de archivo de gestión.  La fase de archivo central y de histórico deben ser manejadas por el sistema de gestión documental de la institución.</w:t>
      </w:r>
    </w:p>
    <w:p w14:paraId="6B9101B2" w14:textId="2EC40B08" w:rsidR="008D4AE7" w:rsidRPr="001653A0" w:rsidRDefault="008D4AE7" w:rsidP="003D798F">
      <w:pPr>
        <w:jc w:val="both"/>
        <w:rPr>
          <w:rFonts w:ascii="Arial" w:hAnsi="Arial" w:cs="Arial"/>
        </w:rPr>
      </w:pPr>
      <w:r w:rsidRPr="003D798F">
        <w:rPr>
          <w:rFonts w:ascii="Arial" w:hAnsi="Arial" w:cs="Arial"/>
          <w:b/>
          <w:sz w:val="24"/>
          <w:szCs w:val="24"/>
        </w:rPr>
        <w:t>Conservación de los documentos</w:t>
      </w:r>
    </w:p>
    <w:p w14:paraId="34FAE8F9" w14:textId="77777777" w:rsidR="008D4AE7" w:rsidRPr="00DA744D" w:rsidRDefault="008D4AE7" w:rsidP="00E3226F">
      <w:pPr>
        <w:pStyle w:val="Prrafodelista"/>
        <w:numPr>
          <w:ilvl w:val="0"/>
          <w:numId w:val="108"/>
        </w:numPr>
        <w:spacing w:after="160" w:line="259" w:lineRule="auto"/>
        <w:jc w:val="both"/>
        <w:rPr>
          <w:rFonts w:ascii="Arial" w:hAnsi="Arial" w:cs="Arial"/>
          <w:bCs/>
          <w:sz w:val="24"/>
          <w:szCs w:val="24"/>
        </w:rPr>
      </w:pPr>
      <w:r w:rsidRPr="00DA744D">
        <w:rPr>
          <w:rFonts w:ascii="Arial" w:hAnsi="Arial" w:cs="Arial"/>
          <w:bCs/>
          <w:sz w:val="24"/>
          <w:szCs w:val="24"/>
        </w:rPr>
        <w:t>Todo documento debe ser clasificado tanto con los clasificadores normativos (según tabla de retención documental), como con los clasificadores de proceso.</w:t>
      </w:r>
    </w:p>
    <w:p w14:paraId="18C87419" w14:textId="77777777" w:rsidR="008D4AE7" w:rsidRPr="00DA744D" w:rsidRDefault="008D4AE7" w:rsidP="00E3226F">
      <w:pPr>
        <w:pStyle w:val="Prrafodelista"/>
        <w:numPr>
          <w:ilvl w:val="0"/>
          <w:numId w:val="108"/>
        </w:numPr>
        <w:spacing w:after="160" w:line="259" w:lineRule="auto"/>
        <w:jc w:val="both"/>
        <w:rPr>
          <w:rFonts w:ascii="Arial" w:hAnsi="Arial" w:cs="Arial"/>
          <w:bCs/>
          <w:sz w:val="24"/>
          <w:szCs w:val="24"/>
        </w:rPr>
      </w:pPr>
      <w:r w:rsidRPr="00DA744D">
        <w:rPr>
          <w:rFonts w:ascii="Arial" w:hAnsi="Arial" w:cs="Arial"/>
          <w:bCs/>
          <w:sz w:val="24"/>
          <w:szCs w:val="24"/>
        </w:rPr>
        <w:t>Todo documento debe ser incluido en un expediente de acuerdo con el asunto al que pertenece</w:t>
      </w:r>
    </w:p>
    <w:p w14:paraId="5D1A9C2D" w14:textId="77777777" w:rsidR="008D4AE7" w:rsidRPr="00DA744D" w:rsidRDefault="008D4AE7" w:rsidP="00E3226F">
      <w:pPr>
        <w:pStyle w:val="Prrafodelista"/>
        <w:numPr>
          <w:ilvl w:val="0"/>
          <w:numId w:val="108"/>
        </w:numPr>
        <w:spacing w:after="160" w:line="259" w:lineRule="auto"/>
        <w:jc w:val="both"/>
        <w:rPr>
          <w:rFonts w:ascii="Arial" w:hAnsi="Arial" w:cs="Arial"/>
          <w:bCs/>
          <w:sz w:val="24"/>
          <w:szCs w:val="24"/>
        </w:rPr>
      </w:pPr>
      <w:r w:rsidRPr="00DA744D">
        <w:rPr>
          <w:rFonts w:ascii="Arial" w:hAnsi="Arial" w:cs="Arial"/>
          <w:bCs/>
          <w:sz w:val="24"/>
          <w:szCs w:val="24"/>
        </w:rPr>
        <w:t>Todo documento debe ser recuperable</w:t>
      </w:r>
    </w:p>
    <w:p w14:paraId="60E653EC" w14:textId="77777777" w:rsidR="008D4AE7" w:rsidRPr="00DA744D" w:rsidRDefault="008D4AE7" w:rsidP="00E3226F">
      <w:pPr>
        <w:pStyle w:val="Prrafodelista"/>
        <w:numPr>
          <w:ilvl w:val="0"/>
          <w:numId w:val="108"/>
        </w:numPr>
        <w:spacing w:after="160" w:line="259" w:lineRule="auto"/>
        <w:jc w:val="both"/>
        <w:rPr>
          <w:rFonts w:ascii="Arial" w:hAnsi="Arial" w:cs="Arial"/>
          <w:bCs/>
          <w:sz w:val="24"/>
          <w:szCs w:val="24"/>
        </w:rPr>
      </w:pPr>
      <w:r w:rsidRPr="00DA744D">
        <w:rPr>
          <w:rFonts w:ascii="Arial" w:hAnsi="Arial" w:cs="Arial"/>
          <w:bCs/>
          <w:sz w:val="24"/>
          <w:szCs w:val="24"/>
        </w:rPr>
        <w:t>Los índices de expedientes deben registrar todas las operaciones realizadas sobre el expediente.</w:t>
      </w:r>
    </w:p>
    <w:p w14:paraId="7F2E5BF3" w14:textId="77777777" w:rsidR="008D4AE7" w:rsidRPr="00DA744D" w:rsidRDefault="008D4AE7" w:rsidP="00E3226F">
      <w:pPr>
        <w:pStyle w:val="Prrafodelista"/>
        <w:numPr>
          <w:ilvl w:val="0"/>
          <w:numId w:val="108"/>
        </w:numPr>
        <w:spacing w:after="160" w:line="259" w:lineRule="auto"/>
        <w:jc w:val="both"/>
        <w:rPr>
          <w:rFonts w:ascii="Arial" w:hAnsi="Arial" w:cs="Arial"/>
          <w:bCs/>
          <w:sz w:val="24"/>
          <w:szCs w:val="24"/>
        </w:rPr>
      </w:pPr>
      <w:r w:rsidRPr="00DA744D">
        <w:rPr>
          <w:rFonts w:ascii="Arial" w:hAnsi="Arial" w:cs="Arial"/>
          <w:bCs/>
          <w:sz w:val="24"/>
          <w:szCs w:val="24"/>
        </w:rPr>
        <w:t>La integridad de todo índice de expedientes debe estar protegida contra alteración no autorizada.</w:t>
      </w:r>
    </w:p>
    <w:p w14:paraId="308A639A" w14:textId="77777777" w:rsidR="008D4AE7" w:rsidRPr="00DA744D" w:rsidRDefault="008D4AE7" w:rsidP="00E3226F">
      <w:pPr>
        <w:pStyle w:val="Prrafodelista"/>
        <w:numPr>
          <w:ilvl w:val="0"/>
          <w:numId w:val="108"/>
        </w:numPr>
        <w:spacing w:after="160" w:line="259" w:lineRule="auto"/>
        <w:jc w:val="both"/>
        <w:rPr>
          <w:rFonts w:ascii="Arial" w:hAnsi="Arial" w:cs="Arial"/>
          <w:bCs/>
          <w:sz w:val="24"/>
          <w:szCs w:val="24"/>
        </w:rPr>
      </w:pPr>
      <w:r w:rsidRPr="00DA744D">
        <w:rPr>
          <w:rFonts w:ascii="Arial" w:hAnsi="Arial" w:cs="Arial"/>
          <w:bCs/>
          <w:sz w:val="24"/>
          <w:szCs w:val="24"/>
        </w:rPr>
        <w:t>Todo sistema de naturaleza documental que se construya debe proveer búsquedas según texto libre, búsqueda según clasificadores, búsqueda según palabras clave, y búsqueda de expedientes.</w:t>
      </w:r>
    </w:p>
    <w:p w14:paraId="481BDB31" w14:textId="77777777" w:rsidR="008D4AE7" w:rsidRPr="001653A0" w:rsidRDefault="008D4AE7" w:rsidP="003D798F">
      <w:pPr>
        <w:jc w:val="both"/>
        <w:rPr>
          <w:rFonts w:ascii="Arial" w:hAnsi="Arial" w:cs="Arial"/>
        </w:rPr>
      </w:pPr>
      <w:r w:rsidRPr="003D798F">
        <w:rPr>
          <w:rFonts w:ascii="Arial" w:hAnsi="Arial" w:cs="Arial"/>
          <w:b/>
          <w:sz w:val="24"/>
          <w:szCs w:val="24"/>
        </w:rPr>
        <w:t>Evaluación y disposición de los documentos</w:t>
      </w:r>
    </w:p>
    <w:p w14:paraId="6FB4D53E" w14:textId="77777777" w:rsidR="008D4AE7" w:rsidRPr="00DA744D" w:rsidRDefault="008D4AE7" w:rsidP="00E3226F">
      <w:pPr>
        <w:pStyle w:val="Prrafodelista"/>
        <w:numPr>
          <w:ilvl w:val="0"/>
          <w:numId w:val="109"/>
        </w:numPr>
        <w:spacing w:after="160" w:line="259" w:lineRule="auto"/>
        <w:jc w:val="both"/>
        <w:rPr>
          <w:rFonts w:ascii="Arial" w:hAnsi="Arial" w:cs="Arial"/>
          <w:bCs/>
          <w:sz w:val="24"/>
          <w:szCs w:val="24"/>
        </w:rPr>
      </w:pPr>
      <w:r w:rsidRPr="00DA744D">
        <w:rPr>
          <w:rFonts w:ascii="Arial" w:hAnsi="Arial" w:cs="Arial"/>
          <w:bCs/>
          <w:sz w:val="24"/>
          <w:szCs w:val="24"/>
        </w:rPr>
        <w:t>Todo documento de un sistema documental debe tener su clasificación según las tablas de retención documental aprobadas por la institución.</w:t>
      </w:r>
    </w:p>
    <w:p w14:paraId="0765A1B0" w14:textId="77777777" w:rsidR="008D4AE7" w:rsidRPr="00DA744D" w:rsidRDefault="008D4AE7" w:rsidP="00E3226F">
      <w:pPr>
        <w:pStyle w:val="Prrafodelista"/>
        <w:numPr>
          <w:ilvl w:val="0"/>
          <w:numId w:val="109"/>
        </w:numPr>
        <w:spacing w:after="160" w:line="259" w:lineRule="auto"/>
        <w:jc w:val="both"/>
        <w:rPr>
          <w:rFonts w:ascii="Arial" w:hAnsi="Arial" w:cs="Arial"/>
          <w:bCs/>
          <w:sz w:val="24"/>
          <w:szCs w:val="24"/>
        </w:rPr>
      </w:pPr>
      <w:r w:rsidRPr="00DA744D">
        <w:rPr>
          <w:rFonts w:ascii="Arial" w:hAnsi="Arial" w:cs="Arial"/>
          <w:bCs/>
          <w:sz w:val="24"/>
          <w:szCs w:val="24"/>
        </w:rPr>
        <w:t>Todo sistema de naturaleza documental debe implementar alertas sobre cuándo se cumplen los tiempos de retención del documento en la fase de archivo en que se encuentra.</w:t>
      </w:r>
    </w:p>
    <w:p w14:paraId="60F8A1A5" w14:textId="77777777" w:rsidR="008D4AE7" w:rsidRPr="001653A0" w:rsidRDefault="008D4AE7" w:rsidP="003D798F">
      <w:pPr>
        <w:jc w:val="both"/>
        <w:rPr>
          <w:rFonts w:ascii="Arial" w:hAnsi="Arial" w:cs="Arial"/>
        </w:rPr>
      </w:pPr>
      <w:r w:rsidRPr="003D798F">
        <w:rPr>
          <w:rFonts w:ascii="Arial" w:hAnsi="Arial" w:cs="Arial"/>
          <w:b/>
          <w:sz w:val="24"/>
          <w:szCs w:val="24"/>
        </w:rPr>
        <w:t>Integración con el sistema de gestión documental de la entidad</w:t>
      </w:r>
    </w:p>
    <w:p w14:paraId="3D5E266F" w14:textId="77777777" w:rsidR="008D4AE7" w:rsidRPr="00DA744D" w:rsidRDefault="008D4AE7" w:rsidP="008D4AE7">
      <w:pPr>
        <w:rPr>
          <w:rFonts w:ascii="Arial" w:hAnsi="Arial" w:cs="Arial"/>
          <w:bCs/>
          <w:sz w:val="24"/>
          <w:szCs w:val="24"/>
        </w:rPr>
      </w:pPr>
      <w:r w:rsidRPr="00DA744D">
        <w:rPr>
          <w:rFonts w:ascii="Arial" w:hAnsi="Arial" w:cs="Arial"/>
          <w:bCs/>
          <w:sz w:val="24"/>
          <w:szCs w:val="24"/>
        </w:rPr>
        <w:lastRenderedPageBreak/>
        <w:t>Todo sistema de naturaleza documental que se construya debe tener una interfaz automática con el sistema de gestión documental de la institución para transferir al sistema los expedientes que ya cumplieron su etapa de gestión y deben pasar a la etapa de archivo central (intermedio).</w:t>
      </w:r>
    </w:p>
    <w:p w14:paraId="5FF554F4" w14:textId="77777777" w:rsidR="008D4AE7" w:rsidRPr="001653A0" w:rsidRDefault="008D4AE7" w:rsidP="003D798F">
      <w:pPr>
        <w:jc w:val="both"/>
        <w:rPr>
          <w:rFonts w:ascii="Arial" w:hAnsi="Arial" w:cs="Arial"/>
        </w:rPr>
      </w:pPr>
      <w:r w:rsidRPr="003D798F">
        <w:rPr>
          <w:rFonts w:ascii="Arial" w:hAnsi="Arial" w:cs="Arial"/>
          <w:b/>
          <w:sz w:val="24"/>
          <w:szCs w:val="24"/>
        </w:rPr>
        <w:t>Diseño de sistemas de naturaleza documental</w:t>
      </w:r>
    </w:p>
    <w:p w14:paraId="61C8EC4E" w14:textId="77777777" w:rsidR="008D4AE7" w:rsidRPr="00DA744D" w:rsidRDefault="008D4AE7" w:rsidP="00E3226F">
      <w:pPr>
        <w:pStyle w:val="Prrafodelista"/>
        <w:numPr>
          <w:ilvl w:val="0"/>
          <w:numId w:val="110"/>
        </w:numPr>
        <w:spacing w:after="160" w:line="259" w:lineRule="auto"/>
        <w:jc w:val="both"/>
        <w:rPr>
          <w:rFonts w:ascii="Arial" w:hAnsi="Arial" w:cs="Arial"/>
          <w:bCs/>
          <w:sz w:val="24"/>
          <w:szCs w:val="24"/>
        </w:rPr>
      </w:pPr>
      <w:r w:rsidRPr="00DA744D">
        <w:rPr>
          <w:rFonts w:ascii="Arial" w:hAnsi="Arial" w:cs="Arial"/>
          <w:bCs/>
          <w:sz w:val="24"/>
          <w:szCs w:val="24"/>
        </w:rPr>
        <w:t>Utilizar la notación BPMN2 para describir los procesos que generan los documentos.</w:t>
      </w:r>
    </w:p>
    <w:p w14:paraId="741E5A1A" w14:textId="77777777" w:rsidR="008D4AE7" w:rsidRPr="00DA744D" w:rsidRDefault="008D4AE7" w:rsidP="00E3226F">
      <w:pPr>
        <w:pStyle w:val="Prrafodelista"/>
        <w:numPr>
          <w:ilvl w:val="0"/>
          <w:numId w:val="110"/>
        </w:numPr>
        <w:spacing w:after="160" w:line="259" w:lineRule="auto"/>
        <w:jc w:val="both"/>
        <w:rPr>
          <w:rFonts w:ascii="Arial" w:hAnsi="Arial" w:cs="Arial"/>
          <w:bCs/>
          <w:sz w:val="24"/>
          <w:szCs w:val="24"/>
        </w:rPr>
      </w:pPr>
      <w:r w:rsidRPr="00DA744D">
        <w:rPr>
          <w:rFonts w:ascii="Arial" w:hAnsi="Arial" w:cs="Arial"/>
          <w:bCs/>
          <w:sz w:val="24"/>
          <w:szCs w:val="24"/>
        </w:rPr>
        <w:t>Desarrollo de sistemas de naturaleza documental</w:t>
      </w:r>
    </w:p>
    <w:p w14:paraId="4B739B9E" w14:textId="77777777" w:rsidR="008D4AE7" w:rsidRPr="001653A0" w:rsidRDefault="008D4AE7" w:rsidP="003D798F">
      <w:pPr>
        <w:jc w:val="both"/>
        <w:rPr>
          <w:rFonts w:ascii="Arial" w:hAnsi="Arial" w:cs="Arial"/>
        </w:rPr>
      </w:pPr>
      <w:r w:rsidRPr="003D798F">
        <w:rPr>
          <w:rFonts w:ascii="Arial" w:hAnsi="Arial" w:cs="Arial"/>
          <w:b/>
          <w:sz w:val="24"/>
          <w:szCs w:val="24"/>
        </w:rPr>
        <w:t>Construcción de sistemas de naturaleza documental</w:t>
      </w:r>
    </w:p>
    <w:p w14:paraId="2D25E620" w14:textId="77777777" w:rsidR="008D4AE7" w:rsidRPr="00DA744D" w:rsidRDefault="008D4AE7" w:rsidP="00E3226F">
      <w:pPr>
        <w:pStyle w:val="Prrafodelista"/>
        <w:numPr>
          <w:ilvl w:val="0"/>
          <w:numId w:val="111"/>
        </w:numPr>
        <w:spacing w:after="160" w:line="259" w:lineRule="auto"/>
        <w:jc w:val="both"/>
        <w:rPr>
          <w:rFonts w:ascii="Arial" w:hAnsi="Arial" w:cs="Arial"/>
          <w:bCs/>
          <w:sz w:val="24"/>
          <w:szCs w:val="24"/>
        </w:rPr>
      </w:pPr>
      <w:r w:rsidRPr="00DA744D">
        <w:rPr>
          <w:rFonts w:ascii="Arial" w:hAnsi="Arial" w:cs="Arial"/>
          <w:bCs/>
          <w:sz w:val="24"/>
          <w:szCs w:val="24"/>
        </w:rPr>
        <w:t xml:space="preserve">En lo posible utilizar la herramienta de gestión documental y de gestión de procesos adquirida por TRANSMILENIO. </w:t>
      </w:r>
    </w:p>
    <w:p w14:paraId="21FA186B" w14:textId="77777777" w:rsidR="008D4AE7" w:rsidRPr="00DA744D" w:rsidRDefault="008D4AE7" w:rsidP="00E3226F">
      <w:pPr>
        <w:pStyle w:val="Prrafodelista"/>
        <w:numPr>
          <w:ilvl w:val="0"/>
          <w:numId w:val="111"/>
        </w:numPr>
        <w:spacing w:after="160" w:line="259" w:lineRule="auto"/>
        <w:jc w:val="both"/>
        <w:rPr>
          <w:rFonts w:ascii="Arial" w:hAnsi="Arial" w:cs="Arial"/>
          <w:bCs/>
          <w:sz w:val="24"/>
          <w:szCs w:val="24"/>
        </w:rPr>
      </w:pPr>
      <w:r w:rsidRPr="00DA744D">
        <w:rPr>
          <w:rFonts w:ascii="Arial" w:hAnsi="Arial" w:cs="Arial"/>
          <w:bCs/>
          <w:sz w:val="24"/>
          <w:szCs w:val="24"/>
        </w:rPr>
        <w:t>Para las demás tareas utilizar tecnologías Java JEE</w:t>
      </w:r>
    </w:p>
    <w:p w14:paraId="12877C98" w14:textId="77777777" w:rsidR="008D4AE7" w:rsidRPr="00DA744D" w:rsidRDefault="008D4AE7" w:rsidP="008D4AE7">
      <w:pPr>
        <w:pStyle w:val="Prrafodelista"/>
        <w:rPr>
          <w:rFonts w:ascii="Arial" w:hAnsi="Arial" w:cs="Arial"/>
          <w:bCs/>
          <w:sz w:val="24"/>
          <w:szCs w:val="24"/>
        </w:rPr>
      </w:pPr>
    </w:p>
    <w:p w14:paraId="72C37DC6" w14:textId="77777777" w:rsidR="008D4AE7" w:rsidRPr="001653A0" w:rsidRDefault="008D4AE7" w:rsidP="00D60E7B">
      <w:pPr>
        <w:pStyle w:val="PpalGA"/>
        <w:numPr>
          <w:ilvl w:val="3"/>
          <w:numId w:val="115"/>
        </w:numPr>
      </w:pPr>
      <w:bookmarkStart w:id="358" w:name="_Toc505960301"/>
      <w:r w:rsidRPr="001653A0">
        <w:t>Estándares para la construcción de sistemas espaciales</w:t>
      </w:r>
      <w:bookmarkEnd w:id="358"/>
    </w:p>
    <w:p w14:paraId="50BD1BBA"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Se define un sistema espacial como aquel sistema que contiene componentes asociados con coordenadas geográficas.</w:t>
      </w:r>
    </w:p>
    <w:p w14:paraId="01DD7FB9"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Se distinguen dos tipos de sistemas</w:t>
      </w:r>
    </w:p>
    <w:p w14:paraId="297984D2" w14:textId="77777777" w:rsidR="008D4AE7" w:rsidRPr="00DA744D" w:rsidRDefault="008D4AE7" w:rsidP="00015161">
      <w:pPr>
        <w:pStyle w:val="Prrafodelista"/>
        <w:numPr>
          <w:ilvl w:val="0"/>
          <w:numId w:val="112"/>
        </w:numPr>
        <w:spacing w:after="160" w:line="259" w:lineRule="auto"/>
        <w:jc w:val="both"/>
        <w:rPr>
          <w:rFonts w:ascii="Arial" w:hAnsi="Arial" w:cs="Arial"/>
          <w:bCs/>
          <w:sz w:val="24"/>
          <w:szCs w:val="24"/>
        </w:rPr>
      </w:pPr>
      <w:r w:rsidRPr="00DA744D">
        <w:rPr>
          <w:rFonts w:ascii="Arial" w:hAnsi="Arial" w:cs="Arial"/>
          <w:bCs/>
          <w:sz w:val="24"/>
          <w:szCs w:val="24"/>
        </w:rPr>
        <w:t>Sistemas cuya salida es geográfica</w:t>
      </w:r>
    </w:p>
    <w:p w14:paraId="35E93100" w14:textId="77777777" w:rsidR="008D4AE7" w:rsidRPr="00DA744D" w:rsidRDefault="008D4AE7" w:rsidP="00015161">
      <w:pPr>
        <w:pStyle w:val="Prrafodelista"/>
        <w:numPr>
          <w:ilvl w:val="0"/>
          <w:numId w:val="112"/>
        </w:numPr>
        <w:spacing w:after="160" w:line="259" w:lineRule="auto"/>
        <w:jc w:val="both"/>
        <w:rPr>
          <w:rFonts w:ascii="Arial" w:hAnsi="Arial" w:cs="Arial"/>
          <w:bCs/>
          <w:sz w:val="24"/>
          <w:szCs w:val="24"/>
        </w:rPr>
      </w:pPr>
      <w:r w:rsidRPr="00DA744D">
        <w:rPr>
          <w:rFonts w:ascii="Arial" w:hAnsi="Arial" w:cs="Arial"/>
          <w:bCs/>
          <w:sz w:val="24"/>
          <w:szCs w:val="24"/>
        </w:rPr>
        <w:t>Sistemas cuyo estado es geográfico</w:t>
      </w:r>
    </w:p>
    <w:p w14:paraId="4E09AD22" w14:textId="77777777" w:rsidR="008D4AE7" w:rsidRPr="00DA744D" w:rsidRDefault="008D4AE7" w:rsidP="00015161">
      <w:pPr>
        <w:pStyle w:val="Ttulo4"/>
        <w:jc w:val="both"/>
        <w:rPr>
          <w:rFonts w:ascii="Arial" w:eastAsiaTheme="minorHAnsi" w:hAnsi="Arial" w:cs="Arial"/>
          <w:b w:val="0"/>
          <w:lang w:eastAsia="en-US"/>
        </w:rPr>
      </w:pPr>
      <w:r w:rsidRPr="00DA744D">
        <w:rPr>
          <w:rFonts w:ascii="Arial" w:eastAsiaTheme="minorHAnsi" w:hAnsi="Arial" w:cs="Arial"/>
          <w:b w:val="0"/>
          <w:lang w:eastAsia="en-US"/>
        </w:rPr>
        <w:t>Sistemas cuya salida es geográfica</w:t>
      </w:r>
    </w:p>
    <w:p w14:paraId="6443CCE9"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 xml:space="preserve">Son aquellos sistemas en donde se desea presentar sus salidas en forma de mapas geográficos, por </w:t>
      </w:r>
      <w:proofErr w:type="gramStart"/>
      <w:r w:rsidRPr="00DA744D">
        <w:rPr>
          <w:rFonts w:ascii="Arial" w:hAnsi="Arial" w:cs="Arial"/>
          <w:bCs/>
          <w:sz w:val="24"/>
          <w:szCs w:val="24"/>
        </w:rPr>
        <w:t>ejemplo</w:t>
      </w:r>
      <w:proofErr w:type="gramEnd"/>
      <w:r w:rsidRPr="00DA744D">
        <w:rPr>
          <w:rFonts w:ascii="Arial" w:hAnsi="Arial" w:cs="Arial"/>
          <w:bCs/>
          <w:sz w:val="24"/>
          <w:szCs w:val="24"/>
        </w:rPr>
        <w:t xml:space="preserve"> para visualización.  Sin embargo, el sistema puede corresponder a cualquier otro tipo de sistemas. Ejemplos de estos sistemas son la visualización geográfica de estadísticas, la visualización de eventos, etc.</w:t>
      </w:r>
    </w:p>
    <w:p w14:paraId="18190580"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La institución está trabajando al presente en la estandarización de las herramientas de presentación geográfica que se utilizan, pero aún no existe una decisión sobre una herramienta estándar a utilizar.</w:t>
      </w:r>
    </w:p>
    <w:p w14:paraId="12F4C6D6"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 xml:space="preserve">Para la construcción de los sistemas debe utilizarse los estándares correspondientes a la naturaleza de los sistemas que generan la información.  Por ejemplo, si el sistema que mantiene el estado y genera la información es </w:t>
      </w:r>
      <w:r w:rsidRPr="00DA744D">
        <w:rPr>
          <w:rFonts w:ascii="Arial" w:hAnsi="Arial" w:cs="Arial"/>
          <w:bCs/>
          <w:sz w:val="24"/>
          <w:szCs w:val="24"/>
        </w:rPr>
        <w:lastRenderedPageBreak/>
        <w:t xml:space="preserve">transaccional, deben respetarse los estándares de correspondientes a sistemas transaccionales. </w:t>
      </w:r>
      <w:proofErr w:type="gramStart"/>
      <w:r w:rsidRPr="00DA744D">
        <w:rPr>
          <w:rFonts w:ascii="Arial" w:hAnsi="Arial" w:cs="Arial"/>
          <w:bCs/>
          <w:sz w:val="24"/>
          <w:szCs w:val="24"/>
        </w:rPr>
        <w:t>Si</w:t>
      </w:r>
      <w:proofErr w:type="gramEnd"/>
      <w:r w:rsidRPr="00DA744D">
        <w:rPr>
          <w:rFonts w:ascii="Arial" w:hAnsi="Arial" w:cs="Arial"/>
          <w:bCs/>
          <w:sz w:val="24"/>
          <w:szCs w:val="24"/>
        </w:rPr>
        <w:t xml:space="preserve"> por el contrario, los sistemas son de naturaleza estadística, deben respetarse los estándares correspondientes a los sistemas estadísticos.</w:t>
      </w:r>
    </w:p>
    <w:p w14:paraId="537CB038" w14:textId="77777777" w:rsidR="008D4AE7" w:rsidRPr="00E75CC3" w:rsidRDefault="008D4AE7" w:rsidP="003D798F">
      <w:pPr>
        <w:jc w:val="both"/>
        <w:rPr>
          <w:rFonts w:ascii="Arial" w:hAnsi="Arial" w:cs="Arial"/>
        </w:rPr>
      </w:pPr>
      <w:r w:rsidRPr="003D798F">
        <w:rPr>
          <w:rFonts w:ascii="Arial" w:hAnsi="Arial" w:cs="Arial"/>
          <w:b/>
          <w:sz w:val="24"/>
          <w:szCs w:val="24"/>
        </w:rPr>
        <w:t>Sistemas cuyo estado es geográfico</w:t>
      </w:r>
    </w:p>
    <w:p w14:paraId="71814230"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Son los sistemas conocidos como sistemas de información geográfica (SIG), compuestos por diferentes capas y cada capa se comporta como un subsistema aparte, con componentes diferentes y reglas diferentes.</w:t>
      </w:r>
    </w:p>
    <w:p w14:paraId="06D51038"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Por ejemplo, una capa puede tener solo cartografía básica, otra capa contiene vías, otra contiene diseño de rutas, etc.</w:t>
      </w:r>
    </w:p>
    <w:p w14:paraId="36DBF3A9"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Cada capa puede tener reglas de negocio diferentes implantadas como subsistemas diferentes.  Por ejemplo, una capa puede contener infraestructura con componentes de paraderos y estaciones, y reglas de negocio mantenimiento de planta, aseo, seguridad de acceso y negocios instalados.  Otra capa puede tener rutas, con componentes de vías, paraderos, portales, con reglas de negocio de horarios, inventario de flota, etc.</w:t>
      </w:r>
    </w:p>
    <w:p w14:paraId="2F1F6087"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 xml:space="preserve">El sistema estándar para implantar los sistemas cuyo estado es geográfico es el sistema ARCHINFO, licenciado por la institución. </w:t>
      </w:r>
    </w:p>
    <w:p w14:paraId="61C6F57B" w14:textId="77777777" w:rsidR="008D4AE7" w:rsidRPr="00DA744D" w:rsidRDefault="008D4AE7" w:rsidP="00015161">
      <w:pPr>
        <w:jc w:val="both"/>
        <w:rPr>
          <w:rFonts w:ascii="Arial" w:hAnsi="Arial" w:cs="Arial"/>
          <w:bCs/>
          <w:sz w:val="24"/>
          <w:szCs w:val="24"/>
        </w:rPr>
      </w:pPr>
      <w:r w:rsidRPr="00DA744D">
        <w:rPr>
          <w:rFonts w:ascii="Arial" w:hAnsi="Arial" w:cs="Arial"/>
          <w:bCs/>
          <w:sz w:val="24"/>
          <w:szCs w:val="24"/>
        </w:rPr>
        <w:t xml:space="preserve">Para la programación de las reglas de negocio asociadas con cada capa deben respetarse los estándares según la naturaleza de la información. Si las reglas de negocio corresponden a un sistema transaccional, deben respetarse los estándares de un sistema transaccional.   Si las reglas de negocio son de naturaleza estadística, deben respetarse los estándares de sistemas estadísticos, etc. </w:t>
      </w:r>
    </w:p>
    <w:p w14:paraId="790AEE39" w14:textId="238A319D" w:rsidR="0088199E" w:rsidRPr="009C202A" w:rsidRDefault="00D60E7B" w:rsidP="00C92F6C">
      <w:pPr>
        <w:pStyle w:val="PpalGA"/>
        <w:numPr>
          <w:ilvl w:val="2"/>
          <w:numId w:val="116"/>
        </w:numPr>
      </w:pPr>
      <w:bookmarkStart w:id="359" w:name="_Toc505960302"/>
      <w:bookmarkStart w:id="360" w:name="_Toc496545766"/>
      <w:r>
        <w:t>U</w:t>
      </w:r>
      <w:r w:rsidR="0088199E" w:rsidRPr="009C202A">
        <w:t xml:space="preserve">so y </w:t>
      </w:r>
      <w:r>
        <w:t>A</w:t>
      </w:r>
      <w:r w:rsidR="0088199E" w:rsidRPr="009C202A">
        <w:t xml:space="preserve">propiación de los </w:t>
      </w:r>
      <w:r>
        <w:t>S</w:t>
      </w:r>
      <w:r w:rsidR="0088199E" w:rsidRPr="009C202A">
        <w:t>istemas</w:t>
      </w:r>
      <w:bookmarkEnd w:id="359"/>
    </w:p>
    <w:p w14:paraId="3361FBF7" w14:textId="77777777" w:rsidR="0088199E" w:rsidRPr="00015161" w:rsidRDefault="0088199E" w:rsidP="0088199E">
      <w:pPr>
        <w:jc w:val="both"/>
        <w:rPr>
          <w:rFonts w:ascii="Arial" w:hAnsi="Arial" w:cs="Arial"/>
          <w:bCs/>
          <w:sz w:val="24"/>
          <w:szCs w:val="24"/>
        </w:rPr>
      </w:pPr>
      <w:r w:rsidRPr="00015161">
        <w:rPr>
          <w:rFonts w:ascii="Arial" w:hAnsi="Arial" w:cs="Arial"/>
          <w:bCs/>
          <w:sz w:val="24"/>
          <w:szCs w:val="24"/>
        </w:rPr>
        <w:t>De acuerdo con cada ruta de información definida en el plan se establece un esquema para facilitar u obligar a la utilización de los sistemas.</w:t>
      </w:r>
    </w:p>
    <w:p w14:paraId="510C04ED" w14:textId="77777777" w:rsidR="0088199E" w:rsidRPr="00015161" w:rsidRDefault="0088199E" w:rsidP="0088199E">
      <w:pPr>
        <w:jc w:val="both"/>
        <w:rPr>
          <w:rFonts w:ascii="Arial" w:hAnsi="Arial" w:cs="Arial"/>
          <w:bCs/>
          <w:sz w:val="24"/>
          <w:szCs w:val="24"/>
        </w:rPr>
      </w:pPr>
      <w:r w:rsidRPr="00015161">
        <w:rPr>
          <w:rFonts w:ascii="Arial" w:hAnsi="Arial" w:cs="Arial"/>
          <w:bCs/>
          <w:sz w:val="24"/>
          <w:szCs w:val="24"/>
        </w:rPr>
        <w:t>Se definen las siguientes reglas de trabajo para la construcción de los sistemas</w:t>
      </w:r>
    </w:p>
    <w:p w14:paraId="5525DBE7" w14:textId="77777777" w:rsidR="0088199E" w:rsidRPr="00015161" w:rsidRDefault="0088199E" w:rsidP="0088199E">
      <w:pPr>
        <w:jc w:val="both"/>
        <w:rPr>
          <w:rFonts w:ascii="Arial" w:hAnsi="Arial" w:cs="Arial"/>
          <w:bCs/>
          <w:sz w:val="24"/>
          <w:szCs w:val="24"/>
        </w:rPr>
      </w:pPr>
      <w:r w:rsidRPr="00015161">
        <w:rPr>
          <w:rFonts w:ascii="Arial" w:hAnsi="Arial" w:cs="Arial"/>
          <w:bCs/>
          <w:sz w:val="24"/>
          <w:szCs w:val="24"/>
        </w:rPr>
        <w:t>Todos los sistemas deben tener un usuario funcional que los guíe. No se construirá ningún sistema que no tenga un usuario que lo guíe y utilice.</w:t>
      </w:r>
    </w:p>
    <w:p w14:paraId="287204A9" w14:textId="77777777" w:rsidR="0088199E" w:rsidRPr="00015161" w:rsidRDefault="0088199E" w:rsidP="0088199E">
      <w:pPr>
        <w:jc w:val="both"/>
        <w:rPr>
          <w:rFonts w:ascii="Arial" w:hAnsi="Arial" w:cs="Arial"/>
          <w:bCs/>
          <w:sz w:val="24"/>
          <w:szCs w:val="24"/>
        </w:rPr>
      </w:pPr>
      <w:r w:rsidRPr="00015161">
        <w:rPr>
          <w:rFonts w:ascii="Arial" w:hAnsi="Arial" w:cs="Arial"/>
          <w:bCs/>
          <w:sz w:val="24"/>
          <w:szCs w:val="24"/>
        </w:rPr>
        <w:t xml:space="preserve">Para todos los desarrollos se establecerá un esquema de capacitación de acuerdo con la naturaleza del software a implantar. Por ejemplo, en software orientado a trámite se capacitará en el entendimiento del flujo de trabajo, sus actividades y </w:t>
      </w:r>
      <w:r w:rsidRPr="00015161">
        <w:rPr>
          <w:rFonts w:ascii="Arial" w:hAnsi="Arial" w:cs="Arial"/>
          <w:bCs/>
          <w:sz w:val="24"/>
          <w:szCs w:val="24"/>
        </w:rPr>
        <w:lastRenderedPageBreak/>
        <w:t>responsables; en forma similar, en software de control de flota se capacitará en el entendimiento de las recomendaciones de regulación del sistema y de sus posibilidades y alternativas; en software estadístico se capacitará en el entendimiento de los indicadores producidos, su periodicidad, el entendimiento de las bases de cálculo; en software de planeación se capacitará en los plazos disponibles, las versiones de programación, el control de la ejecución, las interacciones con el presupuesto, etc.</w:t>
      </w:r>
    </w:p>
    <w:p w14:paraId="635F2FF7" w14:textId="392995C5" w:rsidR="0088199E" w:rsidRPr="00015161" w:rsidRDefault="0088199E" w:rsidP="00015161">
      <w:pPr>
        <w:jc w:val="both"/>
        <w:rPr>
          <w:rFonts w:ascii="Arial" w:hAnsi="Arial" w:cs="Arial"/>
          <w:bCs/>
          <w:sz w:val="24"/>
          <w:szCs w:val="24"/>
        </w:rPr>
      </w:pPr>
      <w:r w:rsidRPr="00015161">
        <w:rPr>
          <w:rFonts w:ascii="Arial" w:hAnsi="Arial" w:cs="Arial"/>
          <w:bCs/>
          <w:sz w:val="24"/>
          <w:szCs w:val="24"/>
        </w:rPr>
        <w:t>Por otra parte, todo sistema desarrollado por la institución tendrá un equipo responsable de su mantenimiento y evolución.</w:t>
      </w:r>
    </w:p>
    <w:bookmarkEnd w:id="360"/>
    <w:p w14:paraId="0EA6FB73" w14:textId="77777777" w:rsidR="008D4AE7" w:rsidRPr="00015161" w:rsidRDefault="008D4AE7" w:rsidP="00015161">
      <w:pPr>
        <w:jc w:val="both"/>
        <w:rPr>
          <w:rFonts w:ascii="Arial" w:hAnsi="Arial" w:cs="Arial"/>
          <w:bCs/>
          <w:sz w:val="24"/>
          <w:szCs w:val="24"/>
        </w:rPr>
      </w:pPr>
      <w:r w:rsidRPr="00015161">
        <w:rPr>
          <w:rFonts w:ascii="Arial" w:hAnsi="Arial" w:cs="Arial"/>
          <w:bCs/>
          <w:sz w:val="24"/>
          <w:szCs w:val="24"/>
        </w:rPr>
        <w:t>La guía central del plan de sistemas es eliminar todos los procedimientos manuales existentes en la institución y que pueden ser realizados en forma automática. Esta es la esencia de la automatización de los flujos de información de la institución.</w:t>
      </w:r>
    </w:p>
    <w:p w14:paraId="370915A3" w14:textId="77777777" w:rsidR="008D4AE7" w:rsidRPr="00015161" w:rsidRDefault="008D4AE7" w:rsidP="00015161">
      <w:pPr>
        <w:jc w:val="both"/>
        <w:rPr>
          <w:rFonts w:ascii="Arial" w:hAnsi="Arial" w:cs="Arial"/>
          <w:bCs/>
          <w:sz w:val="24"/>
          <w:szCs w:val="24"/>
        </w:rPr>
      </w:pPr>
      <w:r w:rsidRPr="00015161">
        <w:rPr>
          <w:rFonts w:ascii="Arial" w:hAnsi="Arial" w:cs="Arial"/>
          <w:bCs/>
          <w:sz w:val="24"/>
          <w:szCs w:val="24"/>
        </w:rPr>
        <w:t xml:space="preserve">Para asegurar el uso y apropiación de los sistemas componentes del plan, se establece la regla de que todo sistema debe tener un grupo de usuarios, y el gerente del proyecto siempre será del área usuaria que requiere el sistema. </w:t>
      </w:r>
    </w:p>
    <w:p w14:paraId="728FE428" w14:textId="77777777" w:rsidR="008D4AE7" w:rsidRPr="00015161" w:rsidRDefault="008D4AE7" w:rsidP="00015161">
      <w:pPr>
        <w:jc w:val="both"/>
        <w:rPr>
          <w:rFonts w:ascii="Arial" w:hAnsi="Arial" w:cs="Arial"/>
          <w:bCs/>
          <w:sz w:val="24"/>
          <w:szCs w:val="24"/>
        </w:rPr>
      </w:pPr>
      <w:r w:rsidRPr="00015161">
        <w:rPr>
          <w:rFonts w:ascii="Arial" w:hAnsi="Arial" w:cs="Arial"/>
          <w:bCs/>
          <w:sz w:val="24"/>
          <w:szCs w:val="24"/>
        </w:rPr>
        <w:t>No se construirá ningún sistema donde no exista un usuario que lo requiera.</w:t>
      </w:r>
    </w:p>
    <w:p w14:paraId="1530B97C" w14:textId="77777777" w:rsidR="008D4AE7" w:rsidRDefault="008D4AE7" w:rsidP="00015161">
      <w:pPr>
        <w:jc w:val="both"/>
      </w:pPr>
      <w:r w:rsidRPr="00015161">
        <w:rPr>
          <w:rFonts w:ascii="Arial" w:hAnsi="Arial" w:cs="Arial"/>
          <w:bCs/>
          <w:sz w:val="24"/>
          <w:szCs w:val="24"/>
        </w:rPr>
        <w:t>Todo proyecto contemplará un componente de capacitación y de acompañamiento durante la etapa de puesta en marcha de la solución adquirida o construida.</w:t>
      </w:r>
    </w:p>
    <w:bookmarkEnd w:id="291"/>
    <w:p w14:paraId="3BD8FCF4" w14:textId="7EE3E4C4" w:rsidR="00E57610" w:rsidRPr="008C7979" w:rsidRDefault="0022022F" w:rsidP="00DB2B19">
      <w:pPr>
        <w:pStyle w:val="PpalGA"/>
      </w:pPr>
      <w:r w:rsidRPr="008C7979">
        <w:t xml:space="preserve"> </w:t>
      </w:r>
      <w:bookmarkStart w:id="361" w:name="_Toc505960303"/>
      <w:r w:rsidR="00E57610" w:rsidRPr="008C7979">
        <w:t>MODELO DE PLANEACIÓN</w:t>
      </w:r>
      <w:bookmarkEnd w:id="361"/>
      <w:r w:rsidR="00E57610" w:rsidRPr="008C7979">
        <w:t xml:space="preserve"> </w:t>
      </w:r>
    </w:p>
    <w:p w14:paraId="6F08BA91" w14:textId="77777777" w:rsidR="00F9691A" w:rsidRDefault="00C17D9C" w:rsidP="00E3226F">
      <w:pPr>
        <w:pStyle w:val="PpalGA"/>
        <w:numPr>
          <w:ilvl w:val="2"/>
          <w:numId w:val="80"/>
        </w:numPr>
      </w:pPr>
      <w:bookmarkStart w:id="362" w:name="_Toc505960304"/>
      <w:r w:rsidRPr="008C7979">
        <w:t>MAPA DE</w:t>
      </w:r>
      <w:r>
        <w:t xml:space="preserve"> RUTA DE PROYECTOS</w:t>
      </w:r>
      <w:bookmarkStart w:id="363" w:name="_Toc478542975"/>
      <w:bookmarkEnd w:id="362"/>
    </w:p>
    <w:bookmarkEnd w:id="363"/>
    <w:p w14:paraId="0EFF2B4B" w14:textId="4CC5D99A" w:rsidR="002047A8" w:rsidRPr="006B1557" w:rsidRDefault="00F9691A" w:rsidP="006B1557">
      <w:pPr>
        <w:ind w:firstLine="360"/>
        <w:rPr>
          <w:rFonts w:ascii="Arial" w:hAnsi="Arial" w:cs="Arial"/>
          <w:b/>
          <w:sz w:val="24"/>
          <w:szCs w:val="24"/>
        </w:rPr>
      </w:pPr>
      <w:r w:rsidRPr="006B1557">
        <w:rPr>
          <w:rFonts w:ascii="Arial" w:hAnsi="Arial" w:cs="Arial"/>
          <w:b/>
          <w:sz w:val="24"/>
          <w:szCs w:val="24"/>
        </w:rPr>
        <w:t>Visión del Mapa de Ruta</w:t>
      </w:r>
    </w:p>
    <w:p w14:paraId="6E2C89E0" w14:textId="3D025BD7" w:rsidR="002047A8" w:rsidRPr="002A19A7" w:rsidRDefault="002047A8" w:rsidP="002047A8">
      <w:pPr>
        <w:rPr>
          <w:rFonts w:ascii="Arial" w:hAnsi="Arial" w:cs="Arial"/>
          <w:sz w:val="24"/>
          <w:szCs w:val="24"/>
        </w:rPr>
      </w:pPr>
      <w:r w:rsidRPr="002A19A7">
        <w:rPr>
          <w:rFonts w:ascii="Arial" w:hAnsi="Arial" w:cs="Arial"/>
          <w:sz w:val="24"/>
          <w:szCs w:val="24"/>
        </w:rPr>
        <w:t>Con base en el estado actual de apoyo de sistemas a los procesos institucionales se propuso la siguiente visión de futuro</w:t>
      </w:r>
    </w:p>
    <w:p w14:paraId="3DB247F7" w14:textId="77777777" w:rsidR="002047A8" w:rsidRPr="002A19A7" w:rsidRDefault="002047A8" w:rsidP="002047A8">
      <w:pPr>
        <w:spacing w:after="0"/>
        <w:rPr>
          <w:rFonts w:ascii="Arial" w:hAnsi="Arial" w:cs="Arial"/>
          <w:sz w:val="24"/>
          <w:szCs w:val="24"/>
        </w:rPr>
      </w:pPr>
      <w:r w:rsidRPr="002A19A7">
        <w:rPr>
          <w:rFonts w:ascii="Arial" w:hAnsi="Arial" w:cs="Arial"/>
          <w:sz w:val="24"/>
          <w:szCs w:val="24"/>
        </w:rPr>
        <w:t>La institución trabaja en forma integrada manteniendo flujos de información automáticos, oportunos, y correctos en las dimensiones</w:t>
      </w:r>
    </w:p>
    <w:p w14:paraId="7B7FB6A7" w14:textId="77777777" w:rsidR="002047A8" w:rsidRPr="002A19A7" w:rsidRDefault="002047A8" w:rsidP="00E3226F">
      <w:pPr>
        <w:pStyle w:val="Prrafodelista"/>
        <w:numPr>
          <w:ilvl w:val="0"/>
          <w:numId w:val="70"/>
        </w:numPr>
        <w:spacing w:after="0" w:line="259" w:lineRule="auto"/>
        <w:jc w:val="both"/>
        <w:rPr>
          <w:rFonts w:ascii="Arial" w:hAnsi="Arial" w:cs="Arial"/>
          <w:sz w:val="24"/>
          <w:szCs w:val="24"/>
        </w:rPr>
      </w:pPr>
      <w:r w:rsidRPr="002A19A7">
        <w:rPr>
          <w:rFonts w:ascii="Arial" w:hAnsi="Arial" w:cs="Arial"/>
          <w:sz w:val="24"/>
          <w:szCs w:val="24"/>
        </w:rPr>
        <w:t>Operativa</w:t>
      </w:r>
    </w:p>
    <w:p w14:paraId="6D8F2265" w14:textId="77777777" w:rsidR="002047A8" w:rsidRPr="002A19A7" w:rsidRDefault="002047A8" w:rsidP="00E3226F">
      <w:pPr>
        <w:pStyle w:val="Prrafodelista"/>
        <w:numPr>
          <w:ilvl w:val="0"/>
          <w:numId w:val="70"/>
        </w:numPr>
        <w:spacing w:after="0" w:line="259" w:lineRule="auto"/>
        <w:jc w:val="both"/>
        <w:rPr>
          <w:rFonts w:ascii="Arial" w:hAnsi="Arial" w:cs="Arial"/>
          <w:sz w:val="24"/>
          <w:szCs w:val="24"/>
        </w:rPr>
      </w:pPr>
      <w:r w:rsidRPr="002A19A7">
        <w:rPr>
          <w:rFonts w:ascii="Arial" w:hAnsi="Arial" w:cs="Arial"/>
          <w:sz w:val="24"/>
          <w:szCs w:val="24"/>
        </w:rPr>
        <w:t>Técnica</w:t>
      </w:r>
    </w:p>
    <w:p w14:paraId="2727751A" w14:textId="77777777" w:rsidR="002047A8" w:rsidRPr="002A19A7" w:rsidRDefault="002047A8" w:rsidP="00E3226F">
      <w:pPr>
        <w:pStyle w:val="Prrafodelista"/>
        <w:numPr>
          <w:ilvl w:val="0"/>
          <w:numId w:val="70"/>
        </w:numPr>
        <w:spacing w:after="0" w:line="259" w:lineRule="auto"/>
        <w:jc w:val="both"/>
        <w:rPr>
          <w:rFonts w:ascii="Arial" w:hAnsi="Arial" w:cs="Arial"/>
          <w:sz w:val="24"/>
          <w:szCs w:val="24"/>
        </w:rPr>
      </w:pPr>
      <w:r w:rsidRPr="002A19A7">
        <w:rPr>
          <w:rFonts w:ascii="Arial" w:hAnsi="Arial" w:cs="Arial"/>
          <w:sz w:val="24"/>
          <w:szCs w:val="24"/>
        </w:rPr>
        <w:t>Económica</w:t>
      </w:r>
    </w:p>
    <w:p w14:paraId="2FC43C64" w14:textId="77777777" w:rsidR="002047A8" w:rsidRPr="002A19A7" w:rsidRDefault="002047A8" w:rsidP="00E3226F">
      <w:pPr>
        <w:pStyle w:val="Prrafodelista"/>
        <w:numPr>
          <w:ilvl w:val="0"/>
          <w:numId w:val="70"/>
        </w:numPr>
        <w:spacing w:after="0" w:line="259" w:lineRule="auto"/>
        <w:jc w:val="both"/>
        <w:rPr>
          <w:rFonts w:ascii="Arial" w:hAnsi="Arial" w:cs="Arial"/>
          <w:sz w:val="24"/>
          <w:szCs w:val="24"/>
        </w:rPr>
      </w:pPr>
      <w:r w:rsidRPr="002A19A7">
        <w:rPr>
          <w:rFonts w:ascii="Arial" w:hAnsi="Arial" w:cs="Arial"/>
          <w:sz w:val="24"/>
          <w:szCs w:val="24"/>
        </w:rPr>
        <w:t>Comunicaciones</w:t>
      </w:r>
    </w:p>
    <w:p w14:paraId="164D88EB" w14:textId="77777777" w:rsidR="002047A8" w:rsidRPr="002A19A7" w:rsidRDefault="002047A8" w:rsidP="00E3226F">
      <w:pPr>
        <w:pStyle w:val="Prrafodelista"/>
        <w:numPr>
          <w:ilvl w:val="0"/>
          <w:numId w:val="70"/>
        </w:numPr>
        <w:spacing w:after="0" w:line="259" w:lineRule="auto"/>
        <w:jc w:val="both"/>
        <w:rPr>
          <w:rFonts w:ascii="Arial" w:hAnsi="Arial" w:cs="Arial"/>
          <w:sz w:val="24"/>
          <w:szCs w:val="24"/>
        </w:rPr>
      </w:pPr>
      <w:r w:rsidRPr="002A19A7">
        <w:rPr>
          <w:rFonts w:ascii="Arial" w:hAnsi="Arial" w:cs="Arial"/>
          <w:sz w:val="24"/>
          <w:szCs w:val="24"/>
        </w:rPr>
        <w:t>Administrativa</w:t>
      </w:r>
    </w:p>
    <w:p w14:paraId="378A68E0" w14:textId="77777777" w:rsidR="002047A8" w:rsidRPr="002A19A7" w:rsidRDefault="002047A8" w:rsidP="00E3226F">
      <w:pPr>
        <w:pStyle w:val="Prrafodelista"/>
        <w:numPr>
          <w:ilvl w:val="0"/>
          <w:numId w:val="70"/>
        </w:numPr>
        <w:spacing w:after="0" w:line="259" w:lineRule="auto"/>
        <w:jc w:val="both"/>
        <w:rPr>
          <w:rFonts w:ascii="Arial" w:hAnsi="Arial" w:cs="Arial"/>
          <w:sz w:val="24"/>
          <w:szCs w:val="24"/>
        </w:rPr>
      </w:pPr>
      <w:r w:rsidRPr="002A19A7">
        <w:rPr>
          <w:rFonts w:ascii="Arial" w:hAnsi="Arial" w:cs="Arial"/>
          <w:sz w:val="24"/>
          <w:szCs w:val="24"/>
        </w:rPr>
        <w:t>Jurídica</w:t>
      </w:r>
    </w:p>
    <w:p w14:paraId="53E63A7B" w14:textId="77777777" w:rsidR="002047A8" w:rsidRPr="002A19A7" w:rsidRDefault="002047A8" w:rsidP="00E3226F">
      <w:pPr>
        <w:pStyle w:val="Prrafodelista"/>
        <w:numPr>
          <w:ilvl w:val="0"/>
          <w:numId w:val="70"/>
        </w:numPr>
        <w:spacing w:after="0" w:line="259" w:lineRule="auto"/>
        <w:jc w:val="both"/>
        <w:rPr>
          <w:rFonts w:ascii="Arial" w:hAnsi="Arial" w:cs="Arial"/>
          <w:sz w:val="24"/>
          <w:szCs w:val="24"/>
        </w:rPr>
      </w:pPr>
      <w:r w:rsidRPr="002A19A7">
        <w:rPr>
          <w:rFonts w:ascii="Arial" w:hAnsi="Arial" w:cs="Arial"/>
          <w:sz w:val="24"/>
          <w:szCs w:val="24"/>
        </w:rPr>
        <w:lastRenderedPageBreak/>
        <w:t>Planeación</w:t>
      </w:r>
    </w:p>
    <w:p w14:paraId="7F59E0C2" w14:textId="77777777" w:rsidR="00F9691A" w:rsidRDefault="002047A8" w:rsidP="00E3226F">
      <w:pPr>
        <w:pStyle w:val="Prrafodelista"/>
        <w:numPr>
          <w:ilvl w:val="0"/>
          <w:numId w:val="70"/>
        </w:numPr>
        <w:spacing w:after="0" w:line="259" w:lineRule="auto"/>
        <w:jc w:val="both"/>
        <w:rPr>
          <w:rFonts w:ascii="Arial" w:hAnsi="Arial" w:cs="Arial"/>
          <w:sz w:val="24"/>
          <w:szCs w:val="24"/>
        </w:rPr>
      </w:pPr>
      <w:r w:rsidRPr="002A19A7">
        <w:rPr>
          <w:rFonts w:ascii="Arial" w:hAnsi="Arial" w:cs="Arial"/>
          <w:sz w:val="24"/>
          <w:szCs w:val="24"/>
        </w:rPr>
        <w:t>Gerencial</w:t>
      </w:r>
      <w:bookmarkStart w:id="364" w:name="_Toc478542976"/>
    </w:p>
    <w:p w14:paraId="1AD78E43" w14:textId="77777777" w:rsidR="00F9691A" w:rsidRDefault="00F9691A" w:rsidP="00F9691A">
      <w:pPr>
        <w:spacing w:after="0" w:line="259" w:lineRule="auto"/>
        <w:ind w:left="360"/>
        <w:jc w:val="both"/>
        <w:rPr>
          <w:rFonts w:ascii="Arial" w:hAnsi="Arial" w:cs="Arial"/>
          <w:sz w:val="24"/>
          <w:szCs w:val="24"/>
        </w:rPr>
      </w:pPr>
    </w:p>
    <w:p w14:paraId="547BE722" w14:textId="77777777" w:rsidR="00F9691A" w:rsidRDefault="00F9691A" w:rsidP="00F9691A">
      <w:pPr>
        <w:spacing w:after="0" w:line="259" w:lineRule="auto"/>
        <w:ind w:left="360"/>
        <w:jc w:val="both"/>
        <w:rPr>
          <w:rFonts w:ascii="Arial" w:hAnsi="Arial" w:cs="Arial"/>
          <w:sz w:val="24"/>
          <w:szCs w:val="24"/>
        </w:rPr>
      </w:pPr>
    </w:p>
    <w:p w14:paraId="5BEE9757" w14:textId="7456E974" w:rsidR="002047A8" w:rsidRPr="00F9691A" w:rsidRDefault="00F9691A" w:rsidP="00F9691A">
      <w:pPr>
        <w:spacing w:after="0" w:line="259" w:lineRule="auto"/>
        <w:ind w:left="360"/>
        <w:jc w:val="both"/>
        <w:rPr>
          <w:rFonts w:ascii="Arial" w:hAnsi="Arial" w:cs="Arial"/>
          <w:b/>
          <w:sz w:val="24"/>
          <w:szCs w:val="24"/>
        </w:rPr>
      </w:pPr>
      <w:r w:rsidRPr="00F9691A">
        <w:rPr>
          <w:rFonts w:ascii="Arial" w:hAnsi="Arial" w:cs="Arial"/>
          <w:b/>
          <w:sz w:val="24"/>
          <w:szCs w:val="24"/>
        </w:rPr>
        <w:t>Objetivos</w:t>
      </w:r>
      <w:bookmarkEnd w:id="364"/>
    </w:p>
    <w:p w14:paraId="12B27440" w14:textId="77777777" w:rsidR="00F9691A" w:rsidRPr="00F9691A" w:rsidRDefault="00F9691A" w:rsidP="00F9691A"/>
    <w:p w14:paraId="6B30DA64" w14:textId="77777777" w:rsidR="002047A8" w:rsidRPr="002A19A7" w:rsidRDefault="002047A8" w:rsidP="002047A8">
      <w:pPr>
        <w:spacing w:after="120" w:line="312" w:lineRule="auto"/>
        <w:rPr>
          <w:rFonts w:ascii="Arial" w:hAnsi="Arial" w:cs="Arial"/>
          <w:sz w:val="24"/>
          <w:szCs w:val="24"/>
        </w:rPr>
      </w:pPr>
      <w:r w:rsidRPr="002A19A7">
        <w:rPr>
          <w:rFonts w:ascii="Arial" w:hAnsi="Arial" w:cs="Arial"/>
          <w:sz w:val="24"/>
          <w:szCs w:val="24"/>
        </w:rPr>
        <w:t>El logro de la visión de futuro propuesta requiere cumplir los siguientes objetivos</w:t>
      </w:r>
    </w:p>
    <w:p w14:paraId="4C371CD9" w14:textId="77777777" w:rsidR="002047A8" w:rsidRPr="002A19A7" w:rsidRDefault="002047A8" w:rsidP="00E3226F">
      <w:pPr>
        <w:pStyle w:val="Prrafodelista"/>
        <w:numPr>
          <w:ilvl w:val="0"/>
          <w:numId w:val="68"/>
        </w:numPr>
        <w:spacing w:after="120" w:line="312" w:lineRule="auto"/>
        <w:ind w:left="714" w:hanging="357"/>
        <w:jc w:val="both"/>
        <w:rPr>
          <w:rFonts w:ascii="Arial" w:hAnsi="Arial" w:cs="Arial"/>
          <w:sz w:val="24"/>
          <w:szCs w:val="24"/>
        </w:rPr>
      </w:pPr>
      <w:r w:rsidRPr="002A19A7">
        <w:rPr>
          <w:rFonts w:ascii="Arial" w:hAnsi="Arial" w:cs="Arial"/>
          <w:sz w:val="24"/>
          <w:szCs w:val="24"/>
        </w:rPr>
        <w:t>Optimizar la operación de transporte.</w:t>
      </w:r>
    </w:p>
    <w:p w14:paraId="795A87AC" w14:textId="77777777" w:rsidR="002047A8" w:rsidRPr="002A19A7" w:rsidRDefault="002047A8" w:rsidP="00E3226F">
      <w:pPr>
        <w:pStyle w:val="Prrafodelista"/>
        <w:numPr>
          <w:ilvl w:val="0"/>
          <w:numId w:val="68"/>
        </w:numPr>
        <w:spacing w:after="120" w:line="312" w:lineRule="auto"/>
        <w:ind w:left="714" w:hanging="357"/>
        <w:jc w:val="both"/>
        <w:rPr>
          <w:rFonts w:ascii="Arial" w:hAnsi="Arial" w:cs="Arial"/>
          <w:sz w:val="24"/>
          <w:szCs w:val="24"/>
        </w:rPr>
      </w:pPr>
      <w:r w:rsidRPr="002A19A7">
        <w:rPr>
          <w:rFonts w:ascii="Arial" w:hAnsi="Arial" w:cs="Arial"/>
          <w:sz w:val="24"/>
          <w:szCs w:val="24"/>
        </w:rPr>
        <w:t xml:space="preserve">Mejorar la comunicación con los usuarios. </w:t>
      </w:r>
    </w:p>
    <w:p w14:paraId="2113BF55" w14:textId="77777777" w:rsidR="002047A8" w:rsidRPr="002A19A7" w:rsidRDefault="002047A8" w:rsidP="00E3226F">
      <w:pPr>
        <w:pStyle w:val="Prrafodelista"/>
        <w:numPr>
          <w:ilvl w:val="0"/>
          <w:numId w:val="68"/>
        </w:numPr>
        <w:spacing w:after="120" w:line="312" w:lineRule="auto"/>
        <w:ind w:left="714" w:hanging="357"/>
        <w:jc w:val="both"/>
        <w:rPr>
          <w:rFonts w:ascii="Arial" w:hAnsi="Arial" w:cs="Arial"/>
          <w:sz w:val="24"/>
          <w:szCs w:val="24"/>
        </w:rPr>
      </w:pPr>
      <w:r w:rsidRPr="002A19A7">
        <w:rPr>
          <w:rFonts w:ascii="Arial" w:hAnsi="Arial" w:cs="Arial"/>
          <w:sz w:val="24"/>
          <w:szCs w:val="24"/>
        </w:rPr>
        <w:t>Controlar el dinero en el sistema de transporte</w:t>
      </w:r>
    </w:p>
    <w:p w14:paraId="0D9FDE73" w14:textId="77777777" w:rsidR="002047A8" w:rsidRPr="002A19A7" w:rsidRDefault="002047A8" w:rsidP="00E3226F">
      <w:pPr>
        <w:pStyle w:val="Prrafodelista"/>
        <w:numPr>
          <w:ilvl w:val="0"/>
          <w:numId w:val="68"/>
        </w:numPr>
        <w:spacing w:after="120" w:line="312" w:lineRule="auto"/>
        <w:ind w:left="714" w:hanging="357"/>
        <w:jc w:val="both"/>
        <w:rPr>
          <w:rFonts w:ascii="Arial" w:hAnsi="Arial" w:cs="Arial"/>
          <w:sz w:val="24"/>
          <w:szCs w:val="24"/>
        </w:rPr>
      </w:pPr>
      <w:r w:rsidRPr="002A19A7">
        <w:rPr>
          <w:rFonts w:ascii="Arial" w:hAnsi="Arial" w:cs="Arial"/>
          <w:sz w:val="24"/>
          <w:szCs w:val="24"/>
        </w:rPr>
        <w:t>Administrar eficientemente los recursos físicos y humanos de la institución</w:t>
      </w:r>
    </w:p>
    <w:p w14:paraId="49258897" w14:textId="77777777" w:rsidR="002047A8" w:rsidRPr="002A19A7" w:rsidRDefault="002047A8" w:rsidP="00E3226F">
      <w:pPr>
        <w:pStyle w:val="Prrafodelista"/>
        <w:numPr>
          <w:ilvl w:val="0"/>
          <w:numId w:val="68"/>
        </w:numPr>
        <w:spacing w:after="120" w:line="312" w:lineRule="auto"/>
        <w:ind w:left="714" w:hanging="357"/>
        <w:jc w:val="both"/>
        <w:rPr>
          <w:rFonts w:ascii="Arial" w:hAnsi="Arial" w:cs="Arial"/>
          <w:sz w:val="24"/>
          <w:szCs w:val="24"/>
        </w:rPr>
      </w:pPr>
      <w:r w:rsidRPr="002A19A7">
        <w:rPr>
          <w:rFonts w:ascii="Arial" w:hAnsi="Arial" w:cs="Arial"/>
          <w:sz w:val="24"/>
          <w:szCs w:val="24"/>
        </w:rPr>
        <w:t>Facilitar la programación y ejecución del presupuesto institucional</w:t>
      </w:r>
    </w:p>
    <w:p w14:paraId="3FF5E624" w14:textId="77777777" w:rsidR="002047A8" w:rsidRPr="002A19A7" w:rsidRDefault="002047A8" w:rsidP="00E3226F">
      <w:pPr>
        <w:pStyle w:val="Prrafodelista"/>
        <w:numPr>
          <w:ilvl w:val="0"/>
          <w:numId w:val="68"/>
        </w:numPr>
        <w:spacing w:after="120" w:line="312" w:lineRule="auto"/>
        <w:ind w:left="714" w:hanging="357"/>
        <w:jc w:val="both"/>
        <w:rPr>
          <w:rFonts w:ascii="Arial" w:hAnsi="Arial" w:cs="Arial"/>
          <w:sz w:val="24"/>
          <w:szCs w:val="24"/>
        </w:rPr>
      </w:pPr>
      <w:r w:rsidRPr="002A19A7">
        <w:rPr>
          <w:rFonts w:ascii="Arial" w:hAnsi="Arial" w:cs="Arial"/>
          <w:sz w:val="24"/>
          <w:szCs w:val="24"/>
        </w:rPr>
        <w:t>Facilitar el mantenimiento de los libros contables de la institución</w:t>
      </w:r>
    </w:p>
    <w:p w14:paraId="578AD263" w14:textId="77777777" w:rsidR="002047A8" w:rsidRPr="002A19A7" w:rsidRDefault="002047A8" w:rsidP="00E3226F">
      <w:pPr>
        <w:pStyle w:val="Prrafodelista"/>
        <w:numPr>
          <w:ilvl w:val="0"/>
          <w:numId w:val="68"/>
        </w:numPr>
        <w:spacing w:after="120" w:line="312" w:lineRule="auto"/>
        <w:ind w:left="714" w:hanging="357"/>
        <w:jc w:val="both"/>
        <w:rPr>
          <w:rFonts w:ascii="Arial" w:hAnsi="Arial" w:cs="Arial"/>
          <w:sz w:val="24"/>
          <w:szCs w:val="24"/>
        </w:rPr>
      </w:pPr>
      <w:r w:rsidRPr="002A19A7">
        <w:rPr>
          <w:rFonts w:ascii="Arial" w:hAnsi="Arial" w:cs="Arial"/>
          <w:sz w:val="24"/>
          <w:szCs w:val="24"/>
        </w:rPr>
        <w:t>Reflejar correctamente las actuaciones de la institución y de sus terceros con respecto a todos los asuntos de competencia de la institución.</w:t>
      </w:r>
    </w:p>
    <w:p w14:paraId="51A3E7C1" w14:textId="77777777" w:rsidR="00F9691A" w:rsidRDefault="002047A8" w:rsidP="00E3226F">
      <w:pPr>
        <w:pStyle w:val="Prrafodelista"/>
        <w:numPr>
          <w:ilvl w:val="0"/>
          <w:numId w:val="68"/>
        </w:numPr>
        <w:spacing w:after="120" w:line="312" w:lineRule="auto"/>
        <w:ind w:left="714" w:hanging="357"/>
        <w:jc w:val="both"/>
        <w:rPr>
          <w:rFonts w:ascii="Arial" w:hAnsi="Arial" w:cs="Arial"/>
          <w:sz w:val="24"/>
          <w:szCs w:val="24"/>
        </w:rPr>
      </w:pPr>
      <w:r w:rsidRPr="002A19A7">
        <w:rPr>
          <w:rFonts w:ascii="Arial" w:hAnsi="Arial" w:cs="Arial"/>
          <w:sz w:val="24"/>
          <w:szCs w:val="24"/>
        </w:rPr>
        <w:t>Realizar una supervisión y una gerencia efectiva de la operación</w:t>
      </w:r>
      <w:bookmarkStart w:id="365" w:name="_Toc478542977"/>
    </w:p>
    <w:p w14:paraId="54387272" w14:textId="77777777" w:rsidR="00F9691A" w:rsidRDefault="00F9691A" w:rsidP="00F9691A">
      <w:pPr>
        <w:pStyle w:val="Prrafodelista"/>
        <w:spacing w:after="120" w:line="312" w:lineRule="auto"/>
        <w:ind w:left="714"/>
        <w:jc w:val="both"/>
        <w:rPr>
          <w:rFonts w:ascii="Arial" w:hAnsi="Arial" w:cs="Arial"/>
          <w:sz w:val="24"/>
          <w:szCs w:val="24"/>
        </w:rPr>
      </w:pPr>
    </w:p>
    <w:p w14:paraId="566EB2FE" w14:textId="3A9E2784" w:rsidR="002047A8" w:rsidRPr="00F9691A" w:rsidRDefault="00F9691A" w:rsidP="00F9691A">
      <w:pPr>
        <w:spacing w:after="120" w:line="312" w:lineRule="auto"/>
        <w:ind w:firstLine="357"/>
        <w:jc w:val="both"/>
        <w:rPr>
          <w:rFonts w:ascii="Arial" w:hAnsi="Arial" w:cs="Arial"/>
          <w:b/>
          <w:sz w:val="24"/>
          <w:szCs w:val="24"/>
        </w:rPr>
      </w:pPr>
      <w:r w:rsidRPr="00F9691A">
        <w:rPr>
          <w:rFonts w:ascii="Arial" w:hAnsi="Arial" w:cs="Arial"/>
          <w:b/>
          <w:sz w:val="24"/>
          <w:szCs w:val="24"/>
        </w:rPr>
        <w:t>Estrategias</w:t>
      </w:r>
      <w:bookmarkEnd w:id="365"/>
    </w:p>
    <w:p w14:paraId="6FD59190" w14:textId="3BA752FD" w:rsidR="002047A8" w:rsidRPr="002A19A7" w:rsidRDefault="002047A8" w:rsidP="0036621D">
      <w:pPr>
        <w:jc w:val="both"/>
        <w:rPr>
          <w:rFonts w:ascii="Arial" w:hAnsi="Arial" w:cs="Arial"/>
          <w:sz w:val="24"/>
          <w:szCs w:val="24"/>
        </w:rPr>
      </w:pPr>
      <w:r w:rsidRPr="002A19A7">
        <w:rPr>
          <w:rFonts w:ascii="Arial" w:hAnsi="Arial" w:cs="Arial"/>
          <w:sz w:val="24"/>
          <w:szCs w:val="24"/>
        </w:rPr>
        <w:t>Las arquitecturas estudiadas de negocio, información, software, infraestructura muestran el estado actual de la función de sistemas en la institución y ayudan a identificar las necesidades de apoyo y oportunidades para mejorar el trabajo de la institución en múltiples aspectos.</w:t>
      </w:r>
    </w:p>
    <w:p w14:paraId="6F3E329A" w14:textId="77777777" w:rsidR="002047A8" w:rsidRPr="002A19A7" w:rsidRDefault="002047A8" w:rsidP="0036621D">
      <w:pPr>
        <w:jc w:val="both"/>
        <w:rPr>
          <w:rFonts w:ascii="Arial" w:hAnsi="Arial" w:cs="Arial"/>
          <w:sz w:val="24"/>
          <w:szCs w:val="24"/>
        </w:rPr>
      </w:pPr>
      <w:r w:rsidRPr="002A19A7">
        <w:rPr>
          <w:rFonts w:ascii="Arial" w:hAnsi="Arial" w:cs="Arial"/>
          <w:sz w:val="24"/>
          <w:szCs w:val="24"/>
        </w:rPr>
        <w:t>La visión de futuro informático establece un estado lograble en el mediano plazo cumpliendo un conjunto de objetivos, los cuales parten de las necesidades y oportunidades identificadas. Las estrategias se implementan para lograr los objetivos establecidos, dando coherencia a la planeación.</w:t>
      </w:r>
    </w:p>
    <w:p w14:paraId="4028305C" w14:textId="77777777" w:rsidR="002047A8" w:rsidRPr="002A19A7" w:rsidRDefault="002047A8" w:rsidP="0036621D">
      <w:pPr>
        <w:jc w:val="both"/>
        <w:rPr>
          <w:rFonts w:ascii="Arial" w:hAnsi="Arial" w:cs="Arial"/>
          <w:sz w:val="24"/>
          <w:szCs w:val="24"/>
        </w:rPr>
      </w:pPr>
      <w:r w:rsidRPr="002A19A7">
        <w:rPr>
          <w:rFonts w:ascii="Arial" w:hAnsi="Arial" w:cs="Arial"/>
          <w:sz w:val="24"/>
          <w:szCs w:val="24"/>
        </w:rPr>
        <w:t>Para el logro de los objetivos definidos se propone implementar el siguiente conjunto de estrategias.</w:t>
      </w:r>
    </w:p>
    <w:p w14:paraId="60D42159" w14:textId="77777777" w:rsidR="002047A8" w:rsidRPr="002A19A7" w:rsidRDefault="002047A8" w:rsidP="00E3226F">
      <w:pPr>
        <w:pStyle w:val="Prrafodelista"/>
        <w:numPr>
          <w:ilvl w:val="0"/>
          <w:numId w:val="69"/>
        </w:numPr>
        <w:spacing w:after="160" w:line="259" w:lineRule="auto"/>
        <w:jc w:val="both"/>
        <w:rPr>
          <w:rFonts w:ascii="Arial" w:hAnsi="Arial" w:cs="Arial"/>
          <w:sz w:val="24"/>
          <w:szCs w:val="24"/>
        </w:rPr>
      </w:pPr>
      <w:bookmarkStart w:id="366" w:name="_Toc472409929"/>
      <w:r w:rsidRPr="002A19A7">
        <w:rPr>
          <w:rFonts w:ascii="Arial" w:hAnsi="Arial" w:cs="Arial"/>
          <w:sz w:val="24"/>
          <w:szCs w:val="24"/>
        </w:rPr>
        <w:t>Integrar la información espacial</w:t>
      </w:r>
      <w:bookmarkEnd w:id="366"/>
    </w:p>
    <w:p w14:paraId="45102AB3" w14:textId="77777777" w:rsidR="002047A8" w:rsidRPr="002A19A7" w:rsidRDefault="002047A8" w:rsidP="00E3226F">
      <w:pPr>
        <w:pStyle w:val="Prrafodelista"/>
        <w:numPr>
          <w:ilvl w:val="0"/>
          <w:numId w:val="69"/>
        </w:numPr>
        <w:spacing w:after="160" w:line="259" w:lineRule="auto"/>
        <w:jc w:val="both"/>
        <w:rPr>
          <w:rFonts w:ascii="Arial" w:hAnsi="Arial" w:cs="Arial"/>
          <w:sz w:val="24"/>
          <w:szCs w:val="24"/>
        </w:rPr>
      </w:pPr>
      <w:bookmarkStart w:id="367" w:name="_Toc472409930"/>
      <w:r w:rsidRPr="002A19A7">
        <w:rPr>
          <w:rFonts w:ascii="Arial" w:hAnsi="Arial" w:cs="Arial"/>
          <w:sz w:val="24"/>
          <w:szCs w:val="24"/>
        </w:rPr>
        <w:t>Integrar la información de regulación del sistema de transporte</w:t>
      </w:r>
      <w:bookmarkEnd w:id="367"/>
    </w:p>
    <w:p w14:paraId="1842E6ED" w14:textId="77777777" w:rsidR="002047A8" w:rsidRPr="002A19A7" w:rsidRDefault="002047A8" w:rsidP="00E3226F">
      <w:pPr>
        <w:pStyle w:val="Prrafodelista"/>
        <w:numPr>
          <w:ilvl w:val="0"/>
          <w:numId w:val="69"/>
        </w:numPr>
        <w:spacing w:after="160" w:line="259" w:lineRule="auto"/>
        <w:jc w:val="both"/>
        <w:rPr>
          <w:rFonts w:ascii="Arial" w:hAnsi="Arial" w:cs="Arial"/>
          <w:sz w:val="24"/>
          <w:szCs w:val="24"/>
        </w:rPr>
      </w:pPr>
      <w:bookmarkStart w:id="368" w:name="_Toc472409931"/>
      <w:r w:rsidRPr="002A19A7">
        <w:rPr>
          <w:rFonts w:ascii="Arial" w:hAnsi="Arial" w:cs="Arial"/>
          <w:sz w:val="24"/>
          <w:szCs w:val="24"/>
        </w:rPr>
        <w:t>Integrar acciones para control de información financiera</w:t>
      </w:r>
      <w:bookmarkEnd w:id="368"/>
    </w:p>
    <w:p w14:paraId="59A1DA07" w14:textId="77777777" w:rsidR="002047A8" w:rsidRPr="002A19A7" w:rsidRDefault="002047A8" w:rsidP="00E3226F">
      <w:pPr>
        <w:pStyle w:val="Prrafodelista"/>
        <w:numPr>
          <w:ilvl w:val="0"/>
          <w:numId w:val="69"/>
        </w:numPr>
        <w:spacing w:after="160" w:line="259" w:lineRule="auto"/>
        <w:jc w:val="both"/>
        <w:rPr>
          <w:rFonts w:ascii="Arial" w:hAnsi="Arial" w:cs="Arial"/>
          <w:sz w:val="24"/>
          <w:szCs w:val="24"/>
        </w:rPr>
      </w:pPr>
      <w:bookmarkStart w:id="369" w:name="_Toc472409932"/>
      <w:r w:rsidRPr="002A19A7">
        <w:rPr>
          <w:rFonts w:ascii="Arial" w:hAnsi="Arial" w:cs="Arial"/>
          <w:sz w:val="24"/>
          <w:szCs w:val="24"/>
        </w:rPr>
        <w:t>Integrar la gestión documental de la institución</w:t>
      </w:r>
      <w:bookmarkEnd w:id="369"/>
    </w:p>
    <w:p w14:paraId="313626C5" w14:textId="77777777" w:rsidR="002047A8" w:rsidRPr="002A19A7" w:rsidRDefault="002047A8" w:rsidP="00E3226F">
      <w:pPr>
        <w:pStyle w:val="Prrafodelista"/>
        <w:numPr>
          <w:ilvl w:val="0"/>
          <w:numId w:val="69"/>
        </w:numPr>
        <w:spacing w:after="160" w:line="259" w:lineRule="auto"/>
        <w:jc w:val="both"/>
        <w:rPr>
          <w:rFonts w:ascii="Arial" w:hAnsi="Arial" w:cs="Arial"/>
          <w:sz w:val="24"/>
          <w:szCs w:val="24"/>
        </w:rPr>
      </w:pPr>
      <w:bookmarkStart w:id="370" w:name="_Toc472409933"/>
      <w:r w:rsidRPr="002A19A7">
        <w:rPr>
          <w:rFonts w:ascii="Arial" w:hAnsi="Arial" w:cs="Arial"/>
          <w:sz w:val="24"/>
          <w:szCs w:val="24"/>
        </w:rPr>
        <w:t>Integrar la información gerencial</w:t>
      </w:r>
      <w:bookmarkEnd w:id="370"/>
      <w:r w:rsidRPr="002A19A7">
        <w:rPr>
          <w:rFonts w:ascii="Arial" w:hAnsi="Arial" w:cs="Arial"/>
          <w:sz w:val="24"/>
          <w:szCs w:val="24"/>
        </w:rPr>
        <w:t xml:space="preserve"> </w:t>
      </w:r>
    </w:p>
    <w:p w14:paraId="057A2072" w14:textId="77777777" w:rsidR="002047A8" w:rsidRPr="002A19A7" w:rsidRDefault="002047A8" w:rsidP="00E3226F">
      <w:pPr>
        <w:pStyle w:val="Prrafodelista"/>
        <w:numPr>
          <w:ilvl w:val="0"/>
          <w:numId w:val="69"/>
        </w:numPr>
        <w:spacing w:after="160" w:line="259" w:lineRule="auto"/>
        <w:jc w:val="both"/>
        <w:rPr>
          <w:rFonts w:ascii="Arial" w:hAnsi="Arial" w:cs="Arial"/>
          <w:sz w:val="24"/>
          <w:szCs w:val="24"/>
        </w:rPr>
      </w:pPr>
      <w:bookmarkStart w:id="371" w:name="_Toc472409934"/>
      <w:bookmarkStart w:id="372" w:name="_Toc472409935"/>
      <w:r w:rsidRPr="002A19A7">
        <w:rPr>
          <w:rFonts w:ascii="Arial" w:hAnsi="Arial" w:cs="Arial"/>
          <w:sz w:val="24"/>
          <w:szCs w:val="24"/>
        </w:rPr>
        <w:t>Integrar la información administrativa de la institución</w:t>
      </w:r>
      <w:bookmarkEnd w:id="371"/>
    </w:p>
    <w:p w14:paraId="393B76D4" w14:textId="77777777" w:rsidR="002047A8" w:rsidRPr="002A19A7" w:rsidRDefault="002047A8" w:rsidP="00E3226F">
      <w:pPr>
        <w:pStyle w:val="Prrafodelista"/>
        <w:numPr>
          <w:ilvl w:val="0"/>
          <w:numId w:val="69"/>
        </w:numPr>
        <w:spacing w:after="160" w:line="259" w:lineRule="auto"/>
        <w:jc w:val="both"/>
        <w:rPr>
          <w:rFonts w:ascii="Arial" w:hAnsi="Arial" w:cs="Arial"/>
          <w:sz w:val="24"/>
          <w:szCs w:val="24"/>
        </w:rPr>
      </w:pPr>
      <w:r w:rsidRPr="002A19A7">
        <w:rPr>
          <w:rFonts w:ascii="Arial" w:hAnsi="Arial" w:cs="Arial"/>
          <w:sz w:val="24"/>
          <w:szCs w:val="24"/>
        </w:rPr>
        <w:lastRenderedPageBreak/>
        <w:t>Integrar la información de planeación</w:t>
      </w:r>
      <w:bookmarkEnd w:id="372"/>
    </w:p>
    <w:p w14:paraId="394A6C72" w14:textId="77777777" w:rsidR="002047A8" w:rsidRPr="002A19A7" w:rsidRDefault="002047A8" w:rsidP="00E3226F">
      <w:pPr>
        <w:pStyle w:val="Prrafodelista"/>
        <w:numPr>
          <w:ilvl w:val="0"/>
          <w:numId w:val="69"/>
        </w:numPr>
        <w:spacing w:after="160" w:line="259" w:lineRule="auto"/>
        <w:jc w:val="both"/>
        <w:rPr>
          <w:rFonts w:ascii="Arial" w:hAnsi="Arial" w:cs="Arial"/>
          <w:sz w:val="24"/>
          <w:szCs w:val="24"/>
        </w:rPr>
      </w:pPr>
      <w:bookmarkStart w:id="373" w:name="_Toc472409936"/>
      <w:r w:rsidRPr="002A19A7">
        <w:rPr>
          <w:rFonts w:ascii="Arial" w:hAnsi="Arial" w:cs="Arial"/>
          <w:sz w:val="24"/>
          <w:szCs w:val="24"/>
        </w:rPr>
        <w:t>Automatizar la programación de la emisora</w:t>
      </w:r>
      <w:bookmarkEnd w:id="373"/>
    </w:p>
    <w:p w14:paraId="5EC9FF93" w14:textId="77777777" w:rsidR="00F9691A" w:rsidRDefault="002047A8" w:rsidP="00E3226F">
      <w:pPr>
        <w:pStyle w:val="Prrafodelista"/>
        <w:numPr>
          <w:ilvl w:val="0"/>
          <w:numId w:val="69"/>
        </w:numPr>
        <w:spacing w:after="160" w:line="259" w:lineRule="auto"/>
        <w:jc w:val="both"/>
        <w:rPr>
          <w:rFonts w:ascii="Arial" w:hAnsi="Arial" w:cs="Arial"/>
          <w:sz w:val="24"/>
          <w:szCs w:val="24"/>
        </w:rPr>
      </w:pPr>
      <w:bookmarkStart w:id="374" w:name="_Toc472409937"/>
      <w:r w:rsidRPr="002A19A7">
        <w:rPr>
          <w:rFonts w:ascii="Arial" w:hAnsi="Arial" w:cs="Arial"/>
          <w:sz w:val="24"/>
          <w:szCs w:val="24"/>
        </w:rPr>
        <w:t>Implantar un sistema de gestión social</w:t>
      </w:r>
      <w:bookmarkStart w:id="375" w:name="_Toc478542978"/>
      <w:bookmarkEnd w:id="374"/>
    </w:p>
    <w:p w14:paraId="5EE7FE31" w14:textId="77777777" w:rsidR="00F9691A" w:rsidRDefault="00F9691A" w:rsidP="00F9691A">
      <w:pPr>
        <w:pStyle w:val="Prrafodelista"/>
        <w:spacing w:after="160" w:line="259" w:lineRule="auto"/>
        <w:jc w:val="both"/>
        <w:rPr>
          <w:rFonts w:ascii="Arial" w:hAnsi="Arial" w:cs="Arial"/>
          <w:sz w:val="24"/>
          <w:szCs w:val="24"/>
        </w:rPr>
      </w:pPr>
    </w:p>
    <w:p w14:paraId="006527A0" w14:textId="786C575D" w:rsidR="002047A8" w:rsidRPr="00F9691A" w:rsidRDefault="00F9691A" w:rsidP="00F9691A">
      <w:pPr>
        <w:spacing w:after="160" w:line="259" w:lineRule="auto"/>
        <w:ind w:firstLine="360"/>
        <w:jc w:val="both"/>
        <w:rPr>
          <w:rFonts w:ascii="Arial" w:hAnsi="Arial" w:cs="Arial"/>
          <w:b/>
          <w:sz w:val="24"/>
          <w:szCs w:val="24"/>
        </w:rPr>
      </w:pPr>
      <w:r w:rsidRPr="00F9691A">
        <w:rPr>
          <w:rFonts w:ascii="Arial" w:hAnsi="Arial" w:cs="Arial"/>
          <w:b/>
          <w:sz w:val="24"/>
          <w:szCs w:val="24"/>
        </w:rPr>
        <w:t>Implementación de las estrategias, mapa de ruta</w:t>
      </w:r>
      <w:bookmarkEnd w:id="375"/>
    </w:p>
    <w:p w14:paraId="43ADDC6C" w14:textId="5F6F0DF9" w:rsidR="002047A8" w:rsidRPr="002A19A7" w:rsidRDefault="002047A8" w:rsidP="0036621D">
      <w:pPr>
        <w:jc w:val="both"/>
        <w:rPr>
          <w:rFonts w:ascii="Arial" w:hAnsi="Arial" w:cs="Arial"/>
          <w:sz w:val="24"/>
          <w:szCs w:val="24"/>
        </w:rPr>
      </w:pPr>
      <w:r w:rsidRPr="002A19A7">
        <w:rPr>
          <w:rFonts w:ascii="Arial" w:hAnsi="Arial" w:cs="Arial"/>
          <w:sz w:val="24"/>
          <w:szCs w:val="24"/>
        </w:rPr>
        <w:t xml:space="preserve">Las estrategias se implementan por medio de proyectos, que tienen un alcance, un tiempo de ejecución, y un costo definidos.   </w:t>
      </w:r>
    </w:p>
    <w:p w14:paraId="7FEDF705" w14:textId="77777777" w:rsidR="002047A8" w:rsidRPr="002A19A7" w:rsidRDefault="002047A8" w:rsidP="0036621D">
      <w:pPr>
        <w:jc w:val="both"/>
        <w:rPr>
          <w:rFonts w:ascii="Arial" w:hAnsi="Arial" w:cs="Arial"/>
          <w:sz w:val="24"/>
          <w:szCs w:val="24"/>
        </w:rPr>
      </w:pPr>
      <w:r w:rsidRPr="002A19A7">
        <w:rPr>
          <w:rFonts w:ascii="Arial" w:hAnsi="Arial" w:cs="Arial"/>
          <w:sz w:val="24"/>
          <w:szCs w:val="24"/>
        </w:rPr>
        <w:t xml:space="preserve">Para tener control sobre el trabajo en el largo plazo los proyectos se encadenan de forma que se puedan tener hitos verificables y fases controlables en la implementación de cada estrategia. Es por esto </w:t>
      </w:r>
      <w:proofErr w:type="gramStart"/>
      <w:r w:rsidRPr="002A19A7">
        <w:rPr>
          <w:rFonts w:ascii="Arial" w:hAnsi="Arial" w:cs="Arial"/>
          <w:sz w:val="24"/>
          <w:szCs w:val="24"/>
        </w:rPr>
        <w:t>que</w:t>
      </w:r>
      <w:proofErr w:type="gramEnd"/>
      <w:r w:rsidRPr="002A19A7">
        <w:rPr>
          <w:rFonts w:ascii="Arial" w:hAnsi="Arial" w:cs="Arial"/>
          <w:sz w:val="24"/>
          <w:szCs w:val="24"/>
        </w:rPr>
        <w:t xml:space="preserve"> los siguientes proyectos propuestos se clasifican según la estrategia que apoyan.</w:t>
      </w:r>
    </w:p>
    <w:p w14:paraId="6314A81E" w14:textId="78790A11" w:rsidR="002047A8" w:rsidRDefault="00F9691A" w:rsidP="00E3226F">
      <w:pPr>
        <w:pStyle w:val="PpalGA"/>
        <w:numPr>
          <w:ilvl w:val="3"/>
          <w:numId w:val="80"/>
        </w:numPr>
      </w:pPr>
      <w:bookmarkStart w:id="376" w:name="_Toc505960305"/>
      <w:r>
        <w:t>Ruta espacial</w:t>
      </w:r>
      <w:bookmarkEnd w:id="376"/>
    </w:p>
    <w:p w14:paraId="2A826D41" w14:textId="77777777" w:rsidR="002047A8" w:rsidRPr="002A19A7" w:rsidRDefault="002047A8" w:rsidP="002047A8">
      <w:pPr>
        <w:rPr>
          <w:rFonts w:ascii="Arial" w:hAnsi="Arial" w:cs="Arial"/>
          <w:sz w:val="24"/>
          <w:szCs w:val="24"/>
        </w:rPr>
      </w:pPr>
      <w:r w:rsidRPr="002A19A7">
        <w:rPr>
          <w:rFonts w:ascii="Arial" w:hAnsi="Arial" w:cs="Arial"/>
          <w:sz w:val="24"/>
          <w:szCs w:val="24"/>
        </w:rPr>
        <w:t>La ruta espacial corresponde a la implementación de la estrategia “Integrar la información espacial”.   Esta estrategia colabora para el logro de los objetivos</w:t>
      </w:r>
    </w:p>
    <w:p w14:paraId="68A60EBB" w14:textId="77777777" w:rsidR="002047A8" w:rsidRPr="002A19A7" w:rsidRDefault="002047A8" w:rsidP="00E3226F">
      <w:pPr>
        <w:pStyle w:val="Prrafodelista"/>
        <w:numPr>
          <w:ilvl w:val="0"/>
          <w:numId w:val="71"/>
        </w:numPr>
        <w:spacing w:after="120" w:line="312" w:lineRule="auto"/>
        <w:jc w:val="both"/>
        <w:rPr>
          <w:rFonts w:ascii="Arial" w:hAnsi="Arial" w:cs="Arial"/>
          <w:sz w:val="24"/>
          <w:szCs w:val="24"/>
        </w:rPr>
      </w:pPr>
      <w:r w:rsidRPr="002A19A7">
        <w:rPr>
          <w:rFonts w:ascii="Arial" w:hAnsi="Arial" w:cs="Arial"/>
          <w:sz w:val="24"/>
          <w:szCs w:val="24"/>
        </w:rPr>
        <w:t>Optimizar la operación de transporte.</w:t>
      </w:r>
    </w:p>
    <w:p w14:paraId="45901E02" w14:textId="77777777" w:rsidR="002047A8" w:rsidRPr="002A19A7" w:rsidRDefault="002047A8" w:rsidP="00E3226F">
      <w:pPr>
        <w:pStyle w:val="Prrafodelista"/>
        <w:numPr>
          <w:ilvl w:val="0"/>
          <w:numId w:val="71"/>
        </w:numPr>
        <w:spacing w:after="120" w:line="312" w:lineRule="auto"/>
        <w:jc w:val="both"/>
        <w:rPr>
          <w:rFonts w:ascii="Arial" w:hAnsi="Arial" w:cs="Arial"/>
          <w:sz w:val="24"/>
          <w:szCs w:val="24"/>
        </w:rPr>
      </w:pPr>
      <w:r w:rsidRPr="002A19A7">
        <w:rPr>
          <w:rFonts w:ascii="Arial" w:hAnsi="Arial" w:cs="Arial"/>
          <w:sz w:val="24"/>
          <w:szCs w:val="24"/>
        </w:rPr>
        <w:t xml:space="preserve">Mejorar la comunicación con los usuarios. </w:t>
      </w:r>
    </w:p>
    <w:p w14:paraId="44DC1927" w14:textId="77777777" w:rsidR="002047A8" w:rsidRPr="002A19A7" w:rsidRDefault="002047A8" w:rsidP="00E3226F">
      <w:pPr>
        <w:pStyle w:val="Prrafodelista"/>
        <w:numPr>
          <w:ilvl w:val="0"/>
          <w:numId w:val="71"/>
        </w:numPr>
        <w:spacing w:after="120" w:line="312" w:lineRule="auto"/>
        <w:jc w:val="both"/>
        <w:rPr>
          <w:rFonts w:ascii="Arial" w:hAnsi="Arial" w:cs="Arial"/>
          <w:sz w:val="24"/>
          <w:szCs w:val="24"/>
        </w:rPr>
      </w:pPr>
      <w:r w:rsidRPr="002A19A7">
        <w:rPr>
          <w:rFonts w:ascii="Arial" w:hAnsi="Arial" w:cs="Arial"/>
          <w:sz w:val="24"/>
          <w:szCs w:val="24"/>
        </w:rPr>
        <w:t>Realizar una supervisión y una gerencia efectiva de la operación</w:t>
      </w:r>
    </w:p>
    <w:p w14:paraId="4ABDD29F" w14:textId="77777777" w:rsidR="002047A8" w:rsidRPr="002A19A7" w:rsidRDefault="002047A8" w:rsidP="002047A8">
      <w:pPr>
        <w:rPr>
          <w:rFonts w:ascii="Arial" w:hAnsi="Arial" w:cs="Arial"/>
          <w:sz w:val="24"/>
          <w:szCs w:val="24"/>
        </w:rPr>
      </w:pPr>
      <w:r w:rsidRPr="002A19A7">
        <w:rPr>
          <w:rFonts w:ascii="Arial" w:hAnsi="Arial" w:cs="Arial"/>
          <w:sz w:val="24"/>
          <w:szCs w:val="24"/>
        </w:rPr>
        <w:t>La estrategia integra el trabajo de las Subgerencias Técnica, Comunicaciones, y de las Direcciones de Modos Alternativos, Buses, y BRT en cuanto al diseño de las rutas e infraestructura. La información es utilizada para la programación de los servicios para informar al usuario de transporte, y para generar información de rutas usando el esquema de Open Data para que los terceros interesados en el sistema puedan ofrecer o mejorar los servicios de información.</w:t>
      </w:r>
    </w:p>
    <w:p w14:paraId="6F45F55A" w14:textId="20EBD874" w:rsidR="002047A8" w:rsidRDefault="002047A8" w:rsidP="002047A8">
      <w:pPr>
        <w:rPr>
          <w:rFonts w:ascii="Arial" w:hAnsi="Arial" w:cs="Arial"/>
          <w:sz w:val="24"/>
          <w:szCs w:val="24"/>
        </w:rPr>
      </w:pPr>
      <w:r w:rsidRPr="002A19A7">
        <w:rPr>
          <w:rFonts w:ascii="Arial" w:hAnsi="Arial" w:cs="Arial"/>
          <w:sz w:val="24"/>
          <w:szCs w:val="24"/>
        </w:rPr>
        <w:t>La ruta comprende los siguientes proyectos</w:t>
      </w:r>
      <w:r w:rsidR="00D8248A" w:rsidRPr="002A19A7">
        <w:rPr>
          <w:rFonts w:ascii="Arial" w:hAnsi="Arial" w:cs="Arial"/>
          <w:sz w:val="24"/>
          <w:szCs w:val="24"/>
        </w:rPr>
        <w:t>:</w:t>
      </w:r>
    </w:p>
    <w:p w14:paraId="12DBAFC9" w14:textId="135AC567" w:rsidR="00F9691A" w:rsidRPr="002A19A7" w:rsidRDefault="00F9691A" w:rsidP="00F9691A">
      <w:pPr>
        <w:jc w:val="center"/>
        <w:rPr>
          <w:rFonts w:ascii="Arial" w:hAnsi="Arial" w:cs="Arial"/>
          <w:sz w:val="24"/>
          <w:szCs w:val="24"/>
        </w:rPr>
      </w:pPr>
      <w:bookmarkStart w:id="377" w:name="_Toc505960334"/>
      <w:r w:rsidRPr="00F9691A">
        <w:rPr>
          <w:rFonts w:ascii="Arial" w:hAnsi="Arial" w:cs="Arial"/>
          <w:b/>
          <w:i/>
          <w:iCs/>
          <w:sz w:val="20"/>
          <w:szCs w:val="20"/>
          <w:lang w:val="es-ES"/>
        </w:rPr>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21</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sidRPr="00F9691A">
        <w:rPr>
          <w:i/>
          <w:iCs/>
          <w:sz w:val="20"/>
          <w:szCs w:val="20"/>
          <w:lang w:val="es-ES"/>
        </w:rPr>
        <w:t xml:space="preserve">Proyectos Ruta </w:t>
      </w:r>
      <w:r>
        <w:rPr>
          <w:i/>
          <w:iCs/>
          <w:sz w:val="20"/>
          <w:szCs w:val="20"/>
          <w:lang w:val="es-ES"/>
        </w:rPr>
        <w:t>e</w:t>
      </w:r>
      <w:r w:rsidRPr="00F9691A">
        <w:rPr>
          <w:i/>
          <w:iCs/>
          <w:sz w:val="20"/>
          <w:szCs w:val="20"/>
          <w:lang w:val="es-ES"/>
        </w:rPr>
        <w:t>spacial</w:t>
      </w:r>
      <w:bookmarkEnd w:id="377"/>
    </w:p>
    <w:tbl>
      <w:tblPr>
        <w:tblStyle w:val="Tablaconcuadrcula"/>
        <w:tblW w:w="0" w:type="auto"/>
        <w:tblLook w:val="04A0" w:firstRow="1" w:lastRow="0" w:firstColumn="1" w:lastColumn="0" w:noHBand="0" w:noVBand="1"/>
      </w:tblPr>
      <w:tblGrid>
        <w:gridCol w:w="4414"/>
        <w:gridCol w:w="4414"/>
      </w:tblGrid>
      <w:tr w:rsidR="002047A8" w:rsidRPr="002A19A7" w14:paraId="14F7FB87" w14:textId="77777777" w:rsidTr="00675B00">
        <w:trPr>
          <w:trHeight w:val="374"/>
        </w:trPr>
        <w:tc>
          <w:tcPr>
            <w:tcW w:w="4414" w:type="dxa"/>
            <w:shd w:val="clear" w:color="auto" w:fill="95B3D7" w:themeFill="accent1" w:themeFillTint="99"/>
            <w:vAlign w:val="center"/>
          </w:tcPr>
          <w:p w14:paraId="69E2647F"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Proyecto</w:t>
            </w:r>
          </w:p>
        </w:tc>
        <w:tc>
          <w:tcPr>
            <w:tcW w:w="4414" w:type="dxa"/>
            <w:shd w:val="clear" w:color="auto" w:fill="95B3D7" w:themeFill="accent1" w:themeFillTint="99"/>
            <w:vAlign w:val="center"/>
          </w:tcPr>
          <w:p w14:paraId="2D363E12"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Trimestre de culminación</w:t>
            </w:r>
          </w:p>
        </w:tc>
      </w:tr>
      <w:tr w:rsidR="002047A8" w:rsidRPr="002A19A7" w14:paraId="5168D1A6" w14:textId="77777777" w:rsidTr="00675B00">
        <w:tc>
          <w:tcPr>
            <w:tcW w:w="4414" w:type="dxa"/>
          </w:tcPr>
          <w:p w14:paraId="08792C5C" w14:textId="77777777" w:rsidR="002047A8" w:rsidRPr="002A19A7" w:rsidRDefault="002047A8" w:rsidP="00675B00">
            <w:pPr>
              <w:rPr>
                <w:rFonts w:ascii="Arial" w:hAnsi="Arial" w:cs="Arial"/>
                <w:sz w:val="24"/>
                <w:szCs w:val="24"/>
              </w:rPr>
            </w:pPr>
            <w:r w:rsidRPr="002A19A7">
              <w:rPr>
                <w:rFonts w:ascii="Arial" w:hAnsi="Arial" w:cs="Arial"/>
                <w:sz w:val="24"/>
                <w:szCs w:val="24"/>
              </w:rPr>
              <w:t>Diseño de rutas</w:t>
            </w:r>
          </w:p>
        </w:tc>
        <w:tc>
          <w:tcPr>
            <w:tcW w:w="4414" w:type="dxa"/>
          </w:tcPr>
          <w:p w14:paraId="2BA76F62"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III/2017</w:t>
            </w:r>
          </w:p>
        </w:tc>
      </w:tr>
      <w:tr w:rsidR="002047A8" w:rsidRPr="002A19A7" w14:paraId="7BA7B49B" w14:textId="77777777" w:rsidTr="00675B00">
        <w:tc>
          <w:tcPr>
            <w:tcW w:w="4414" w:type="dxa"/>
          </w:tcPr>
          <w:p w14:paraId="3D3FBF59" w14:textId="77777777" w:rsidR="002047A8" w:rsidRPr="002A19A7" w:rsidRDefault="002047A8" w:rsidP="00675B00">
            <w:pPr>
              <w:rPr>
                <w:rFonts w:ascii="Arial" w:hAnsi="Arial" w:cs="Arial"/>
                <w:sz w:val="24"/>
                <w:szCs w:val="24"/>
              </w:rPr>
            </w:pPr>
            <w:r w:rsidRPr="002A19A7">
              <w:rPr>
                <w:rFonts w:ascii="Arial" w:hAnsi="Arial" w:cs="Arial"/>
                <w:sz w:val="24"/>
                <w:szCs w:val="24"/>
              </w:rPr>
              <w:t>Inventario de infraestructura</w:t>
            </w:r>
          </w:p>
        </w:tc>
        <w:tc>
          <w:tcPr>
            <w:tcW w:w="4414" w:type="dxa"/>
          </w:tcPr>
          <w:p w14:paraId="519C7E57"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III/2017</w:t>
            </w:r>
          </w:p>
        </w:tc>
      </w:tr>
      <w:tr w:rsidR="002047A8" w:rsidRPr="002A19A7" w14:paraId="293828FC" w14:textId="77777777" w:rsidTr="00675B00">
        <w:tc>
          <w:tcPr>
            <w:tcW w:w="4414" w:type="dxa"/>
          </w:tcPr>
          <w:p w14:paraId="6BC898D0" w14:textId="77777777" w:rsidR="002047A8" w:rsidRPr="002A19A7" w:rsidRDefault="002047A8" w:rsidP="00675B00">
            <w:pPr>
              <w:rPr>
                <w:rFonts w:ascii="Arial" w:hAnsi="Arial" w:cs="Arial"/>
                <w:sz w:val="24"/>
                <w:szCs w:val="24"/>
              </w:rPr>
            </w:pPr>
            <w:r w:rsidRPr="002A19A7">
              <w:rPr>
                <w:rFonts w:ascii="Arial" w:hAnsi="Arial" w:cs="Arial"/>
                <w:sz w:val="24"/>
                <w:szCs w:val="24"/>
              </w:rPr>
              <w:t>Boletines de rutas</w:t>
            </w:r>
          </w:p>
        </w:tc>
        <w:tc>
          <w:tcPr>
            <w:tcW w:w="4414" w:type="dxa"/>
          </w:tcPr>
          <w:p w14:paraId="099B632B"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IV/2017</w:t>
            </w:r>
          </w:p>
        </w:tc>
      </w:tr>
      <w:tr w:rsidR="002047A8" w:rsidRPr="002A19A7" w14:paraId="061A32F8" w14:textId="77777777" w:rsidTr="00675B00">
        <w:tc>
          <w:tcPr>
            <w:tcW w:w="4414" w:type="dxa"/>
          </w:tcPr>
          <w:p w14:paraId="6A892682" w14:textId="77777777" w:rsidR="002047A8" w:rsidRPr="002A19A7" w:rsidRDefault="002047A8" w:rsidP="00675B00">
            <w:pPr>
              <w:rPr>
                <w:rFonts w:ascii="Arial" w:hAnsi="Arial" w:cs="Arial"/>
                <w:sz w:val="24"/>
                <w:szCs w:val="24"/>
              </w:rPr>
            </w:pPr>
            <w:r w:rsidRPr="002A19A7">
              <w:rPr>
                <w:rFonts w:ascii="Arial" w:hAnsi="Arial" w:cs="Arial"/>
                <w:sz w:val="24"/>
                <w:szCs w:val="24"/>
              </w:rPr>
              <w:t>Open Data – GTFS estáticos</w:t>
            </w:r>
          </w:p>
        </w:tc>
        <w:tc>
          <w:tcPr>
            <w:tcW w:w="4414" w:type="dxa"/>
          </w:tcPr>
          <w:p w14:paraId="2A9736B3"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IV/2017</w:t>
            </w:r>
          </w:p>
        </w:tc>
      </w:tr>
      <w:tr w:rsidR="002047A8" w:rsidRPr="002A19A7" w14:paraId="00103142" w14:textId="77777777" w:rsidTr="00675B00">
        <w:tc>
          <w:tcPr>
            <w:tcW w:w="4414" w:type="dxa"/>
          </w:tcPr>
          <w:p w14:paraId="36220193" w14:textId="77777777" w:rsidR="002047A8" w:rsidRPr="002A19A7" w:rsidRDefault="002047A8" w:rsidP="00675B00">
            <w:pPr>
              <w:rPr>
                <w:rFonts w:ascii="Arial" w:hAnsi="Arial" w:cs="Arial"/>
                <w:sz w:val="24"/>
                <w:szCs w:val="24"/>
              </w:rPr>
            </w:pPr>
            <w:r w:rsidRPr="002A19A7">
              <w:rPr>
                <w:rFonts w:ascii="Arial" w:hAnsi="Arial" w:cs="Arial"/>
                <w:sz w:val="24"/>
                <w:szCs w:val="24"/>
              </w:rPr>
              <w:t>Estadísticas de rutas, seguridad, infraestructura</w:t>
            </w:r>
          </w:p>
        </w:tc>
        <w:tc>
          <w:tcPr>
            <w:tcW w:w="4414" w:type="dxa"/>
          </w:tcPr>
          <w:p w14:paraId="51A3480E"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I/2018</w:t>
            </w:r>
          </w:p>
        </w:tc>
      </w:tr>
      <w:tr w:rsidR="002047A8" w:rsidRPr="002A19A7" w14:paraId="0FB35450" w14:textId="77777777" w:rsidTr="00675B00">
        <w:tc>
          <w:tcPr>
            <w:tcW w:w="4414" w:type="dxa"/>
          </w:tcPr>
          <w:p w14:paraId="083E613C" w14:textId="77777777" w:rsidR="002047A8" w:rsidRPr="002A19A7" w:rsidRDefault="002047A8" w:rsidP="00675B00">
            <w:pPr>
              <w:rPr>
                <w:rFonts w:ascii="Arial" w:hAnsi="Arial" w:cs="Arial"/>
                <w:sz w:val="24"/>
                <w:szCs w:val="24"/>
              </w:rPr>
            </w:pPr>
            <w:r w:rsidRPr="002A19A7">
              <w:rPr>
                <w:rFonts w:ascii="Arial" w:hAnsi="Arial" w:cs="Arial"/>
                <w:sz w:val="24"/>
                <w:szCs w:val="24"/>
              </w:rPr>
              <w:lastRenderedPageBreak/>
              <w:t>Interfaz sistema espacial con GOALBUS, SAE</w:t>
            </w:r>
          </w:p>
        </w:tc>
        <w:tc>
          <w:tcPr>
            <w:tcW w:w="4414" w:type="dxa"/>
          </w:tcPr>
          <w:p w14:paraId="5C24ED60"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II/2018</w:t>
            </w:r>
          </w:p>
        </w:tc>
      </w:tr>
      <w:tr w:rsidR="002047A8" w:rsidRPr="002A19A7" w14:paraId="401165FA" w14:textId="77777777" w:rsidTr="00675B00">
        <w:tc>
          <w:tcPr>
            <w:tcW w:w="4414" w:type="dxa"/>
          </w:tcPr>
          <w:p w14:paraId="6DB6398E" w14:textId="77777777" w:rsidR="002047A8" w:rsidRPr="002A19A7" w:rsidRDefault="002047A8" w:rsidP="00675B00">
            <w:pPr>
              <w:rPr>
                <w:rFonts w:ascii="Arial" w:hAnsi="Arial" w:cs="Arial"/>
                <w:sz w:val="24"/>
                <w:szCs w:val="24"/>
              </w:rPr>
            </w:pPr>
            <w:r w:rsidRPr="002A19A7">
              <w:rPr>
                <w:rFonts w:ascii="Arial" w:hAnsi="Arial" w:cs="Arial"/>
                <w:sz w:val="24"/>
                <w:szCs w:val="24"/>
              </w:rPr>
              <w:t>Novedades de infraestructura BRT</w:t>
            </w:r>
          </w:p>
        </w:tc>
        <w:tc>
          <w:tcPr>
            <w:tcW w:w="4414" w:type="dxa"/>
          </w:tcPr>
          <w:p w14:paraId="02CAFB25"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III/2018</w:t>
            </w:r>
          </w:p>
        </w:tc>
      </w:tr>
    </w:tbl>
    <w:p w14:paraId="4CB258DF" w14:textId="3593933E" w:rsidR="002047A8" w:rsidRPr="002A19A7" w:rsidRDefault="00F9691A" w:rsidP="00E3226F">
      <w:pPr>
        <w:pStyle w:val="PpalGA"/>
        <w:numPr>
          <w:ilvl w:val="3"/>
          <w:numId w:val="80"/>
        </w:numPr>
      </w:pPr>
      <w:bookmarkStart w:id="378" w:name="_Toc478542989"/>
      <w:bookmarkStart w:id="379" w:name="_Toc505960306"/>
      <w:r>
        <w:t>R</w:t>
      </w:r>
      <w:r w:rsidRPr="002A19A7">
        <w:t>uta control de información financiera</w:t>
      </w:r>
      <w:bookmarkEnd w:id="378"/>
      <w:bookmarkEnd w:id="379"/>
    </w:p>
    <w:p w14:paraId="6724058F" w14:textId="77777777" w:rsidR="002047A8" w:rsidRPr="002A19A7" w:rsidRDefault="002047A8" w:rsidP="002047A8">
      <w:pPr>
        <w:rPr>
          <w:rFonts w:ascii="Arial" w:hAnsi="Arial" w:cs="Arial"/>
          <w:sz w:val="24"/>
          <w:szCs w:val="24"/>
        </w:rPr>
      </w:pPr>
      <w:r w:rsidRPr="002A19A7">
        <w:rPr>
          <w:rFonts w:ascii="Arial" w:hAnsi="Arial" w:cs="Arial"/>
          <w:sz w:val="24"/>
          <w:szCs w:val="24"/>
        </w:rPr>
        <w:t>La ruta Control de Información Financiera corresponde a la estrategia Integrar Acciones para Control de Información Financiera.</w:t>
      </w:r>
    </w:p>
    <w:p w14:paraId="6BF63243" w14:textId="77777777" w:rsidR="002047A8" w:rsidRPr="002A19A7" w:rsidRDefault="002047A8" w:rsidP="002047A8">
      <w:pPr>
        <w:rPr>
          <w:rFonts w:ascii="Arial" w:hAnsi="Arial" w:cs="Arial"/>
          <w:sz w:val="24"/>
          <w:szCs w:val="24"/>
        </w:rPr>
      </w:pPr>
      <w:r w:rsidRPr="002A19A7">
        <w:rPr>
          <w:rFonts w:ascii="Arial" w:hAnsi="Arial" w:cs="Arial"/>
          <w:sz w:val="24"/>
          <w:szCs w:val="24"/>
        </w:rPr>
        <w:t>La estrategia implantada con esta ruta de proyectos colabora con el cumplimiento del objetivo</w:t>
      </w:r>
    </w:p>
    <w:p w14:paraId="5EF32315" w14:textId="77777777" w:rsidR="002047A8" w:rsidRPr="002A19A7" w:rsidRDefault="002047A8" w:rsidP="00E3226F">
      <w:pPr>
        <w:pStyle w:val="Prrafodelista"/>
        <w:numPr>
          <w:ilvl w:val="0"/>
          <w:numId w:val="72"/>
        </w:numPr>
        <w:spacing w:after="120" w:line="312" w:lineRule="auto"/>
        <w:jc w:val="both"/>
        <w:rPr>
          <w:rFonts w:ascii="Arial" w:hAnsi="Arial" w:cs="Arial"/>
          <w:sz w:val="24"/>
          <w:szCs w:val="24"/>
        </w:rPr>
      </w:pPr>
      <w:r w:rsidRPr="002A19A7">
        <w:rPr>
          <w:rFonts w:ascii="Arial" w:hAnsi="Arial" w:cs="Arial"/>
          <w:sz w:val="24"/>
          <w:szCs w:val="24"/>
        </w:rPr>
        <w:t>Controlar el dinero en el sistema de transporte</w:t>
      </w:r>
    </w:p>
    <w:p w14:paraId="3095C874" w14:textId="77777777" w:rsidR="002047A8" w:rsidRPr="002A19A7" w:rsidRDefault="002047A8" w:rsidP="002047A8">
      <w:pPr>
        <w:rPr>
          <w:rFonts w:ascii="Arial" w:hAnsi="Arial" w:cs="Arial"/>
          <w:sz w:val="24"/>
          <w:szCs w:val="24"/>
        </w:rPr>
      </w:pPr>
      <w:r w:rsidRPr="002A19A7">
        <w:rPr>
          <w:rFonts w:ascii="Arial" w:hAnsi="Arial" w:cs="Arial"/>
          <w:sz w:val="24"/>
          <w:szCs w:val="24"/>
        </w:rPr>
        <w:t>La estrategia implantada integra el trabajo de la concesión SIRCI quien debe proveer la información base para la liquidación de agentes, las Direcciones Operativas de buses y BRT quienes deben aprobar los informes de kilometraje y flota vinculada, los agentes del sistema quienes reciben la remuneración, y la fiduciaria que maneja los recursos financieros de recaudo y ejecuta el pago de los agentes del sistema.</w:t>
      </w:r>
    </w:p>
    <w:p w14:paraId="7D37CC39" w14:textId="3542BA9A" w:rsidR="002047A8" w:rsidRDefault="002047A8" w:rsidP="002047A8">
      <w:pPr>
        <w:rPr>
          <w:rFonts w:ascii="Arial" w:hAnsi="Arial" w:cs="Arial"/>
          <w:sz w:val="24"/>
          <w:szCs w:val="24"/>
        </w:rPr>
      </w:pPr>
      <w:r w:rsidRPr="002A19A7">
        <w:rPr>
          <w:rFonts w:ascii="Arial" w:hAnsi="Arial" w:cs="Arial"/>
          <w:sz w:val="24"/>
          <w:szCs w:val="24"/>
        </w:rPr>
        <w:t>La ruta comprende los siguientes proyectos</w:t>
      </w:r>
      <w:r w:rsidR="00D8248A" w:rsidRPr="002A19A7">
        <w:rPr>
          <w:rFonts w:ascii="Arial" w:hAnsi="Arial" w:cs="Arial"/>
          <w:sz w:val="24"/>
          <w:szCs w:val="24"/>
        </w:rPr>
        <w:t>:</w:t>
      </w:r>
    </w:p>
    <w:p w14:paraId="5BFD78AA" w14:textId="3B277334" w:rsidR="00F9691A" w:rsidRPr="002A19A7" w:rsidRDefault="00F9691A" w:rsidP="00F9691A">
      <w:pPr>
        <w:jc w:val="center"/>
        <w:rPr>
          <w:rFonts w:ascii="Arial" w:hAnsi="Arial" w:cs="Arial"/>
          <w:sz w:val="24"/>
          <w:szCs w:val="24"/>
        </w:rPr>
      </w:pPr>
      <w:bookmarkStart w:id="380" w:name="_Toc505960335"/>
      <w:r w:rsidRPr="00F9691A">
        <w:rPr>
          <w:rFonts w:ascii="Arial" w:hAnsi="Arial" w:cs="Arial"/>
          <w:b/>
          <w:i/>
          <w:iCs/>
          <w:sz w:val="20"/>
          <w:szCs w:val="20"/>
          <w:lang w:val="es-ES"/>
        </w:rPr>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22</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sidRPr="00F9691A">
        <w:rPr>
          <w:i/>
          <w:iCs/>
          <w:sz w:val="20"/>
          <w:szCs w:val="20"/>
          <w:lang w:val="es-ES"/>
        </w:rPr>
        <w:t xml:space="preserve">Proyectos Ruta </w:t>
      </w:r>
      <w:r>
        <w:rPr>
          <w:i/>
          <w:iCs/>
          <w:sz w:val="20"/>
          <w:szCs w:val="20"/>
          <w:lang w:val="es-ES"/>
        </w:rPr>
        <w:t>control de información financiera</w:t>
      </w:r>
      <w:bookmarkEnd w:id="380"/>
    </w:p>
    <w:tbl>
      <w:tblPr>
        <w:tblStyle w:val="Tablaconcuadrcula"/>
        <w:tblW w:w="0" w:type="auto"/>
        <w:tblLook w:val="04A0" w:firstRow="1" w:lastRow="0" w:firstColumn="1" w:lastColumn="0" w:noHBand="0" w:noVBand="1"/>
      </w:tblPr>
      <w:tblGrid>
        <w:gridCol w:w="4414"/>
        <w:gridCol w:w="4414"/>
      </w:tblGrid>
      <w:tr w:rsidR="002047A8" w:rsidRPr="002A19A7" w14:paraId="08C5571A" w14:textId="77777777" w:rsidTr="00675B00">
        <w:trPr>
          <w:trHeight w:val="374"/>
        </w:trPr>
        <w:tc>
          <w:tcPr>
            <w:tcW w:w="4414" w:type="dxa"/>
            <w:shd w:val="clear" w:color="auto" w:fill="95B3D7" w:themeFill="accent1" w:themeFillTint="99"/>
            <w:vAlign w:val="center"/>
          </w:tcPr>
          <w:p w14:paraId="60A2AEDA"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Proyecto</w:t>
            </w:r>
          </w:p>
        </w:tc>
        <w:tc>
          <w:tcPr>
            <w:tcW w:w="4414" w:type="dxa"/>
            <w:shd w:val="clear" w:color="auto" w:fill="95B3D7" w:themeFill="accent1" w:themeFillTint="99"/>
            <w:vAlign w:val="center"/>
          </w:tcPr>
          <w:p w14:paraId="5C1ABCAE" w14:textId="77777777" w:rsidR="002047A8" w:rsidRPr="002A19A7" w:rsidRDefault="002047A8" w:rsidP="00675B00">
            <w:pPr>
              <w:jc w:val="center"/>
              <w:rPr>
                <w:rFonts w:ascii="Arial" w:hAnsi="Arial" w:cs="Arial"/>
                <w:sz w:val="24"/>
                <w:szCs w:val="24"/>
              </w:rPr>
            </w:pPr>
            <w:r w:rsidRPr="002A19A7">
              <w:rPr>
                <w:rFonts w:ascii="Arial" w:hAnsi="Arial" w:cs="Arial"/>
                <w:sz w:val="24"/>
                <w:szCs w:val="24"/>
              </w:rPr>
              <w:t>Trimestre de culminación</w:t>
            </w:r>
          </w:p>
        </w:tc>
      </w:tr>
      <w:tr w:rsidR="002047A8" w:rsidRPr="002A19A7" w14:paraId="62DA2229" w14:textId="77777777" w:rsidTr="00675B00">
        <w:tc>
          <w:tcPr>
            <w:tcW w:w="4414" w:type="dxa"/>
          </w:tcPr>
          <w:p w14:paraId="15AB258A" w14:textId="77777777" w:rsidR="002047A8" w:rsidRPr="002A19A7" w:rsidRDefault="002047A8" w:rsidP="00675B00">
            <w:pPr>
              <w:rPr>
                <w:rFonts w:ascii="Arial" w:hAnsi="Arial" w:cs="Arial"/>
                <w:sz w:val="24"/>
                <w:szCs w:val="24"/>
              </w:rPr>
            </w:pPr>
            <w:r w:rsidRPr="002A19A7">
              <w:rPr>
                <w:rFonts w:ascii="Arial" w:hAnsi="Arial" w:cs="Arial"/>
                <w:sz w:val="24"/>
                <w:szCs w:val="24"/>
              </w:rPr>
              <w:t>Control de recaudo</w:t>
            </w:r>
          </w:p>
        </w:tc>
        <w:tc>
          <w:tcPr>
            <w:tcW w:w="4414" w:type="dxa"/>
          </w:tcPr>
          <w:p w14:paraId="61CBCF3C" w14:textId="6B093CEE" w:rsidR="002047A8" w:rsidRPr="002A19A7" w:rsidRDefault="002047A8" w:rsidP="00675B00">
            <w:pPr>
              <w:jc w:val="center"/>
              <w:rPr>
                <w:rFonts w:ascii="Arial" w:hAnsi="Arial" w:cs="Arial"/>
                <w:sz w:val="24"/>
                <w:szCs w:val="24"/>
              </w:rPr>
            </w:pPr>
            <w:r w:rsidRPr="002A19A7">
              <w:rPr>
                <w:rFonts w:ascii="Arial" w:hAnsi="Arial" w:cs="Arial"/>
                <w:sz w:val="24"/>
                <w:szCs w:val="24"/>
              </w:rPr>
              <w:t>I</w:t>
            </w:r>
            <w:r w:rsidR="00E22DA3" w:rsidRPr="002A19A7">
              <w:rPr>
                <w:rFonts w:ascii="Arial" w:hAnsi="Arial" w:cs="Arial"/>
                <w:sz w:val="24"/>
                <w:szCs w:val="24"/>
              </w:rPr>
              <w:t>V/2017</w:t>
            </w:r>
          </w:p>
        </w:tc>
      </w:tr>
      <w:tr w:rsidR="002047A8" w:rsidRPr="002A19A7" w14:paraId="10B22875" w14:textId="77777777" w:rsidTr="00675B00">
        <w:tc>
          <w:tcPr>
            <w:tcW w:w="4414" w:type="dxa"/>
          </w:tcPr>
          <w:p w14:paraId="655D7847" w14:textId="77777777" w:rsidR="002047A8" w:rsidRPr="002A19A7" w:rsidRDefault="002047A8" w:rsidP="00675B00">
            <w:pPr>
              <w:rPr>
                <w:rFonts w:ascii="Arial" w:hAnsi="Arial" w:cs="Arial"/>
                <w:sz w:val="24"/>
                <w:szCs w:val="24"/>
              </w:rPr>
            </w:pPr>
            <w:r w:rsidRPr="002A19A7">
              <w:rPr>
                <w:rFonts w:ascii="Arial" w:hAnsi="Arial" w:cs="Arial"/>
                <w:sz w:val="24"/>
                <w:szCs w:val="24"/>
              </w:rPr>
              <w:t>Remuneración de agentes</w:t>
            </w:r>
          </w:p>
        </w:tc>
        <w:tc>
          <w:tcPr>
            <w:tcW w:w="4414" w:type="dxa"/>
          </w:tcPr>
          <w:p w14:paraId="4DDC1F86" w14:textId="4FA3C662" w:rsidR="002047A8" w:rsidRPr="002A19A7" w:rsidRDefault="002047A8" w:rsidP="00675B00">
            <w:pPr>
              <w:jc w:val="center"/>
              <w:rPr>
                <w:rFonts w:ascii="Arial" w:hAnsi="Arial" w:cs="Arial"/>
                <w:sz w:val="24"/>
                <w:szCs w:val="24"/>
              </w:rPr>
            </w:pPr>
            <w:r w:rsidRPr="002A19A7">
              <w:rPr>
                <w:rFonts w:ascii="Arial" w:hAnsi="Arial" w:cs="Arial"/>
                <w:sz w:val="24"/>
                <w:szCs w:val="24"/>
              </w:rPr>
              <w:t>II</w:t>
            </w:r>
            <w:r w:rsidR="00E22DA3" w:rsidRPr="002A19A7">
              <w:rPr>
                <w:rFonts w:ascii="Arial" w:hAnsi="Arial" w:cs="Arial"/>
                <w:sz w:val="24"/>
                <w:szCs w:val="24"/>
              </w:rPr>
              <w:t>/2018</w:t>
            </w:r>
          </w:p>
        </w:tc>
      </w:tr>
      <w:tr w:rsidR="002047A8" w:rsidRPr="002A19A7" w14:paraId="5DE532A9" w14:textId="77777777" w:rsidTr="00675B00">
        <w:tc>
          <w:tcPr>
            <w:tcW w:w="4414" w:type="dxa"/>
          </w:tcPr>
          <w:p w14:paraId="1DC6BCA4" w14:textId="77777777" w:rsidR="002047A8" w:rsidRPr="002A19A7" w:rsidRDefault="002047A8" w:rsidP="00675B00">
            <w:pPr>
              <w:rPr>
                <w:rFonts w:ascii="Arial" w:hAnsi="Arial" w:cs="Arial"/>
                <w:sz w:val="24"/>
                <w:szCs w:val="24"/>
              </w:rPr>
            </w:pPr>
            <w:r w:rsidRPr="002A19A7">
              <w:rPr>
                <w:rFonts w:ascii="Arial" w:hAnsi="Arial" w:cs="Arial"/>
                <w:sz w:val="24"/>
                <w:szCs w:val="24"/>
              </w:rPr>
              <w:t>Base estadística de concesiones</w:t>
            </w:r>
          </w:p>
        </w:tc>
        <w:tc>
          <w:tcPr>
            <w:tcW w:w="4414" w:type="dxa"/>
          </w:tcPr>
          <w:p w14:paraId="6C3F9287" w14:textId="395D45DA" w:rsidR="002047A8" w:rsidRPr="002A19A7" w:rsidRDefault="002047A8" w:rsidP="00675B00">
            <w:pPr>
              <w:jc w:val="center"/>
              <w:rPr>
                <w:rFonts w:ascii="Arial" w:hAnsi="Arial" w:cs="Arial"/>
                <w:sz w:val="24"/>
                <w:szCs w:val="24"/>
              </w:rPr>
            </w:pPr>
            <w:r w:rsidRPr="002A19A7">
              <w:rPr>
                <w:rFonts w:ascii="Arial" w:hAnsi="Arial" w:cs="Arial"/>
                <w:sz w:val="24"/>
                <w:szCs w:val="24"/>
              </w:rPr>
              <w:t>II</w:t>
            </w:r>
            <w:r w:rsidR="00E22DA3" w:rsidRPr="002A19A7">
              <w:rPr>
                <w:rFonts w:ascii="Arial" w:hAnsi="Arial" w:cs="Arial"/>
                <w:sz w:val="24"/>
                <w:szCs w:val="24"/>
              </w:rPr>
              <w:t>/2018</w:t>
            </w:r>
          </w:p>
        </w:tc>
      </w:tr>
      <w:tr w:rsidR="002047A8" w:rsidRPr="002A19A7" w14:paraId="0D068570" w14:textId="77777777" w:rsidTr="00675B00">
        <w:tc>
          <w:tcPr>
            <w:tcW w:w="4414" w:type="dxa"/>
          </w:tcPr>
          <w:p w14:paraId="3CD573B5" w14:textId="77777777" w:rsidR="002047A8" w:rsidRPr="002A19A7" w:rsidRDefault="002047A8" w:rsidP="00675B00">
            <w:pPr>
              <w:rPr>
                <w:rFonts w:ascii="Arial" w:hAnsi="Arial" w:cs="Arial"/>
                <w:sz w:val="24"/>
                <w:szCs w:val="24"/>
              </w:rPr>
            </w:pPr>
            <w:r w:rsidRPr="002A19A7">
              <w:rPr>
                <w:rFonts w:ascii="Arial" w:hAnsi="Arial" w:cs="Arial"/>
                <w:sz w:val="24"/>
                <w:szCs w:val="24"/>
              </w:rPr>
              <w:t>Actualización, proyección de tarifas</w:t>
            </w:r>
          </w:p>
        </w:tc>
        <w:tc>
          <w:tcPr>
            <w:tcW w:w="4414" w:type="dxa"/>
          </w:tcPr>
          <w:p w14:paraId="63C4B953" w14:textId="2560E469" w:rsidR="002047A8" w:rsidRPr="002A19A7" w:rsidRDefault="002047A8" w:rsidP="00675B00">
            <w:pPr>
              <w:jc w:val="center"/>
              <w:rPr>
                <w:rFonts w:ascii="Arial" w:hAnsi="Arial" w:cs="Arial"/>
                <w:sz w:val="24"/>
                <w:szCs w:val="24"/>
              </w:rPr>
            </w:pPr>
            <w:r w:rsidRPr="002A19A7">
              <w:rPr>
                <w:rFonts w:ascii="Arial" w:hAnsi="Arial" w:cs="Arial"/>
                <w:sz w:val="24"/>
                <w:szCs w:val="24"/>
              </w:rPr>
              <w:t>II</w:t>
            </w:r>
            <w:r w:rsidR="00E22DA3" w:rsidRPr="002A19A7">
              <w:rPr>
                <w:rFonts w:ascii="Arial" w:hAnsi="Arial" w:cs="Arial"/>
                <w:sz w:val="24"/>
                <w:szCs w:val="24"/>
              </w:rPr>
              <w:t>/2018</w:t>
            </w:r>
          </w:p>
        </w:tc>
      </w:tr>
      <w:tr w:rsidR="002047A8" w:rsidRPr="002A19A7" w14:paraId="598117FF" w14:textId="77777777" w:rsidTr="00675B00">
        <w:tc>
          <w:tcPr>
            <w:tcW w:w="4414" w:type="dxa"/>
          </w:tcPr>
          <w:p w14:paraId="4E39DCD3" w14:textId="77777777" w:rsidR="002047A8" w:rsidRPr="002A19A7" w:rsidRDefault="002047A8" w:rsidP="00675B00">
            <w:pPr>
              <w:rPr>
                <w:rFonts w:ascii="Arial" w:hAnsi="Arial" w:cs="Arial"/>
                <w:sz w:val="24"/>
                <w:szCs w:val="24"/>
              </w:rPr>
            </w:pPr>
            <w:r w:rsidRPr="002A19A7">
              <w:rPr>
                <w:rFonts w:ascii="Arial" w:hAnsi="Arial" w:cs="Arial"/>
                <w:sz w:val="24"/>
                <w:szCs w:val="24"/>
              </w:rPr>
              <w:t>Análisis financiero de concesiones</w:t>
            </w:r>
          </w:p>
        </w:tc>
        <w:tc>
          <w:tcPr>
            <w:tcW w:w="4414" w:type="dxa"/>
          </w:tcPr>
          <w:p w14:paraId="1CD95AE7" w14:textId="455F7BCB" w:rsidR="002047A8" w:rsidRPr="002A19A7" w:rsidRDefault="002047A8" w:rsidP="00675B00">
            <w:pPr>
              <w:jc w:val="center"/>
              <w:rPr>
                <w:rFonts w:ascii="Arial" w:hAnsi="Arial" w:cs="Arial"/>
                <w:sz w:val="24"/>
                <w:szCs w:val="24"/>
              </w:rPr>
            </w:pPr>
            <w:r w:rsidRPr="002A19A7">
              <w:rPr>
                <w:rFonts w:ascii="Arial" w:hAnsi="Arial" w:cs="Arial"/>
                <w:sz w:val="24"/>
                <w:szCs w:val="24"/>
              </w:rPr>
              <w:t>III</w:t>
            </w:r>
            <w:r w:rsidR="00E22DA3" w:rsidRPr="002A19A7">
              <w:rPr>
                <w:rFonts w:ascii="Arial" w:hAnsi="Arial" w:cs="Arial"/>
                <w:sz w:val="24"/>
                <w:szCs w:val="24"/>
              </w:rPr>
              <w:t>/2018</w:t>
            </w:r>
          </w:p>
        </w:tc>
      </w:tr>
      <w:tr w:rsidR="002047A8" w:rsidRPr="002A19A7" w14:paraId="32F79754" w14:textId="77777777" w:rsidTr="00675B00">
        <w:tc>
          <w:tcPr>
            <w:tcW w:w="4414" w:type="dxa"/>
          </w:tcPr>
          <w:p w14:paraId="50ED11A1" w14:textId="77777777" w:rsidR="002047A8" w:rsidRPr="002A19A7" w:rsidRDefault="002047A8" w:rsidP="00675B00">
            <w:pPr>
              <w:rPr>
                <w:rFonts w:ascii="Arial" w:hAnsi="Arial" w:cs="Arial"/>
                <w:sz w:val="24"/>
                <w:szCs w:val="24"/>
              </w:rPr>
            </w:pPr>
            <w:r w:rsidRPr="002A19A7">
              <w:rPr>
                <w:rFonts w:ascii="Arial" w:hAnsi="Arial" w:cs="Arial"/>
                <w:sz w:val="24"/>
                <w:szCs w:val="24"/>
              </w:rPr>
              <w:t>Interfaz con fiduciaria</w:t>
            </w:r>
          </w:p>
        </w:tc>
        <w:tc>
          <w:tcPr>
            <w:tcW w:w="4414" w:type="dxa"/>
          </w:tcPr>
          <w:p w14:paraId="31CA24EE" w14:textId="5BFF77B5" w:rsidR="002047A8" w:rsidRPr="002A19A7" w:rsidRDefault="002047A8" w:rsidP="00675B00">
            <w:pPr>
              <w:jc w:val="center"/>
              <w:rPr>
                <w:rFonts w:ascii="Arial" w:hAnsi="Arial" w:cs="Arial"/>
                <w:sz w:val="24"/>
                <w:szCs w:val="24"/>
              </w:rPr>
            </w:pPr>
            <w:r w:rsidRPr="002A19A7">
              <w:rPr>
                <w:rFonts w:ascii="Arial" w:hAnsi="Arial" w:cs="Arial"/>
                <w:sz w:val="24"/>
                <w:szCs w:val="24"/>
              </w:rPr>
              <w:t>IV</w:t>
            </w:r>
            <w:r w:rsidR="00E22DA3" w:rsidRPr="002A19A7">
              <w:rPr>
                <w:rFonts w:ascii="Arial" w:hAnsi="Arial" w:cs="Arial"/>
                <w:sz w:val="24"/>
                <w:szCs w:val="24"/>
              </w:rPr>
              <w:t>/2018</w:t>
            </w:r>
          </w:p>
        </w:tc>
      </w:tr>
    </w:tbl>
    <w:p w14:paraId="5DD8E020" w14:textId="6AFFAE88" w:rsidR="00D8248A" w:rsidRPr="002A19A7" w:rsidRDefault="00F9691A" w:rsidP="00E3226F">
      <w:pPr>
        <w:pStyle w:val="PpalGA"/>
        <w:numPr>
          <w:ilvl w:val="3"/>
          <w:numId w:val="80"/>
        </w:numPr>
      </w:pPr>
      <w:bookmarkStart w:id="381" w:name="_Toc478542996"/>
      <w:bookmarkStart w:id="382" w:name="_Toc505960307"/>
      <w:r>
        <w:t>R</w:t>
      </w:r>
      <w:r w:rsidRPr="002A19A7">
        <w:t xml:space="preserve">uta </w:t>
      </w:r>
      <w:r>
        <w:t>g</w:t>
      </w:r>
      <w:r w:rsidRPr="002A19A7">
        <w:t>estión documental</w:t>
      </w:r>
      <w:bookmarkEnd w:id="381"/>
      <w:bookmarkEnd w:id="382"/>
    </w:p>
    <w:p w14:paraId="641B0490" w14:textId="77777777" w:rsidR="00D8248A" w:rsidRPr="002A19A7" w:rsidRDefault="00D8248A" w:rsidP="00D8248A">
      <w:pPr>
        <w:rPr>
          <w:rFonts w:ascii="Arial" w:hAnsi="Arial" w:cs="Arial"/>
          <w:sz w:val="24"/>
          <w:szCs w:val="24"/>
        </w:rPr>
      </w:pPr>
      <w:r w:rsidRPr="002A19A7">
        <w:rPr>
          <w:rFonts w:ascii="Arial" w:hAnsi="Arial" w:cs="Arial"/>
          <w:sz w:val="24"/>
          <w:szCs w:val="24"/>
        </w:rPr>
        <w:t>La ruta de gestión documental implanta la estrategia de integrar la gestión documental de la institución.</w:t>
      </w:r>
    </w:p>
    <w:p w14:paraId="7B8AF973" w14:textId="77777777" w:rsidR="00D8248A" w:rsidRPr="002A19A7" w:rsidRDefault="00D8248A" w:rsidP="00D8248A">
      <w:pPr>
        <w:rPr>
          <w:rFonts w:ascii="Arial" w:hAnsi="Arial" w:cs="Arial"/>
          <w:sz w:val="24"/>
          <w:szCs w:val="24"/>
        </w:rPr>
      </w:pPr>
      <w:r w:rsidRPr="002A19A7">
        <w:rPr>
          <w:rFonts w:ascii="Arial" w:hAnsi="Arial" w:cs="Arial"/>
          <w:sz w:val="24"/>
          <w:szCs w:val="24"/>
        </w:rPr>
        <w:t>La estrategia implantada con esta ruta de proyectos colabora con el cumplimiento del objetivo</w:t>
      </w:r>
    </w:p>
    <w:p w14:paraId="1D90BB9F" w14:textId="77777777" w:rsidR="00D8248A" w:rsidRPr="002A19A7" w:rsidRDefault="00D8248A" w:rsidP="00E3226F">
      <w:pPr>
        <w:pStyle w:val="Prrafodelista"/>
        <w:numPr>
          <w:ilvl w:val="0"/>
          <w:numId w:val="73"/>
        </w:numPr>
        <w:spacing w:after="120" w:line="312" w:lineRule="auto"/>
        <w:jc w:val="both"/>
        <w:rPr>
          <w:rFonts w:ascii="Arial" w:hAnsi="Arial" w:cs="Arial"/>
          <w:sz w:val="24"/>
          <w:szCs w:val="24"/>
        </w:rPr>
      </w:pPr>
      <w:r w:rsidRPr="002A19A7">
        <w:rPr>
          <w:rFonts w:ascii="Arial" w:hAnsi="Arial" w:cs="Arial"/>
          <w:sz w:val="24"/>
          <w:szCs w:val="24"/>
        </w:rPr>
        <w:lastRenderedPageBreak/>
        <w:t>Reflejar correctamente las actuaciones de la institución y de sus terceros con respecto a todos los asuntos de competencia de la institución</w:t>
      </w:r>
    </w:p>
    <w:p w14:paraId="547A8C91" w14:textId="77777777" w:rsidR="00D8248A" w:rsidRPr="002A19A7" w:rsidRDefault="00D8248A" w:rsidP="00D8248A">
      <w:pPr>
        <w:rPr>
          <w:rFonts w:ascii="Arial" w:hAnsi="Arial" w:cs="Arial"/>
          <w:sz w:val="24"/>
          <w:szCs w:val="24"/>
        </w:rPr>
      </w:pPr>
      <w:r w:rsidRPr="002A19A7">
        <w:rPr>
          <w:rFonts w:ascii="Arial" w:hAnsi="Arial" w:cs="Arial"/>
          <w:sz w:val="24"/>
          <w:szCs w:val="24"/>
        </w:rPr>
        <w:t>La estrategia implantada integra el trabajo de todas las áreas de la institución y conforma un banco documental donde se reflejan todas las actuaciones de la institución y sus terceros con respecto a los asuntos de competencia de la institución.</w:t>
      </w:r>
    </w:p>
    <w:p w14:paraId="749E55AD" w14:textId="3CA40F41" w:rsidR="00D8248A" w:rsidRDefault="00D8248A" w:rsidP="00B322A7">
      <w:pPr>
        <w:rPr>
          <w:rFonts w:ascii="Arial" w:hAnsi="Arial" w:cs="Arial"/>
          <w:sz w:val="24"/>
          <w:szCs w:val="24"/>
        </w:rPr>
      </w:pPr>
      <w:r w:rsidRPr="002A19A7">
        <w:rPr>
          <w:rFonts w:ascii="Arial" w:hAnsi="Arial" w:cs="Arial"/>
          <w:sz w:val="24"/>
          <w:szCs w:val="24"/>
        </w:rPr>
        <w:t>La ruta comprende los siguientes subproyectos</w:t>
      </w:r>
      <w:bookmarkStart w:id="383" w:name="_Toc478543011"/>
      <w:r w:rsidRPr="002A19A7">
        <w:rPr>
          <w:rFonts w:ascii="Arial" w:hAnsi="Arial" w:cs="Arial"/>
          <w:sz w:val="24"/>
          <w:szCs w:val="24"/>
        </w:rPr>
        <w:t>:</w:t>
      </w:r>
    </w:p>
    <w:p w14:paraId="7CEA0F05" w14:textId="07099C6A" w:rsidR="00F9691A" w:rsidRDefault="00F9691A" w:rsidP="00B322A7">
      <w:pPr>
        <w:rPr>
          <w:rFonts w:ascii="Arial" w:hAnsi="Arial" w:cs="Arial"/>
          <w:sz w:val="24"/>
          <w:szCs w:val="24"/>
        </w:rPr>
      </w:pPr>
    </w:p>
    <w:p w14:paraId="16C23FBD" w14:textId="77777777" w:rsidR="00F9691A" w:rsidRDefault="00F9691A" w:rsidP="00B322A7">
      <w:pPr>
        <w:rPr>
          <w:rFonts w:ascii="Arial" w:hAnsi="Arial" w:cs="Arial"/>
          <w:sz w:val="24"/>
          <w:szCs w:val="24"/>
        </w:rPr>
      </w:pPr>
    </w:p>
    <w:p w14:paraId="5ACD7DCF" w14:textId="06FE67A1" w:rsidR="00F9691A" w:rsidRPr="002A19A7" w:rsidRDefault="00F9691A" w:rsidP="00F9691A">
      <w:pPr>
        <w:jc w:val="center"/>
        <w:rPr>
          <w:rFonts w:ascii="Arial" w:hAnsi="Arial" w:cs="Arial"/>
          <w:sz w:val="24"/>
          <w:szCs w:val="24"/>
        </w:rPr>
      </w:pPr>
      <w:bookmarkStart w:id="384" w:name="_Toc505960336"/>
      <w:r w:rsidRPr="00F9691A">
        <w:rPr>
          <w:rFonts w:ascii="Arial" w:hAnsi="Arial" w:cs="Arial"/>
          <w:b/>
          <w:i/>
          <w:iCs/>
          <w:sz w:val="20"/>
          <w:szCs w:val="20"/>
          <w:lang w:val="es-ES"/>
        </w:rPr>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23</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sidR="001B12D9">
        <w:rPr>
          <w:i/>
          <w:iCs/>
          <w:sz w:val="20"/>
          <w:szCs w:val="20"/>
          <w:lang w:val="es-ES"/>
        </w:rPr>
        <w:t>Subp</w:t>
      </w:r>
      <w:r w:rsidRPr="00F9691A">
        <w:rPr>
          <w:i/>
          <w:iCs/>
          <w:sz w:val="20"/>
          <w:szCs w:val="20"/>
          <w:lang w:val="es-ES"/>
        </w:rPr>
        <w:t xml:space="preserve">royectos Ruta </w:t>
      </w:r>
      <w:r w:rsidR="001B12D9">
        <w:rPr>
          <w:i/>
          <w:iCs/>
          <w:sz w:val="20"/>
          <w:szCs w:val="20"/>
          <w:lang w:val="es-ES"/>
        </w:rPr>
        <w:t>gestión documental</w:t>
      </w:r>
      <w:bookmarkEnd w:id="384"/>
    </w:p>
    <w:tbl>
      <w:tblPr>
        <w:tblStyle w:val="Tablaconcuadrcula"/>
        <w:tblW w:w="0" w:type="auto"/>
        <w:tblLook w:val="04A0" w:firstRow="1" w:lastRow="0" w:firstColumn="1" w:lastColumn="0" w:noHBand="0" w:noVBand="1"/>
      </w:tblPr>
      <w:tblGrid>
        <w:gridCol w:w="4414"/>
        <w:gridCol w:w="4414"/>
      </w:tblGrid>
      <w:tr w:rsidR="00D8248A" w:rsidRPr="002A19A7" w14:paraId="4E56DD72" w14:textId="77777777" w:rsidTr="00675B00">
        <w:trPr>
          <w:trHeight w:val="374"/>
        </w:trPr>
        <w:tc>
          <w:tcPr>
            <w:tcW w:w="4414" w:type="dxa"/>
            <w:shd w:val="clear" w:color="auto" w:fill="95B3D7" w:themeFill="accent1" w:themeFillTint="99"/>
            <w:vAlign w:val="center"/>
          </w:tcPr>
          <w:p w14:paraId="2D4EBFBE"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Proyecto</w:t>
            </w:r>
          </w:p>
        </w:tc>
        <w:tc>
          <w:tcPr>
            <w:tcW w:w="4414" w:type="dxa"/>
            <w:shd w:val="clear" w:color="auto" w:fill="95B3D7" w:themeFill="accent1" w:themeFillTint="99"/>
            <w:vAlign w:val="center"/>
          </w:tcPr>
          <w:p w14:paraId="411E9C16"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Trimestre de culminación</w:t>
            </w:r>
          </w:p>
        </w:tc>
      </w:tr>
      <w:tr w:rsidR="00D8248A" w:rsidRPr="002A19A7" w14:paraId="1F914C31" w14:textId="77777777" w:rsidTr="00675B00">
        <w:tc>
          <w:tcPr>
            <w:tcW w:w="4414" w:type="dxa"/>
          </w:tcPr>
          <w:p w14:paraId="757A3601" w14:textId="77777777" w:rsidR="00D8248A" w:rsidRPr="002A19A7" w:rsidRDefault="00D8248A" w:rsidP="00675B00">
            <w:pPr>
              <w:rPr>
                <w:rFonts w:ascii="Arial" w:hAnsi="Arial" w:cs="Arial"/>
                <w:sz w:val="24"/>
                <w:szCs w:val="24"/>
              </w:rPr>
            </w:pPr>
            <w:r w:rsidRPr="002A19A7">
              <w:rPr>
                <w:rFonts w:ascii="Arial" w:hAnsi="Arial" w:cs="Arial"/>
                <w:sz w:val="24"/>
                <w:szCs w:val="24"/>
              </w:rPr>
              <w:t>Mantener TRD*, tablas básicas</w:t>
            </w:r>
          </w:p>
        </w:tc>
        <w:tc>
          <w:tcPr>
            <w:tcW w:w="4414" w:type="dxa"/>
          </w:tcPr>
          <w:p w14:paraId="6C76AB2A"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III/2017</w:t>
            </w:r>
          </w:p>
        </w:tc>
      </w:tr>
      <w:tr w:rsidR="00D8248A" w:rsidRPr="002A19A7" w14:paraId="104A57E2" w14:textId="77777777" w:rsidTr="00675B00">
        <w:tc>
          <w:tcPr>
            <w:tcW w:w="4414" w:type="dxa"/>
          </w:tcPr>
          <w:p w14:paraId="2424B6DD" w14:textId="77777777" w:rsidR="00D8248A" w:rsidRPr="002A19A7" w:rsidRDefault="00D8248A" w:rsidP="00675B00">
            <w:pPr>
              <w:rPr>
                <w:rFonts w:ascii="Arial" w:hAnsi="Arial" w:cs="Arial"/>
                <w:sz w:val="24"/>
                <w:szCs w:val="24"/>
              </w:rPr>
            </w:pPr>
            <w:r w:rsidRPr="002A19A7">
              <w:rPr>
                <w:rFonts w:ascii="Arial" w:hAnsi="Arial" w:cs="Arial"/>
                <w:sz w:val="24"/>
                <w:szCs w:val="24"/>
              </w:rPr>
              <w:t>Mantener Seguridad Documental</w:t>
            </w:r>
          </w:p>
        </w:tc>
        <w:tc>
          <w:tcPr>
            <w:tcW w:w="4414" w:type="dxa"/>
          </w:tcPr>
          <w:p w14:paraId="2F88059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II/2017</w:t>
            </w:r>
          </w:p>
        </w:tc>
      </w:tr>
      <w:tr w:rsidR="00D8248A" w:rsidRPr="002A19A7" w14:paraId="4A7B5246" w14:textId="77777777" w:rsidTr="00675B00">
        <w:tc>
          <w:tcPr>
            <w:tcW w:w="4414" w:type="dxa"/>
          </w:tcPr>
          <w:p w14:paraId="0F1A222A" w14:textId="77777777" w:rsidR="00D8248A" w:rsidRPr="002A19A7" w:rsidRDefault="00D8248A" w:rsidP="00675B00">
            <w:pPr>
              <w:rPr>
                <w:rFonts w:ascii="Arial" w:hAnsi="Arial" w:cs="Arial"/>
                <w:sz w:val="24"/>
                <w:szCs w:val="24"/>
              </w:rPr>
            </w:pPr>
            <w:r w:rsidRPr="002A19A7">
              <w:rPr>
                <w:rFonts w:ascii="Arial" w:hAnsi="Arial" w:cs="Arial"/>
                <w:sz w:val="24"/>
                <w:szCs w:val="24"/>
              </w:rPr>
              <w:t>Recibir correspondencia</w:t>
            </w:r>
          </w:p>
        </w:tc>
        <w:tc>
          <w:tcPr>
            <w:tcW w:w="4414" w:type="dxa"/>
          </w:tcPr>
          <w:p w14:paraId="789D6D69"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7EF269F4" w14:textId="77777777" w:rsidTr="00675B00">
        <w:tc>
          <w:tcPr>
            <w:tcW w:w="4414" w:type="dxa"/>
          </w:tcPr>
          <w:p w14:paraId="78102E74" w14:textId="77777777" w:rsidR="00D8248A" w:rsidRPr="002A19A7" w:rsidRDefault="00D8248A" w:rsidP="00675B00">
            <w:pPr>
              <w:rPr>
                <w:rFonts w:ascii="Arial" w:hAnsi="Arial" w:cs="Arial"/>
                <w:sz w:val="24"/>
                <w:szCs w:val="24"/>
              </w:rPr>
            </w:pPr>
            <w:r w:rsidRPr="002A19A7">
              <w:rPr>
                <w:rFonts w:ascii="Arial" w:hAnsi="Arial" w:cs="Arial"/>
                <w:sz w:val="24"/>
                <w:szCs w:val="24"/>
              </w:rPr>
              <w:t>Digitalizar documentos</w:t>
            </w:r>
          </w:p>
        </w:tc>
        <w:tc>
          <w:tcPr>
            <w:tcW w:w="4414" w:type="dxa"/>
          </w:tcPr>
          <w:p w14:paraId="1FD30EFB"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4B8BCD90" w14:textId="77777777" w:rsidTr="00675B00">
        <w:tc>
          <w:tcPr>
            <w:tcW w:w="4414" w:type="dxa"/>
          </w:tcPr>
          <w:p w14:paraId="34D7AD61" w14:textId="77777777" w:rsidR="00D8248A" w:rsidRPr="002A19A7" w:rsidRDefault="00D8248A" w:rsidP="00675B00">
            <w:pPr>
              <w:rPr>
                <w:rFonts w:ascii="Arial" w:hAnsi="Arial" w:cs="Arial"/>
                <w:sz w:val="24"/>
                <w:szCs w:val="24"/>
              </w:rPr>
            </w:pPr>
            <w:r w:rsidRPr="002A19A7">
              <w:rPr>
                <w:rFonts w:ascii="Arial" w:hAnsi="Arial" w:cs="Arial"/>
                <w:sz w:val="24"/>
                <w:szCs w:val="24"/>
              </w:rPr>
              <w:t>Clasificar registros</w:t>
            </w:r>
          </w:p>
        </w:tc>
        <w:tc>
          <w:tcPr>
            <w:tcW w:w="4414" w:type="dxa"/>
          </w:tcPr>
          <w:p w14:paraId="51231FE7"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III/2017</w:t>
            </w:r>
          </w:p>
        </w:tc>
      </w:tr>
      <w:tr w:rsidR="00D8248A" w:rsidRPr="002A19A7" w14:paraId="3B881449" w14:textId="77777777" w:rsidTr="00675B00">
        <w:tc>
          <w:tcPr>
            <w:tcW w:w="4414" w:type="dxa"/>
          </w:tcPr>
          <w:p w14:paraId="4D59F5B0" w14:textId="77777777" w:rsidR="00D8248A" w:rsidRPr="002A19A7" w:rsidRDefault="00D8248A" w:rsidP="00675B00">
            <w:pPr>
              <w:rPr>
                <w:rFonts w:ascii="Arial" w:hAnsi="Arial" w:cs="Arial"/>
                <w:sz w:val="24"/>
                <w:szCs w:val="24"/>
              </w:rPr>
            </w:pPr>
            <w:r w:rsidRPr="002A19A7">
              <w:rPr>
                <w:rFonts w:ascii="Arial" w:hAnsi="Arial" w:cs="Arial"/>
                <w:sz w:val="24"/>
                <w:szCs w:val="24"/>
              </w:rPr>
              <w:t>Mantener Expedientes</w:t>
            </w:r>
          </w:p>
        </w:tc>
        <w:tc>
          <w:tcPr>
            <w:tcW w:w="4414" w:type="dxa"/>
          </w:tcPr>
          <w:p w14:paraId="0F333BC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60584C08" w14:textId="77777777" w:rsidTr="00675B00">
        <w:tc>
          <w:tcPr>
            <w:tcW w:w="4414" w:type="dxa"/>
          </w:tcPr>
          <w:p w14:paraId="6E7EFEB2" w14:textId="77777777" w:rsidR="00D8248A" w:rsidRPr="002A19A7" w:rsidRDefault="00D8248A" w:rsidP="00675B00">
            <w:pPr>
              <w:rPr>
                <w:rFonts w:ascii="Arial" w:hAnsi="Arial" w:cs="Arial"/>
                <w:sz w:val="24"/>
                <w:szCs w:val="24"/>
              </w:rPr>
            </w:pPr>
            <w:r w:rsidRPr="002A19A7">
              <w:rPr>
                <w:rFonts w:ascii="Arial" w:hAnsi="Arial" w:cs="Arial"/>
                <w:sz w:val="24"/>
                <w:szCs w:val="24"/>
              </w:rPr>
              <w:t>Tramitar documentos</w:t>
            </w:r>
          </w:p>
        </w:tc>
        <w:tc>
          <w:tcPr>
            <w:tcW w:w="4414" w:type="dxa"/>
          </w:tcPr>
          <w:p w14:paraId="18FDEC20"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7DDF80EE" w14:textId="77777777" w:rsidTr="00675B00">
        <w:tc>
          <w:tcPr>
            <w:tcW w:w="4414" w:type="dxa"/>
          </w:tcPr>
          <w:p w14:paraId="3669C8E4" w14:textId="77777777" w:rsidR="00D8248A" w:rsidRPr="002A19A7" w:rsidRDefault="00D8248A" w:rsidP="00675B00">
            <w:pPr>
              <w:rPr>
                <w:rFonts w:ascii="Arial" w:hAnsi="Arial" w:cs="Arial"/>
                <w:sz w:val="24"/>
                <w:szCs w:val="24"/>
              </w:rPr>
            </w:pPr>
            <w:r w:rsidRPr="002A19A7">
              <w:rPr>
                <w:rFonts w:ascii="Arial" w:hAnsi="Arial" w:cs="Arial"/>
                <w:sz w:val="24"/>
                <w:szCs w:val="24"/>
              </w:rPr>
              <w:t>Buscar documentos</w:t>
            </w:r>
          </w:p>
        </w:tc>
        <w:tc>
          <w:tcPr>
            <w:tcW w:w="4414" w:type="dxa"/>
          </w:tcPr>
          <w:p w14:paraId="134CA195"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594C7090" w14:textId="77777777" w:rsidTr="00675B00">
        <w:tc>
          <w:tcPr>
            <w:tcW w:w="4414" w:type="dxa"/>
          </w:tcPr>
          <w:p w14:paraId="02622652" w14:textId="77777777" w:rsidR="00D8248A" w:rsidRPr="002A19A7" w:rsidRDefault="00D8248A" w:rsidP="00675B00">
            <w:pPr>
              <w:rPr>
                <w:rFonts w:ascii="Arial" w:hAnsi="Arial" w:cs="Arial"/>
                <w:sz w:val="24"/>
                <w:szCs w:val="24"/>
              </w:rPr>
            </w:pPr>
            <w:r w:rsidRPr="002A19A7">
              <w:rPr>
                <w:rFonts w:ascii="Arial" w:hAnsi="Arial" w:cs="Arial"/>
                <w:sz w:val="24"/>
                <w:szCs w:val="24"/>
              </w:rPr>
              <w:t>Enviar correspondencia</w:t>
            </w:r>
          </w:p>
        </w:tc>
        <w:tc>
          <w:tcPr>
            <w:tcW w:w="4414" w:type="dxa"/>
          </w:tcPr>
          <w:p w14:paraId="0A64D502"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233B166E" w14:textId="77777777" w:rsidTr="00675B00">
        <w:tc>
          <w:tcPr>
            <w:tcW w:w="4414" w:type="dxa"/>
          </w:tcPr>
          <w:p w14:paraId="6487360B" w14:textId="77777777" w:rsidR="00D8248A" w:rsidRPr="002A19A7" w:rsidRDefault="00D8248A" w:rsidP="00675B00">
            <w:pPr>
              <w:rPr>
                <w:rFonts w:ascii="Arial" w:hAnsi="Arial" w:cs="Arial"/>
                <w:sz w:val="24"/>
                <w:szCs w:val="24"/>
              </w:rPr>
            </w:pPr>
            <w:r w:rsidRPr="002A19A7">
              <w:rPr>
                <w:rFonts w:ascii="Arial" w:hAnsi="Arial" w:cs="Arial"/>
                <w:sz w:val="24"/>
                <w:szCs w:val="24"/>
              </w:rPr>
              <w:t>Interventoría</w:t>
            </w:r>
          </w:p>
        </w:tc>
        <w:tc>
          <w:tcPr>
            <w:tcW w:w="4414" w:type="dxa"/>
          </w:tcPr>
          <w:p w14:paraId="32312A93"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III/2017</w:t>
            </w:r>
          </w:p>
        </w:tc>
      </w:tr>
      <w:tr w:rsidR="00D8248A" w:rsidRPr="002A19A7" w14:paraId="79FDC923" w14:textId="77777777" w:rsidTr="00675B00">
        <w:tc>
          <w:tcPr>
            <w:tcW w:w="4414" w:type="dxa"/>
          </w:tcPr>
          <w:p w14:paraId="2CD84950" w14:textId="77777777" w:rsidR="00D8248A" w:rsidRPr="002A19A7" w:rsidRDefault="00D8248A" w:rsidP="00675B00">
            <w:pPr>
              <w:rPr>
                <w:rFonts w:ascii="Arial" w:hAnsi="Arial" w:cs="Arial"/>
                <w:sz w:val="24"/>
                <w:szCs w:val="24"/>
              </w:rPr>
            </w:pPr>
            <w:r w:rsidRPr="002A19A7">
              <w:rPr>
                <w:rFonts w:ascii="Arial" w:hAnsi="Arial" w:cs="Arial"/>
                <w:sz w:val="24"/>
                <w:szCs w:val="24"/>
              </w:rPr>
              <w:t>Gestión de pagos</w:t>
            </w:r>
          </w:p>
        </w:tc>
        <w:tc>
          <w:tcPr>
            <w:tcW w:w="4414" w:type="dxa"/>
          </w:tcPr>
          <w:p w14:paraId="00814341" w14:textId="4205B2D7" w:rsidR="00D8248A" w:rsidRPr="002A19A7" w:rsidRDefault="00D8248A" w:rsidP="00675B00">
            <w:pPr>
              <w:jc w:val="center"/>
              <w:rPr>
                <w:rFonts w:ascii="Arial" w:hAnsi="Arial" w:cs="Arial"/>
                <w:sz w:val="24"/>
                <w:szCs w:val="24"/>
              </w:rPr>
            </w:pPr>
            <w:r w:rsidRPr="002A19A7">
              <w:rPr>
                <w:rFonts w:ascii="Arial" w:hAnsi="Arial" w:cs="Arial"/>
                <w:sz w:val="24"/>
                <w:szCs w:val="24"/>
              </w:rPr>
              <w:t>Fase 1 II/2017, Fase 2 I/2018**</w:t>
            </w:r>
          </w:p>
        </w:tc>
      </w:tr>
      <w:tr w:rsidR="00D8248A" w:rsidRPr="002A19A7" w14:paraId="2B502AF9" w14:textId="77777777" w:rsidTr="00675B00">
        <w:tc>
          <w:tcPr>
            <w:tcW w:w="4414" w:type="dxa"/>
          </w:tcPr>
          <w:p w14:paraId="181A2A38" w14:textId="77777777" w:rsidR="00D8248A" w:rsidRPr="002A19A7" w:rsidRDefault="00D8248A" w:rsidP="00675B00">
            <w:pPr>
              <w:rPr>
                <w:rFonts w:ascii="Arial" w:hAnsi="Arial" w:cs="Arial"/>
                <w:sz w:val="24"/>
                <w:szCs w:val="24"/>
              </w:rPr>
            </w:pPr>
            <w:r w:rsidRPr="002A19A7">
              <w:rPr>
                <w:rFonts w:ascii="Arial" w:hAnsi="Arial" w:cs="Arial"/>
                <w:sz w:val="24"/>
                <w:szCs w:val="24"/>
              </w:rPr>
              <w:t>Desincentivos</w:t>
            </w:r>
          </w:p>
        </w:tc>
        <w:tc>
          <w:tcPr>
            <w:tcW w:w="4414" w:type="dxa"/>
          </w:tcPr>
          <w:p w14:paraId="3ED277F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I/2018</w:t>
            </w:r>
          </w:p>
        </w:tc>
      </w:tr>
      <w:tr w:rsidR="00D8248A" w:rsidRPr="002A19A7" w14:paraId="4805537B" w14:textId="77777777" w:rsidTr="00675B00">
        <w:tc>
          <w:tcPr>
            <w:tcW w:w="4414" w:type="dxa"/>
          </w:tcPr>
          <w:p w14:paraId="3D8D64CE" w14:textId="77777777" w:rsidR="00D8248A" w:rsidRPr="002A19A7" w:rsidRDefault="00D8248A" w:rsidP="00675B00">
            <w:pPr>
              <w:rPr>
                <w:rFonts w:ascii="Arial" w:hAnsi="Arial" w:cs="Arial"/>
                <w:sz w:val="24"/>
                <w:szCs w:val="24"/>
              </w:rPr>
            </w:pPr>
            <w:r w:rsidRPr="002A19A7">
              <w:rPr>
                <w:rFonts w:ascii="Arial" w:hAnsi="Arial" w:cs="Arial"/>
                <w:sz w:val="24"/>
                <w:szCs w:val="24"/>
              </w:rPr>
              <w:t>Recibo de correo electrónico</w:t>
            </w:r>
          </w:p>
        </w:tc>
        <w:tc>
          <w:tcPr>
            <w:tcW w:w="4414" w:type="dxa"/>
          </w:tcPr>
          <w:p w14:paraId="7460FE36"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I/2018</w:t>
            </w:r>
          </w:p>
        </w:tc>
      </w:tr>
      <w:tr w:rsidR="00D8248A" w:rsidRPr="002A19A7" w14:paraId="42CD4E9C" w14:textId="77777777" w:rsidTr="00675B00">
        <w:tc>
          <w:tcPr>
            <w:tcW w:w="4414" w:type="dxa"/>
          </w:tcPr>
          <w:p w14:paraId="0F6064E3" w14:textId="77777777" w:rsidR="00D8248A" w:rsidRPr="002A19A7" w:rsidRDefault="00D8248A" w:rsidP="00675B00">
            <w:pPr>
              <w:rPr>
                <w:rFonts w:ascii="Arial" w:hAnsi="Arial" w:cs="Arial"/>
                <w:sz w:val="24"/>
                <w:szCs w:val="24"/>
              </w:rPr>
            </w:pPr>
            <w:r w:rsidRPr="002A19A7">
              <w:rPr>
                <w:rFonts w:ascii="Arial" w:hAnsi="Arial" w:cs="Arial"/>
                <w:sz w:val="24"/>
                <w:szCs w:val="24"/>
              </w:rPr>
              <w:t xml:space="preserve">Ejecutar </w:t>
            </w:r>
            <w:proofErr w:type="spellStart"/>
            <w:r w:rsidRPr="002A19A7">
              <w:rPr>
                <w:rFonts w:ascii="Arial" w:hAnsi="Arial" w:cs="Arial"/>
                <w:sz w:val="24"/>
                <w:szCs w:val="24"/>
              </w:rPr>
              <w:t>Workflow</w:t>
            </w:r>
            <w:proofErr w:type="spellEnd"/>
          </w:p>
        </w:tc>
        <w:tc>
          <w:tcPr>
            <w:tcW w:w="4414" w:type="dxa"/>
          </w:tcPr>
          <w:p w14:paraId="000B0BB8"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IV/2018</w:t>
            </w:r>
          </w:p>
        </w:tc>
      </w:tr>
    </w:tbl>
    <w:p w14:paraId="594D9C6D" w14:textId="77777777" w:rsidR="00D8248A" w:rsidRPr="0068101B" w:rsidRDefault="00D8248A" w:rsidP="00D8248A">
      <w:pPr>
        <w:spacing w:after="0"/>
        <w:rPr>
          <w:rFonts w:ascii="Arial" w:hAnsi="Arial" w:cs="Arial"/>
          <w:sz w:val="20"/>
          <w:szCs w:val="20"/>
        </w:rPr>
      </w:pPr>
      <w:r w:rsidRPr="0068101B">
        <w:rPr>
          <w:rFonts w:ascii="Arial" w:hAnsi="Arial" w:cs="Arial"/>
          <w:sz w:val="20"/>
          <w:szCs w:val="20"/>
        </w:rPr>
        <w:t>* TRD: Tablas de Retención Documental</w:t>
      </w:r>
    </w:p>
    <w:p w14:paraId="1176DC57" w14:textId="77777777" w:rsidR="00D8248A" w:rsidRPr="0068101B" w:rsidRDefault="00D8248A" w:rsidP="00D8248A">
      <w:pPr>
        <w:spacing w:after="0"/>
        <w:rPr>
          <w:rFonts w:ascii="Arial" w:hAnsi="Arial" w:cs="Arial"/>
          <w:sz w:val="20"/>
          <w:szCs w:val="20"/>
        </w:rPr>
      </w:pPr>
      <w:r w:rsidRPr="0068101B">
        <w:rPr>
          <w:rFonts w:ascii="Arial" w:hAnsi="Arial" w:cs="Arial"/>
          <w:sz w:val="20"/>
          <w:szCs w:val="20"/>
        </w:rPr>
        <w:t>** Fase 1: Utilizando el ERP, Fase 2: Complementando con el gestor documental</w:t>
      </w:r>
    </w:p>
    <w:p w14:paraId="2A0D90B5" w14:textId="3CDBA20B" w:rsidR="00D8248A" w:rsidRPr="002A19A7" w:rsidRDefault="0068101B" w:rsidP="00E3226F">
      <w:pPr>
        <w:pStyle w:val="PpalGA"/>
        <w:numPr>
          <w:ilvl w:val="3"/>
          <w:numId w:val="80"/>
        </w:numPr>
      </w:pPr>
      <w:bookmarkStart w:id="385" w:name="_Toc505960308"/>
      <w:r>
        <w:t>R</w:t>
      </w:r>
      <w:r w:rsidRPr="002A19A7">
        <w:t>uta de información gerencial</w:t>
      </w:r>
      <w:bookmarkEnd w:id="383"/>
      <w:bookmarkEnd w:id="385"/>
    </w:p>
    <w:p w14:paraId="657531FD" w14:textId="26B09D77" w:rsidR="00D8248A" w:rsidRPr="002A19A7" w:rsidRDefault="00D8248A" w:rsidP="00D8248A">
      <w:pPr>
        <w:rPr>
          <w:rFonts w:ascii="Arial" w:hAnsi="Arial" w:cs="Arial"/>
          <w:sz w:val="24"/>
          <w:szCs w:val="24"/>
        </w:rPr>
      </w:pPr>
      <w:r w:rsidRPr="002A19A7">
        <w:rPr>
          <w:rFonts w:ascii="Arial" w:hAnsi="Arial" w:cs="Arial"/>
          <w:sz w:val="24"/>
          <w:szCs w:val="24"/>
        </w:rPr>
        <w:t>La ruta de información gerencial implanta la estrategia de integrar la informac</w:t>
      </w:r>
      <w:r w:rsidR="00F7569E" w:rsidRPr="002A19A7">
        <w:rPr>
          <w:rFonts w:ascii="Arial" w:hAnsi="Arial" w:cs="Arial"/>
          <w:sz w:val="24"/>
          <w:szCs w:val="24"/>
        </w:rPr>
        <w:t>ión estadística, de supervisión</w:t>
      </w:r>
      <w:r w:rsidRPr="002A19A7">
        <w:rPr>
          <w:rFonts w:ascii="Arial" w:hAnsi="Arial" w:cs="Arial"/>
          <w:sz w:val="24"/>
          <w:szCs w:val="24"/>
        </w:rPr>
        <w:t xml:space="preserve"> y de gerencia de la institución.</w:t>
      </w:r>
    </w:p>
    <w:p w14:paraId="5C0BA6A0" w14:textId="77777777" w:rsidR="00D8248A" w:rsidRPr="002A19A7" w:rsidRDefault="00D8248A" w:rsidP="00D8248A">
      <w:pPr>
        <w:rPr>
          <w:rFonts w:ascii="Arial" w:hAnsi="Arial" w:cs="Arial"/>
          <w:sz w:val="24"/>
          <w:szCs w:val="24"/>
        </w:rPr>
      </w:pPr>
      <w:r w:rsidRPr="002A19A7">
        <w:rPr>
          <w:rFonts w:ascii="Arial" w:hAnsi="Arial" w:cs="Arial"/>
          <w:sz w:val="24"/>
          <w:szCs w:val="24"/>
        </w:rPr>
        <w:t>La estrategia implantada con esta ruta de proyectos colabora con el cumplimiento de los objetivos</w:t>
      </w:r>
    </w:p>
    <w:p w14:paraId="460441A9" w14:textId="77777777" w:rsidR="00D8248A" w:rsidRPr="002A19A7" w:rsidRDefault="00D8248A" w:rsidP="00E3226F">
      <w:pPr>
        <w:pStyle w:val="Prrafodelista"/>
        <w:numPr>
          <w:ilvl w:val="0"/>
          <w:numId w:val="74"/>
        </w:numPr>
        <w:spacing w:after="120" w:line="312" w:lineRule="auto"/>
        <w:jc w:val="both"/>
        <w:rPr>
          <w:rFonts w:ascii="Arial" w:hAnsi="Arial" w:cs="Arial"/>
          <w:sz w:val="24"/>
          <w:szCs w:val="24"/>
        </w:rPr>
      </w:pPr>
      <w:r w:rsidRPr="002A19A7">
        <w:rPr>
          <w:rFonts w:ascii="Arial" w:hAnsi="Arial" w:cs="Arial"/>
          <w:sz w:val="24"/>
          <w:szCs w:val="24"/>
        </w:rPr>
        <w:lastRenderedPageBreak/>
        <w:t>Administrar eficientemente los recursos físicos y humanos de la institución</w:t>
      </w:r>
    </w:p>
    <w:p w14:paraId="2C57BBB3" w14:textId="77777777" w:rsidR="00D8248A" w:rsidRPr="002A19A7" w:rsidRDefault="00D8248A" w:rsidP="00E3226F">
      <w:pPr>
        <w:pStyle w:val="Prrafodelista"/>
        <w:numPr>
          <w:ilvl w:val="0"/>
          <w:numId w:val="74"/>
        </w:numPr>
        <w:spacing w:after="120" w:line="312" w:lineRule="auto"/>
        <w:jc w:val="both"/>
        <w:rPr>
          <w:rFonts w:ascii="Arial" w:hAnsi="Arial" w:cs="Arial"/>
          <w:sz w:val="24"/>
          <w:szCs w:val="24"/>
        </w:rPr>
      </w:pPr>
      <w:r w:rsidRPr="002A19A7">
        <w:rPr>
          <w:rFonts w:ascii="Arial" w:hAnsi="Arial" w:cs="Arial"/>
          <w:sz w:val="24"/>
          <w:szCs w:val="24"/>
        </w:rPr>
        <w:t>Controlar el dinero</w:t>
      </w:r>
    </w:p>
    <w:p w14:paraId="3CC88A8F" w14:textId="77777777" w:rsidR="00D8248A" w:rsidRPr="002A19A7" w:rsidRDefault="00D8248A" w:rsidP="00E3226F">
      <w:pPr>
        <w:pStyle w:val="Prrafodelista"/>
        <w:numPr>
          <w:ilvl w:val="0"/>
          <w:numId w:val="74"/>
        </w:numPr>
        <w:spacing w:after="120" w:line="312" w:lineRule="auto"/>
        <w:jc w:val="both"/>
        <w:rPr>
          <w:rFonts w:ascii="Arial" w:hAnsi="Arial" w:cs="Arial"/>
          <w:sz w:val="24"/>
          <w:szCs w:val="24"/>
        </w:rPr>
      </w:pPr>
      <w:r w:rsidRPr="002A19A7">
        <w:rPr>
          <w:rFonts w:ascii="Arial" w:hAnsi="Arial" w:cs="Arial"/>
          <w:sz w:val="24"/>
          <w:szCs w:val="24"/>
        </w:rPr>
        <w:t>Realizar una supervisión y una gerencia efectiva de la operación</w:t>
      </w:r>
    </w:p>
    <w:p w14:paraId="74786331" w14:textId="77777777" w:rsidR="00D8248A" w:rsidRPr="002A19A7" w:rsidRDefault="00D8248A" w:rsidP="00D8248A">
      <w:pPr>
        <w:rPr>
          <w:rFonts w:ascii="Arial" w:hAnsi="Arial" w:cs="Arial"/>
          <w:sz w:val="24"/>
          <w:szCs w:val="24"/>
        </w:rPr>
      </w:pPr>
      <w:r w:rsidRPr="002A19A7">
        <w:rPr>
          <w:rFonts w:ascii="Arial" w:hAnsi="Arial" w:cs="Arial"/>
          <w:sz w:val="24"/>
          <w:szCs w:val="24"/>
        </w:rPr>
        <w:t>La estrategia implantada integra el trabajo de todas las áreas de la institución y conforma un banco estadístico donde se almacenan todas las unidades de análisis requeridas para producir los indicadores que requiere la institución para supervisión, gerencia, e investigación relacionados con su misión y los procesos de transporte.</w:t>
      </w:r>
    </w:p>
    <w:p w14:paraId="4982476F" w14:textId="4C396B54" w:rsidR="00D8248A" w:rsidRDefault="00D8248A" w:rsidP="00D8248A">
      <w:pPr>
        <w:rPr>
          <w:rFonts w:ascii="Arial" w:hAnsi="Arial" w:cs="Arial"/>
          <w:sz w:val="24"/>
          <w:szCs w:val="24"/>
        </w:rPr>
      </w:pPr>
      <w:r w:rsidRPr="002A19A7">
        <w:rPr>
          <w:rFonts w:ascii="Arial" w:hAnsi="Arial" w:cs="Arial"/>
          <w:sz w:val="24"/>
          <w:szCs w:val="24"/>
        </w:rPr>
        <w:t>La ruta comprende los siguientes subproyectos:</w:t>
      </w:r>
    </w:p>
    <w:p w14:paraId="51D7423E" w14:textId="7C38FC42" w:rsidR="0068101B" w:rsidRPr="002A19A7" w:rsidRDefault="0068101B" w:rsidP="0068101B">
      <w:pPr>
        <w:jc w:val="center"/>
        <w:rPr>
          <w:rFonts w:ascii="Arial" w:hAnsi="Arial" w:cs="Arial"/>
          <w:sz w:val="24"/>
          <w:szCs w:val="24"/>
        </w:rPr>
      </w:pPr>
      <w:bookmarkStart w:id="386" w:name="_Toc505960337"/>
      <w:r w:rsidRPr="00F9691A">
        <w:rPr>
          <w:rFonts w:ascii="Arial" w:hAnsi="Arial" w:cs="Arial"/>
          <w:b/>
          <w:i/>
          <w:iCs/>
          <w:sz w:val="20"/>
          <w:szCs w:val="20"/>
          <w:lang w:val="es-ES"/>
        </w:rPr>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24</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Pr>
          <w:i/>
          <w:iCs/>
          <w:sz w:val="20"/>
          <w:szCs w:val="20"/>
          <w:lang w:val="es-ES"/>
        </w:rPr>
        <w:t>Subp</w:t>
      </w:r>
      <w:r w:rsidRPr="00F9691A">
        <w:rPr>
          <w:i/>
          <w:iCs/>
          <w:sz w:val="20"/>
          <w:szCs w:val="20"/>
          <w:lang w:val="es-ES"/>
        </w:rPr>
        <w:t xml:space="preserve">royectos Ruta </w:t>
      </w:r>
      <w:r>
        <w:rPr>
          <w:i/>
          <w:iCs/>
          <w:sz w:val="20"/>
          <w:szCs w:val="20"/>
          <w:lang w:val="es-ES"/>
        </w:rPr>
        <w:t>de información gerencial</w:t>
      </w:r>
      <w:bookmarkEnd w:id="386"/>
    </w:p>
    <w:tbl>
      <w:tblPr>
        <w:tblStyle w:val="Tablaconcuadrcula"/>
        <w:tblW w:w="0" w:type="auto"/>
        <w:tblLook w:val="04A0" w:firstRow="1" w:lastRow="0" w:firstColumn="1" w:lastColumn="0" w:noHBand="0" w:noVBand="1"/>
      </w:tblPr>
      <w:tblGrid>
        <w:gridCol w:w="4414"/>
        <w:gridCol w:w="4414"/>
      </w:tblGrid>
      <w:tr w:rsidR="00D8248A" w:rsidRPr="002A19A7" w14:paraId="4CB5BDEC" w14:textId="77777777" w:rsidTr="00675B00">
        <w:trPr>
          <w:trHeight w:val="374"/>
        </w:trPr>
        <w:tc>
          <w:tcPr>
            <w:tcW w:w="4414" w:type="dxa"/>
            <w:shd w:val="clear" w:color="auto" w:fill="95B3D7" w:themeFill="accent1" w:themeFillTint="99"/>
            <w:vAlign w:val="center"/>
          </w:tcPr>
          <w:p w14:paraId="25FB5840"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Proyecto</w:t>
            </w:r>
          </w:p>
        </w:tc>
        <w:tc>
          <w:tcPr>
            <w:tcW w:w="4414" w:type="dxa"/>
            <w:shd w:val="clear" w:color="auto" w:fill="95B3D7" w:themeFill="accent1" w:themeFillTint="99"/>
            <w:vAlign w:val="center"/>
          </w:tcPr>
          <w:p w14:paraId="36754A72"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Trimestre de culminación</w:t>
            </w:r>
          </w:p>
        </w:tc>
      </w:tr>
      <w:tr w:rsidR="00D8248A" w:rsidRPr="002A19A7" w14:paraId="12DF45A2" w14:textId="77777777" w:rsidTr="00675B00">
        <w:tc>
          <w:tcPr>
            <w:tcW w:w="4414" w:type="dxa"/>
          </w:tcPr>
          <w:p w14:paraId="7343DDA6" w14:textId="77777777" w:rsidR="00D8248A" w:rsidRPr="002A19A7" w:rsidRDefault="00D8248A" w:rsidP="00675B00">
            <w:pPr>
              <w:rPr>
                <w:rFonts w:ascii="Arial" w:hAnsi="Arial" w:cs="Arial"/>
                <w:sz w:val="24"/>
                <w:szCs w:val="24"/>
              </w:rPr>
            </w:pPr>
            <w:r w:rsidRPr="002A19A7">
              <w:rPr>
                <w:rFonts w:ascii="Arial" w:hAnsi="Arial" w:cs="Arial"/>
                <w:sz w:val="24"/>
                <w:szCs w:val="24"/>
              </w:rPr>
              <w:t>ETL bodega estadística</w:t>
            </w:r>
          </w:p>
        </w:tc>
        <w:tc>
          <w:tcPr>
            <w:tcW w:w="4414" w:type="dxa"/>
          </w:tcPr>
          <w:p w14:paraId="0D9B1E1F"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III/2017</w:t>
            </w:r>
          </w:p>
        </w:tc>
      </w:tr>
      <w:tr w:rsidR="00D8248A" w:rsidRPr="002A19A7" w14:paraId="5EC0EFF2" w14:textId="77777777" w:rsidTr="00675B00">
        <w:tc>
          <w:tcPr>
            <w:tcW w:w="4414" w:type="dxa"/>
          </w:tcPr>
          <w:p w14:paraId="1A7F1E70" w14:textId="77777777" w:rsidR="00D8248A" w:rsidRPr="002A19A7" w:rsidRDefault="00D8248A" w:rsidP="00675B00">
            <w:pPr>
              <w:rPr>
                <w:rFonts w:ascii="Arial" w:hAnsi="Arial" w:cs="Arial"/>
                <w:sz w:val="24"/>
                <w:szCs w:val="24"/>
              </w:rPr>
            </w:pPr>
            <w:r w:rsidRPr="002A19A7">
              <w:rPr>
                <w:rFonts w:ascii="Arial" w:hAnsi="Arial" w:cs="Arial"/>
                <w:sz w:val="24"/>
                <w:szCs w:val="24"/>
              </w:rPr>
              <w:t>Tablero de mando</w:t>
            </w:r>
          </w:p>
        </w:tc>
        <w:tc>
          <w:tcPr>
            <w:tcW w:w="4414" w:type="dxa"/>
          </w:tcPr>
          <w:p w14:paraId="19BF6636"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563FC6E9" w14:textId="77777777" w:rsidTr="00675B00">
        <w:tc>
          <w:tcPr>
            <w:tcW w:w="4414" w:type="dxa"/>
          </w:tcPr>
          <w:p w14:paraId="2AC1F7F3" w14:textId="77777777" w:rsidR="00D8248A" w:rsidRPr="002A19A7" w:rsidRDefault="00D8248A" w:rsidP="00675B00">
            <w:pPr>
              <w:rPr>
                <w:rFonts w:ascii="Arial" w:hAnsi="Arial" w:cs="Arial"/>
                <w:sz w:val="24"/>
                <w:szCs w:val="24"/>
              </w:rPr>
            </w:pPr>
            <w:r w:rsidRPr="002A19A7">
              <w:rPr>
                <w:rFonts w:ascii="Arial" w:hAnsi="Arial" w:cs="Arial"/>
                <w:sz w:val="24"/>
                <w:szCs w:val="24"/>
              </w:rPr>
              <w:t>Indicadores misionales</w:t>
            </w:r>
          </w:p>
        </w:tc>
        <w:tc>
          <w:tcPr>
            <w:tcW w:w="4414" w:type="dxa"/>
          </w:tcPr>
          <w:p w14:paraId="6E51E15E"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18831498" w14:textId="77777777" w:rsidTr="00675B00">
        <w:tc>
          <w:tcPr>
            <w:tcW w:w="4414" w:type="dxa"/>
          </w:tcPr>
          <w:p w14:paraId="67BECAE8" w14:textId="77777777" w:rsidR="00D8248A" w:rsidRPr="002A19A7" w:rsidRDefault="00D8248A" w:rsidP="00675B00">
            <w:pPr>
              <w:rPr>
                <w:rFonts w:ascii="Arial" w:hAnsi="Arial" w:cs="Arial"/>
                <w:sz w:val="24"/>
                <w:szCs w:val="24"/>
              </w:rPr>
            </w:pPr>
            <w:r w:rsidRPr="002A19A7">
              <w:rPr>
                <w:rFonts w:ascii="Arial" w:hAnsi="Arial" w:cs="Arial"/>
                <w:sz w:val="24"/>
                <w:szCs w:val="24"/>
              </w:rPr>
              <w:t>Indicadores de apoyo</w:t>
            </w:r>
          </w:p>
        </w:tc>
        <w:tc>
          <w:tcPr>
            <w:tcW w:w="4414" w:type="dxa"/>
          </w:tcPr>
          <w:p w14:paraId="1D7B2690"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I/2018</w:t>
            </w:r>
          </w:p>
        </w:tc>
      </w:tr>
    </w:tbl>
    <w:p w14:paraId="7604029C" w14:textId="242319FB" w:rsidR="00D8248A" w:rsidRPr="002A19A7" w:rsidRDefault="0068101B" w:rsidP="00E3226F">
      <w:pPr>
        <w:pStyle w:val="PpalGA"/>
        <w:numPr>
          <w:ilvl w:val="3"/>
          <w:numId w:val="80"/>
        </w:numPr>
      </w:pPr>
      <w:bookmarkStart w:id="387" w:name="_Toc478543016"/>
      <w:bookmarkStart w:id="388" w:name="_Toc505960309"/>
      <w:r>
        <w:t>R</w:t>
      </w:r>
      <w:r w:rsidRPr="002A19A7">
        <w:t>uta administrativa</w:t>
      </w:r>
      <w:bookmarkEnd w:id="387"/>
      <w:bookmarkEnd w:id="388"/>
    </w:p>
    <w:p w14:paraId="12E51D6D" w14:textId="77777777" w:rsidR="00D8248A" w:rsidRPr="002A19A7" w:rsidRDefault="00D8248A" w:rsidP="00D8248A">
      <w:pPr>
        <w:rPr>
          <w:rFonts w:ascii="Arial" w:hAnsi="Arial" w:cs="Arial"/>
          <w:sz w:val="24"/>
          <w:szCs w:val="24"/>
        </w:rPr>
      </w:pPr>
      <w:r w:rsidRPr="002A19A7">
        <w:rPr>
          <w:rFonts w:ascii="Arial" w:hAnsi="Arial" w:cs="Arial"/>
          <w:sz w:val="24"/>
          <w:szCs w:val="24"/>
        </w:rPr>
        <w:t>La ruta administrativa implanta la estrategia de integrar la información administrativa de la institución.</w:t>
      </w:r>
    </w:p>
    <w:p w14:paraId="7AA690B9" w14:textId="77777777" w:rsidR="00D8248A" w:rsidRPr="002A19A7" w:rsidRDefault="00D8248A" w:rsidP="00D8248A">
      <w:pPr>
        <w:rPr>
          <w:rFonts w:ascii="Arial" w:hAnsi="Arial" w:cs="Arial"/>
          <w:sz w:val="24"/>
          <w:szCs w:val="24"/>
        </w:rPr>
      </w:pPr>
      <w:r w:rsidRPr="002A19A7">
        <w:rPr>
          <w:rFonts w:ascii="Arial" w:hAnsi="Arial" w:cs="Arial"/>
          <w:sz w:val="24"/>
          <w:szCs w:val="24"/>
        </w:rPr>
        <w:t>La estrategia implantada con esta ruta de proyectos colabora con el cumplimiento de los objetivos</w:t>
      </w:r>
    </w:p>
    <w:p w14:paraId="630AF6E6" w14:textId="77777777" w:rsidR="00D8248A" w:rsidRPr="002A19A7" w:rsidRDefault="00D8248A" w:rsidP="00E3226F">
      <w:pPr>
        <w:pStyle w:val="Prrafodelista"/>
        <w:numPr>
          <w:ilvl w:val="0"/>
          <w:numId w:val="75"/>
        </w:numPr>
        <w:spacing w:after="120" w:line="312" w:lineRule="auto"/>
        <w:jc w:val="both"/>
        <w:rPr>
          <w:rFonts w:ascii="Arial" w:hAnsi="Arial" w:cs="Arial"/>
          <w:sz w:val="24"/>
          <w:szCs w:val="24"/>
        </w:rPr>
      </w:pPr>
      <w:r w:rsidRPr="002A19A7">
        <w:rPr>
          <w:rFonts w:ascii="Arial" w:hAnsi="Arial" w:cs="Arial"/>
          <w:sz w:val="24"/>
          <w:szCs w:val="24"/>
        </w:rPr>
        <w:t>Administrar eficientemente los recursos físicos y humanos de la institución</w:t>
      </w:r>
    </w:p>
    <w:p w14:paraId="36AED2C3" w14:textId="77777777" w:rsidR="00D8248A" w:rsidRPr="002A19A7" w:rsidRDefault="00D8248A" w:rsidP="00E3226F">
      <w:pPr>
        <w:pStyle w:val="Prrafodelista"/>
        <w:numPr>
          <w:ilvl w:val="0"/>
          <w:numId w:val="75"/>
        </w:numPr>
        <w:spacing w:after="120" w:line="312" w:lineRule="auto"/>
        <w:jc w:val="both"/>
        <w:rPr>
          <w:rFonts w:ascii="Arial" w:hAnsi="Arial" w:cs="Arial"/>
          <w:sz w:val="24"/>
          <w:szCs w:val="24"/>
        </w:rPr>
      </w:pPr>
      <w:r w:rsidRPr="002A19A7">
        <w:rPr>
          <w:rFonts w:ascii="Arial" w:hAnsi="Arial" w:cs="Arial"/>
          <w:sz w:val="24"/>
          <w:szCs w:val="24"/>
        </w:rPr>
        <w:t>Facilitar la programación y ejecución del presupuesto institucional</w:t>
      </w:r>
    </w:p>
    <w:p w14:paraId="6BD84A52" w14:textId="77777777" w:rsidR="00D8248A" w:rsidRPr="002A19A7" w:rsidRDefault="00D8248A" w:rsidP="00E3226F">
      <w:pPr>
        <w:pStyle w:val="Prrafodelista"/>
        <w:numPr>
          <w:ilvl w:val="0"/>
          <w:numId w:val="75"/>
        </w:numPr>
        <w:spacing w:after="120" w:line="312" w:lineRule="auto"/>
        <w:jc w:val="both"/>
        <w:rPr>
          <w:rFonts w:ascii="Arial" w:hAnsi="Arial" w:cs="Arial"/>
          <w:sz w:val="24"/>
          <w:szCs w:val="24"/>
        </w:rPr>
      </w:pPr>
      <w:r w:rsidRPr="002A19A7">
        <w:rPr>
          <w:rFonts w:ascii="Arial" w:hAnsi="Arial" w:cs="Arial"/>
          <w:sz w:val="24"/>
          <w:szCs w:val="24"/>
        </w:rPr>
        <w:t>Facilitar el mantenimiento de los libros contables de la institución</w:t>
      </w:r>
    </w:p>
    <w:p w14:paraId="63A81091" w14:textId="77777777" w:rsidR="00D8248A" w:rsidRPr="002A19A7" w:rsidRDefault="00D8248A" w:rsidP="00D8248A">
      <w:pPr>
        <w:rPr>
          <w:rFonts w:ascii="Arial" w:hAnsi="Arial" w:cs="Arial"/>
          <w:sz w:val="24"/>
          <w:szCs w:val="24"/>
        </w:rPr>
      </w:pPr>
      <w:r w:rsidRPr="002A19A7">
        <w:rPr>
          <w:rFonts w:ascii="Arial" w:hAnsi="Arial" w:cs="Arial"/>
          <w:sz w:val="24"/>
          <w:szCs w:val="24"/>
        </w:rPr>
        <w:t>La estrategia implantada integra el trabajo de la Subgerencia Económica como responsable del presupuesto y los libros contables, la Dirección Administrativa como responsable de la administración del personal y bienes de la institución, y todas las áreas de la institución que deben programar y ejecutar el presupuesto y reportar las novedades de personal y de bienes de la institución.</w:t>
      </w:r>
    </w:p>
    <w:p w14:paraId="4190705B" w14:textId="3800B514" w:rsidR="00D8248A" w:rsidRDefault="00D8248A" w:rsidP="00D8248A">
      <w:pPr>
        <w:rPr>
          <w:rFonts w:ascii="Arial" w:hAnsi="Arial" w:cs="Arial"/>
          <w:sz w:val="24"/>
          <w:szCs w:val="24"/>
        </w:rPr>
      </w:pPr>
      <w:r w:rsidRPr="002A19A7">
        <w:rPr>
          <w:rFonts w:ascii="Arial" w:hAnsi="Arial" w:cs="Arial"/>
          <w:sz w:val="24"/>
          <w:szCs w:val="24"/>
        </w:rPr>
        <w:t>La ruta comprende los siguientes subproyectos:</w:t>
      </w:r>
    </w:p>
    <w:p w14:paraId="0E2F8368" w14:textId="504325DD" w:rsidR="0068101B" w:rsidRPr="002A19A7" w:rsidRDefault="0068101B" w:rsidP="0068101B">
      <w:pPr>
        <w:jc w:val="center"/>
        <w:rPr>
          <w:rFonts w:ascii="Arial" w:hAnsi="Arial" w:cs="Arial"/>
          <w:sz w:val="24"/>
          <w:szCs w:val="24"/>
        </w:rPr>
      </w:pPr>
      <w:bookmarkStart w:id="389" w:name="_Toc505960338"/>
      <w:r w:rsidRPr="00F9691A">
        <w:rPr>
          <w:rFonts w:ascii="Arial" w:hAnsi="Arial" w:cs="Arial"/>
          <w:b/>
          <w:i/>
          <w:iCs/>
          <w:sz w:val="20"/>
          <w:szCs w:val="20"/>
          <w:lang w:val="es-ES"/>
        </w:rPr>
        <w:lastRenderedPageBreak/>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25</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Pr>
          <w:i/>
          <w:iCs/>
          <w:sz w:val="20"/>
          <w:szCs w:val="20"/>
          <w:lang w:val="es-ES"/>
        </w:rPr>
        <w:t>Subp</w:t>
      </w:r>
      <w:r w:rsidRPr="00F9691A">
        <w:rPr>
          <w:i/>
          <w:iCs/>
          <w:sz w:val="20"/>
          <w:szCs w:val="20"/>
          <w:lang w:val="es-ES"/>
        </w:rPr>
        <w:t xml:space="preserve">royectos Ruta </w:t>
      </w:r>
      <w:r>
        <w:rPr>
          <w:i/>
          <w:iCs/>
          <w:sz w:val="20"/>
          <w:szCs w:val="20"/>
          <w:lang w:val="es-ES"/>
        </w:rPr>
        <w:t>administrativa</w:t>
      </w:r>
      <w:bookmarkEnd w:id="389"/>
    </w:p>
    <w:tbl>
      <w:tblPr>
        <w:tblStyle w:val="Tablaconcuadrcula"/>
        <w:tblW w:w="0" w:type="auto"/>
        <w:tblLook w:val="04A0" w:firstRow="1" w:lastRow="0" w:firstColumn="1" w:lastColumn="0" w:noHBand="0" w:noVBand="1"/>
      </w:tblPr>
      <w:tblGrid>
        <w:gridCol w:w="4414"/>
        <w:gridCol w:w="4414"/>
      </w:tblGrid>
      <w:tr w:rsidR="00D8248A" w:rsidRPr="002A19A7" w14:paraId="7E6BD236" w14:textId="77777777" w:rsidTr="00675B00">
        <w:trPr>
          <w:trHeight w:val="374"/>
        </w:trPr>
        <w:tc>
          <w:tcPr>
            <w:tcW w:w="4414" w:type="dxa"/>
            <w:shd w:val="clear" w:color="auto" w:fill="95B3D7" w:themeFill="accent1" w:themeFillTint="99"/>
            <w:vAlign w:val="center"/>
          </w:tcPr>
          <w:p w14:paraId="5D33193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Proyecto</w:t>
            </w:r>
          </w:p>
        </w:tc>
        <w:tc>
          <w:tcPr>
            <w:tcW w:w="4414" w:type="dxa"/>
            <w:shd w:val="clear" w:color="auto" w:fill="95B3D7" w:themeFill="accent1" w:themeFillTint="99"/>
            <w:vAlign w:val="center"/>
          </w:tcPr>
          <w:p w14:paraId="0C5A473E"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Trimestre de culminación</w:t>
            </w:r>
          </w:p>
        </w:tc>
      </w:tr>
      <w:tr w:rsidR="00D8248A" w:rsidRPr="002A19A7" w14:paraId="43FD9169" w14:textId="77777777" w:rsidTr="00675B00">
        <w:tc>
          <w:tcPr>
            <w:tcW w:w="4414" w:type="dxa"/>
          </w:tcPr>
          <w:p w14:paraId="096C66C5" w14:textId="77777777" w:rsidR="00D8248A" w:rsidRPr="002A19A7" w:rsidRDefault="00D8248A" w:rsidP="00675B00">
            <w:pPr>
              <w:rPr>
                <w:rFonts w:ascii="Arial" w:hAnsi="Arial" w:cs="Arial"/>
                <w:sz w:val="24"/>
                <w:szCs w:val="24"/>
              </w:rPr>
            </w:pPr>
            <w:r w:rsidRPr="002A19A7">
              <w:rPr>
                <w:rFonts w:ascii="Arial" w:hAnsi="Arial" w:cs="Arial"/>
                <w:sz w:val="24"/>
                <w:szCs w:val="24"/>
              </w:rPr>
              <w:t>Sistema de personal</w:t>
            </w:r>
          </w:p>
        </w:tc>
        <w:tc>
          <w:tcPr>
            <w:tcW w:w="4414" w:type="dxa"/>
          </w:tcPr>
          <w:p w14:paraId="1EAF3E8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2E42D3C4" w14:textId="77777777" w:rsidTr="00675B00">
        <w:tc>
          <w:tcPr>
            <w:tcW w:w="4414" w:type="dxa"/>
          </w:tcPr>
          <w:p w14:paraId="71C04BF9" w14:textId="77777777" w:rsidR="00D8248A" w:rsidRPr="002A19A7" w:rsidRDefault="00D8248A" w:rsidP="00675B00">
            <w:pPr>
              <w:rPr>
                <w:rFonts w:ascii="Arial" w:hAnsi="Arial" w:cs="Arial"/>
                <w:sz w:val="24"/>
                <w:szCs w:val="24"/>
              </w:rPr>
            </w:pPr>
            <w:r w:rsidRPr="002A19A7">
              <w:rPr>
                <w:rFonts w:ascii="Arial" w:hAnsi="Arial" w:cs="Arial"/>
                <w:sz w:val="24"/>
                <w:szCs w:val="24"/>
              </w:rPr>
              <w:t>Complementos al sistema ERP</w:t>
            </w:r>
            <w:r w:rsidRPr="002A19A7">
              <w:rPr>
                <w:sz w:val="24"/>
                <w:szCs w:val="24"/>
              </w:rPr>
              <w:footnoteReference w:id="13"/>
            </w:r>
          </w:p>
        </w:tc>
        <w:tc>
          <w:tcPr>
            <w:tcW w:w="4414" w:type="dxa"/>
          </w:tcPr>
          <w:p w14:paraId="792F7FB2"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IV2017</w:t>
            </w:r>
          </w:p>
        </w:tc>
      </w:tr>
      <w:tr w:rsidR="00D8248A" w:rsidRPr="002A19A7" w14:paraId="45A16F5F" w14:textId="77777777" w:rsidTr="00675B00">
        <w:tc>
          <w:tcPr>
            <w:tcW w:w="4414" w:type="dxa"/>
          </w:tcPr>
          <w:p w14:paraId="54C2C2AB" w14:textId="77777777" w:rsidR="00D8248A" w:rsidRPr="002A19A7" w:rsidRDefault="00D8248A" w:rsidP="00675B00">
            <w:pPr>
              <w:rPr>
                <w:rFonts w:ascii="Arial" w:hAnsi="Arial" w:cs="Arial"/>
                <w:sz w:val="24"/>
                <w:szCs w:val="24"/>
              </w:rPr>
            </w:pPr>
            <w:r w:rsidRPr="002A19A7">
              <w:rPr>
                <w:rFonts w:ascii="Arial" w:hAnsi="Arial" w:cs="Arial"/>
                <w:sz w:val="24"/>
                <w:szCs w:val="24"/>
              </w:rPr>
              <w:t>Conciliación bancaria</w:t>
            </w:r>
          </w:p>
        </w:tc>
        <w:tc>
          <w:tcPr>
            <w:tcW w:w="4414" w:type="dxa"/>
          </w:tcPr>
          <w:p w14:paraId="4EB30A5D"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II/2017</w:t>
            </w:r>
          </w:p>
        </w:tc>
      </w:tr>
      <w:tr w:rsidR="00D8248A" w:rsidRPr="002A19A7" w14:paraId="2830FFDE" w14:textId="77777777" w:rsidTr="00675B00">
        <w:tc>
          <w:tcPr>
            <w:tcW w:w="4414" w:type="dxa"/>
          </w:tcPr>
          <w:p w14:paraId="5D3A6454" w14:textId="77777777" w:rsidR="00D8248A" w:rsidRPr="002A19A7" w:rsidRDefault="00D8248A" w:rsidP="00675B00">
            <w:pPr>
              <w:rPr>
                <w:rFonts w:ascii="Arial" w:hAnsi="Arial" w:cs="Arial"/>
                <w:sz w:val="24"/>
                <w:szCs w:val="24"/>
              </w:rPr>
            </w:pPr>
            <w:r w:rsidRPr="002A19A7">
              <w:rPr>
                <w:rFonts w:ascii="Arial" w:hAnsi="Arial" w:cs="Arial"/>
                <w:sz w:val="24"/>
                <w:szCs w:val="24"/>
              </w:rPr>
              <w:t>Administración de vigencias futuras</w:t>
            </w:r>
          </w:p>
        </w:tc>
        <w:tc>
          <w:tcPr>
            <w:tcW w:w="4414" w:type="dxa"/>
          </w:tcPr>
          <w:p w14:paraId="2427DC09"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III/2017</w:t>
            </w:r>
          </w:p>
        </w:tc>
      </w:tr>
    </w:tbl>
    <w:p w14:paraId="071DFA9F" w14:textId="354E001C" w:rsidR="00D8248A" w:rsidRPr="002A19A7" w:rsidRDefault="0068101B" w:rsidP="00E3226F">
      <w:pPr>
        <w:pStyle w:val="PpalGA"/>
        <w:numPr>
          <w:ilvl w:val="3"/>
          <w:numId w:val="80"/>
        </w:numPr>
      </w:pPr>
      <w:bookmarkStart w:id="390" w:name="_Toc478543021"/>
      <w:bookmarkStart w:id="391" w:name="_Toc505960310"/>
      <w:r>
        <w:t>R</w:t>
      </w:r>
      <w:r w:rsidRPr="002A19A7">
        <w:t>uta planeación</w:t>
      </w:r>
      <w:bookmarkEnd w:id="390"/>
      <w:bookmarkEnd w:id="391"/>
    </w:p>
    <w:p w14:paraId="24244B9A" w14:textId="77777777" w:rsidR="00D8248A" w:rsidRPr="002A19A7" w:rsidRDefault="00D8248A" w:rsidP="00D8248A">
      <w:pPr>
        <w:rPr>
          <w:rFonts w:ascii="Arial" w:hAnsi="Arial" w:cs="Arial"/>
          <w:sz w:val="24"/>
          <w:szCs w:val="24"/>
        </w:rPr>
      </w:pPr>
      <w:r w:rsidRPr="002A19A7">
        <w:rPr>
          <w:rFonts w:ascii="Arial" w:hAnsi="Arial" w:cs="Arial"/>
          <w:sz w:val="24"/>
          <w:szCs w:val="24"/>
        </w:rPr>
        <w:t>La ruta de planeación implanta la estrategia de integrar la información de planeación de la institución.</w:t>
      </w:r>
    </w:p>
    <w:p w14:paraId="1F75225F" w14:textId="77777777" w:rsidR="00D8248A" w:rsidRPr="002A19A7" w:rsidRDefault="00D8248A" w:rsidP="00D8248A">
      <w:pPr>
        <w:rPr>
          <w:rFonts w:ascii="Arial" w:hAnsi="Arial" w:cs="Arial"/>
          <w:sz w:val="24"/>
          <w:szCs w:val="24"/>
        </w:rPr>
      </w:pPr>
      <w:r w:rsidRPr="002A19A7">
        <w:rPr>
          <w:rFonts w:ascii="Arial" w:hAnsi="Arial" w:cs="Arial"/>
          <w:sz w:val="24"/>
          <w:szCs w:val="24"/>
        </w:rPr>
        <w:t>La estrategia implantada con esta ruta de proyectos colabora con el cumplimiento del objetivo</w:t>
      </w:r>
    </w:p>
    <w:p w14:paraId="6BB45EAA" w14:textId="77777777" w:rsidR="00D8248A" w:rsidRPr="002A19A7" w:rsidRDefault="00D8248A" w:rsidP="00E3226F">
      <w:pPr>
        <w:pStyle w:val="Prrafodelista"/>
        <w:numPr>
          <w:ilvl w:val="0"/>
          <w:numId w:val="76"/>
        </w:numPr>
        <w:spacing w:after="120" w:line="312" w:lineRule="auto"/>
        <w:jc w:val="both"/>
        <w:rPr>
          <w:rFonts w:ascii="Arial" w:hAnsi="Arial" w:cs="Arial"/>
          <w:sz w:val="24"/>
          <w:szCs w:val="24"/>
        </w:rPr>
      </w:pPr>
      <w:r w:rsidRPr="002A19A7">
        <w:rPr>
          <w:rFonts w:ascii="Arial" w:hAnsi="Arial" w:cs="Arial"/>
          <w:sz w:val="24"/>
          <w:szCs w:val="24"/>
        </w:rPr>
        <w:t>Realizar una supervisión y gerencia efectiva</w:t>
      </w:r>
    </w:p>
    <w:p w14:paraId="01A09CE4" w14:textId="77777777" w:rsidR="00D8248A" w:rsidRPr="002A19A7" w:rsidRDefault="00D8248A" w:rsidP="00D8248A">
      <w:pPr>
        <w:rPr>
          <w:rFonts w:ascii="Arial" w:hAnsi="Arial" w:cs="Arial"/>
          <w:sz w:val="24"/>
          <w:szCs w:val="24"/>
        </w:rPr>
      </w:pPr>
      <w:r w:rsidRPr="002A19A7">
        <w:rPr>
          <w:rFonts w:ascii="Arial" w:hAnsi="Arial" w:cs="Arial"/>
          <w:sz w:val="24"/>
          <w:szCs w:val="24"/>
        </w:rPr>
        <w:t>La estrategia implantada integra el trabajo de todas las áreas de la institución que deben definir y ejecutar planes de acción, planes de control ambiental, y deben tener seguir el Sistema integrado de gestión.</w:t>
      </w:r>
    </w:p>
    <w:p w14:paraId="09AF977F" w14:textId="4180CEA4" w:rsidR="00D8248A" w:rsidRDefault="00D8248A" w:rsidP="00D8248A">
      <w:pPr>
        <w:rPr>
          <w:rFonts w:ascii="Arial" w:hAnsi="Arial" w:cs="Arial"/>
          <w:sz w:val="24"/>
          <w:szCs w:val="24"/>
        </w:rPr>
      </w:pPr>
      <w:r w:rsidRPr="002A19A7">
        <w:rPr>
          <w:rFonts w:ascii="Arial" w:hAnsi="Arial" w:cs="Arial"/>
          <w:sz w:val="24"/>
          <w:szCs w:val="24"/>
        </w:rPr>
        <w:t>La ruta comprende los siguientes subproyectos:</w:t>
      </w:r>
    </w:p>
    <w:p w14:paraId="058447FE" w14:textId="1AEEB10E" w:rsidR="0068101B" w:rsidRPr="002A19A7" w:rsidRDefault="0068101B" w:rsidP="0068101B">
      <w:pPr>
        <w:jc w:val="center"/>
        <w:rPr>
          <w:rFonts w:ascii="Arial" w:hAnsi="Arial" w:cs="Arial"/>
          <w:sz w:val="24"/>
          <w:szCs w:val="24"/>
        </w:rPr>
      </w:pPr>
      <w:bookmarkStart w:id="392" w:name="_Toc505960339"/>
      <w:r w:rsidRPr="00F9691A">
        <w:rPr>
          <w:rFonts w:ascii="Arial" w:hAnsi="Arial" w:cs="Arial"/>
          <w:b/>
          <w:i/>
          <w:iCs/>
          <w:sz w:val="20"/>
          <w:szCs w:val="20"/>
          <w:lang w:val="es-ES"/>
        </w:rPr>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26</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Pr>
          <w:i/>
          <w:iCs/>
          <w:sz w:val="20"/>
          <w:szCs w:val="20"/>
          <w:lang w:val="es-ES"/>
        </w:rPr>
        <w:t>Subp</w:t>
      </w:r>
      <w:r w:rsidRPr="00F9691A">
        <w:rPr>
          <w:i/>
          <w:iCs/>
          <w:sz w:val="20"/>
          <w:szCs w:val="20"/>
          <w:lang w:val="es-ES"/>
        </w:rPr>
        <w:t xml:space="preserve">royectos Ruta </w:t>
      </w:r>
      <w:r>
        <w:rPr>
          <w:i/>
          <w:iCs/>
          <w:sz w:val="20"/>
          <w:szCs w:val="20"/>
          <w:lang w:val="es-ES"/>
        </w:rPr>
        <w:t>planeación</w:t>
      </w:r>
      <w:bookmarkEnd w:id="392"/>
    </w:p>
    <w:tbl>
      <w:tblPr>
        <w:tblStyle w:val="Tablaconcuadrcula"/>
        <w:tblW w:w="0" w:type="auto"/>
        <w:tblLook w:val="04A0" w:firstRow="1" w:lastRow="0" w:firstColumn="1" w:lastColumn="0" w:noHBand="0" w:noVBand="1"/>
      </w:tblPr>
      <w:tblGrid>
        <w:gridCol w:w="4414"/>
        <w:gridCol w:w="4414"/>
      </w:tblGrid>
      <w:tr w:rsidR="00D8248A" w:rsidRPr="002A19A7" w14:paraId="17223EF6" w14:textId="77777777" w:rsidTr="00675B00">
        <w:trPr>
          <w:trHeight w:val="374"/>
        </w:trPr>
        <w:tc>
          <w:tcPr>
            <w:tcW w:w="4414" w:type="dxa"/>
            <w:shd w:val="clear" w:color="auto" w:fill="95B3D7" w:themeFill="accent1" w:themeFillTint="99"/>
            <w:vAlign w:val="center"/>
          </w:tcPr>
          <w:p w14:paraId="30538D40"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Proyecto</w:t>
            </w:r>
          </w:p>
        </w:tc>
        <w:tc>
          <w:tcPr>
            <w:tcW w:w="4414" w:type="dxa"/>
            <w:shd w:val="clear" w:color="auto" w:fill="95B3D7" w:themeFill="accent1" w:themeFillTint="99"/>
            <w:vAlign w:val="center"/>
          </w:tcPr>
          <w:p w14:paraId="105E926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Trimestre de culminación</w:t>
            </w:r>
          </w:p>
        </w:tc>
      </w:tr>
      <w:tr w:rsidR="00D8248A" w:rsidRPr="002A19A7" w14:paraId="58922830" w14:textId="77777777" w:rsidTr="00675B00">
        <w:tc>
          <w:tcPr>
            <w:tcW w:w="4414" w:type="dxa"/>
          </w:tcPr>
          <w:p w14:paraId="17D6298A" w14:textId="77777777" w:rsidR="00D8248A" w:rsidRPr="002A19A7" w:rsidRDefault="00D8248A" w:rsidP="00675B00">
            <w:pPr>
              <w:rPr>
                <w:rFonts w:ascii="Arial" w:hAnsi="Arial" w:cs="Arial"/>
                <w:sz w:val="24"/>
                <w:szCs w:val="24"/>
              </w:rPr>
            </w:pPr>
            <w:r w:rsidRPr="002A19A7">
              <w:rPr>
                <w:rFonts w:ascii="Arial" w:hAnsi="Arial" w:cs="Arial"/>
                <w:sz w:val="24"/>
                <w:szCs w:val="24"/>
              </w:rPr>
              <w:t>Sistema Integrado de gestión</w:t>
            </w:r>
          </w:p>
        </w:tc>
        <w:tc>
          <w:tcPr>
            <w:tcW w:w="4414" w:type="dxa"/>
          </w:tcPr>
          <w:p w14:paraId="0E045DE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III/2017</w:t>
            </w:r>
          </w:p>
        </w:tc>
      </w:tr>
      <w:tr w:rsidR="00D8248A" w:rsidRPr="002A19A7" w14:paraId="15CE8033" w14:textId="77777777" w:rsidTr="00675B00">
        <w:tc>
          <w:tcPr>
            <w:tcW w:w="4414" w:type="dxa"/>
          </w:tcPr>
          <w:p w14:paraId="7A1C9868" w14:textId="77777777" w:rsidR="00D8248A" w:rsidRPr="002A19A7" w:rsidRDefault="00D8248A" w:rsidP="00675B00">
            <w:pPr>
              <w:rPr>
                <w:rFonts w:ascii="Arial" w:hAnsi="Arial" w:cs="Arial"/>
                <w:sz w:val="24"/>
                <w:szCs w:val="24"/>
              </w:rPr>
            </w:pPr>
            <w:r w:rsidRPr="002A19A7">
              <w:rPr>
                <w:rFonts w:ascii="Arial" w:hAnsi="Arial" w:cs="Arial"/>
                <w:sz w:val="24"/>
                <w:szCs w:val="24"/>
              </w:rPr>
              <w:t>Plan de acción</w:t>
            </w:r>
          </w:p>
        </w:tc>
        <w:tc>
          <w:tcPr>
            <w:tcW w:w="4414" w:type="dxa"/>
          </w:tcPr>
          <w:p w14:paraId="360FC392"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II/2018</w:t>
            </w:r>
          </w:p>
        </w:tc>
      </w:tr>
      <w:tr w:rsidR="00D8248A" w:rsidRPr="002A19A7" w14:paraId="6346ED24" w14:textId="77777777" w:rsidTr="00675B00">
        <w:tc>
          <w:tcPr>
            <w:tcW w:w="4414" w:type="dxa"/>
          </w:tcPr>
          <w:p w14:paraId="2E18D4EF" w14:textId="77777777" w:rsidR="00D8248A" w:rsidRPr="002A19A7" w:rsidRDefault="00D8248A" w:rsidP="00675B00">
            <w:pPr>
              <w:rPr>
                <w:rFonts w:ascii="Arial" w:hAnsi="Arial" w:cs="Arial"/>
                <w:sz w:val="24"/>
                <w:szCs w:val="24"/>
              </w:rPr>
            </w:pPr>
            <w:r w:rsidRPr="002A19A7">
              <w:rPr>
                <w:rFonts w:ascii="Arial" w:hAnsi="Arial" w:cs="Arial"/>
                <w:sz w:val="24"/>
                <w:szCs w:val="24"/>
              </w:rPr>
              <w:t>Gestión ambiental</w:t>
            </w:r>
          </w:p>
        </w:tc>
        <w:tc>
          <w:tcPr>
            <w:tcW w:w="4414" w:type="dxa"/>
          </w:tcPr>
          <w:p w14:paraId="09AD9557"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I/2018</w:t>
            </w:r>
          </w:p>
        </w:tc>
      </w:tr>
    </w:tbl>
    <w:p w14:paraId="1DC5C42D" w14:textId="1C603C0D" w:rsidR="00D8248A" w:rsidRPr="002A19A7" w:rsidRDefault="0068101B" w:rsidP="00E3226F">
      <w:pPr>
        <w:pStyle w:val="PpalGA"/>
        <w:numPr>
          <w:ilvl w:val="3"/>
          <w:numId w:val="80"/>
        </w:numPr>
      </w:pPr>
      <w:bookmarkStart w:id="393" w:name="_Toc478543025"/>
      <w:bookmarkStart w:id="394" w:name="_Toc505960311"/>
      <w:r>
        <w:t>R</w:t>
      </w:r>
      <w:r w:rsidRPr="002A19A7">
        <w:t>uta de comunicación</w:t>
      </w:r>
      <w:bookmarkEnd w:id="393"/>
      <w:bookmarkEnd w:id="394"/>
    </w:p>
    <w:p w14:paraId="4703C106" w14:textId="77777777" w:rsidR="00D8248A" w:rsidRPr="002A19A7" w:rsidRDefault="00D8248A" w:rsidP="00D8248A">
      <w:pPr>
        <w:rPr>
          <w:rFonts w:ascii="Arial" w:hAnsi="Arial" w:cs="Arial"/>
          <w:sz w:val="24"/>
          <w:szCs w:val="24"/>
        </w:rPr>
      </w:pPr>
      <w:r w:rsidRPr="002A19A7">
        <w:rPr>
          <w:rFonts w:ascii="Arial" w:hAnsi="Arial" w:cs="Arial"/>
          <w:sz w:val="24"/>
          <w:szCs w:val="24"/>
        </w:rPr>
        <w:t>La ruta de comunicación implanta las estrategias de automatizar la programación de la emisora, e implantar un sistema de gestión social</w:t>
      </w:r>
    </w:p>
    <w:p w14:paraId="7610D260" w14:textId="77777777" w:rsidR="00D8248A" w:rsidRPr="002A19A7" w:rsidRDefault="00D8248A" w:rsidP="00D8248A">
      <w:pPr>
        <w:rPr>
          <w:rFonts w:ascii="Arial" w:hAnsi="Arial" w:cs="Arial"/>
          <w:sz w:val="24"/>
          <w:szCs w:val="24"/>
        </w:rPr>
      </w:pPr>
      <w:r w:rsidRPr="002A19A7">
        <w:rPr>
          <w:rFonts w:ascii="Arial" w:hAnsi="Arial" w:cs="Arial"/>
          <w:sz w:val="24"/>
          <w:szCs w:val="24"/>
        </w:rPr>
        <w:t>Las estrategias implantadas con esta ruta de proyectos colaboran con el cumplimiento del objetivo</w:t>
      </w:r>
    </w:p>
    <w:p w14:paraId="7E63ACD9" w14:textId="77777777" w:rsidR="00D8248A" w:rsidRPr="002A19A7" w:rsidRDefault="00D8248A" w:rsidP="00E3226F">
      <w:pPr>
        <w:pStyle w:val="Prrafodelista"/>
        <w:numPr>
          <w:ilvl w:val="0"/>
          <w:numId w:val="77"/>
        </w:numPr>
        <w:spacing w:after="120" w:line="312" w:lineRule="auto"/>
        <w:jc w:val="both"/>
        <w:rPr>
          <w:rFonts w:ascii="Arial" w:hAnsi="Arial" w:cs="Arial"/>
          <w:sz w:val="24"/>
          <w:szCs w:val="24"/>
        </w:rPr>
      </w:pPr>
      <w:r w:rsidRPr="002A19A7">
        <w:rPr>
          <w:rFonts w:ascii="Arial" w:hAnsi="Arial" w:cs="Arial"/>
          <w:sz w:val="24"/>
          <w:szCs w:val="24"/>
        </w:rPr>
        <w:lastRenderedPageBreak/>
        <w:t xml:space="preserve">Mejorar la comunicación con los usuarios. </w:t>
      </w:r>
    </w:p>
    <w:p w14:paraId="50EB0A53" w14:textId="77777777" w:rsidR="00D8248A" w:rsidRPr="002A19A7" w:rsidRDefault="00D8248A" w:rsidP="00D8248A">
      <w:pPr>
        <w:rPr>
          <w:rFonts w:ascii="Arial" w:hAnsi="Arial" w:cs="Arial"/>
          <w:sz w:val="24"/>
          <w:szCs w:val="24"/>
        </w:rPr>
      </w:pPr>
      <w:r w:rsidRPr="002A19A7">
        <w:rPr>
          <w:rFonts w:ascii="Arial" w:hAnsi="Arial" w:cs="Arial"/>
          <w:sz w:val="24"/>
          <w:szCs w:val="24"/>
        </w:rPr>
        <w:t>Las estrategias implantadas integran el trabajo de la institución con los usuarios del sistema de transporte.</w:t>
      </w:r>
    </w:p>
    <w:p w14:paraId="63F7F7FA" w14:textId="62B9EB8F" w:rsidR="00D8248A" w:rsidRDefault="00D8248A" w:rsidP="00D8248A">
      <w:pPr>
        <w:rPr>
          <w:rFonts w:ascii="Arial" w:hAnsi="Arial" w:cs="Arial"/>
          <w:sz w:val="24"/>
          <w:szCs w:val="24"/>
        </w:rPr>
      </w:pPr>
      <w:r w:rsidRPr="002A19A7">
        <w:rPr>
          <w:rFonts w:ascii="Arial" w:hAnsi="Arial" w:cs="Arial"/>
          <w:sz w:val="24"/>
          <w:szCs w:val="24"/>
        </w:rPr>
        <w:t>La ruta comprende los siguientes subproyectos:</w:t>
      </w:r>
    </w:p>
    <w:p w14:paraId="118EB15B" w14:textId="1CCBDA9D" w:rsidR="0068101B" w:rsidRPr="002A19A7" w:rsidRDefault="0068101B" w:rsidP="0068101B">
      <w:pPr>
        <w:jc w:val="center"/>
        <w:rPr>
          <w:rFonts w:ascii="Arial" w:hAnsi="Arial" w:cs="Arial"/>
          <w:sz w:val="24"/>
          <w:szCs w:val="24"/>
        </w:rPr>
      </w:pPr>
      <w:bookmarkStart w:id="395" w:name="_Toc505960340"/>
      <w:r w:rsidRPr="00F9691A">
        <w:rPr>
          <w:rFonts w:ascii="Arial" w:hAnsi="Arial" w:cs="Arial"/>
          <w:b/>
          <w:i/>
          <w:iCs/>
          <w:sz w:val="20"/>
          <w:szCs w:val="20"/>
          <w:lang w:val="es-ES"/>
        </w:rPr>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27</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Pr>
          <w:i/>
          <w:iCs/>
          <w:sz w:val="20"/>
          <w:szCs w:val="20"/>
          <w:lang w:val="es-ES"/>
        </w:rPr>
        <w:t>Subp</w:t>
      </w:r>
      <w:r w:rsidRPr="00F9691A">
        <w:rPr>
          <w:i/>
          <w:iCs/>
          <w:sz w:val="20"/>
          <w:szCs w:val="20"/>
          <w:lang w:val="es-ES"/>
        </w:rPr>
        <w:t xml:space="preserve">royectos Ruta </w:t>
      </w:r>
      <w:r>
        <w:rPr>
          <w:i/>
          <w:iCs/>
          <w:sz w:val="20"/>
          <w:szCs w:val="20"/>
          <w:lang w:val="es-ES"/>
        </w:rPr>
        <w:t>de comunicación</w:t>
      </w:r>
      <w:bookmarkEnd w:id="395"/>
    </w:p>
    <w:tbl>
      <w:tblPr>
        <w:tblStyle w:val="Tablaconcuadrcula"/>
        <w:tblW w:w="0" w:type="auto"/>
        <w:tblLook w:val="04A0" w:firstRow="1" w:lastRow="0" w:firstColumn="1" w:lastColumn="0" w:noHBand="0" w:noVBand="1"/>
      </w:tblPr>
      <w:tblGrid>
        <w:gridCol w:w="4414"/>
        <w:gridCol w:w="4414"/>
      </w:tblGrid>
      <w:tr w:rsidR="00D8248A" w:rsidRPr="002A19A7" w14:paraId="746F6800" w14:textId="77777777" w:rsidTr="00675B00">
        <w:trPr>
          <w:trHeight w:val="374"/>
        </w:trPr>
        <w:tc>
          <w:tcPr>
            <w:tcW w:w="4414" w:type="dxa"/>
            <w:shd w:val="clear" w:color="auto" w:fill="95B3D7" w:themeFill="accent1" w:themeFillTint="99"/>
            <w:vAlign w:val="center"/>
          </w:tcPr>
          <w:p w14:paraId="3AF12C4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Proyecto</w:t>
            </w:r>
          </w:p>
        </w:tc>
        <w:tc>
          <w:tcPr>
            <w:tcW w:w="4414" w:type="dxa"/>
            <w:shd w:val="clear" w:color="auto" w:fill="95B3D7" w:themeFill="accent1" w:themeFillTint="99"/>
            <w:vAlign w:val="center"/>
          </w:tcPr>
          <w:p w14:paraId="513B8BCF"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Trimestre de culminación</w:t>
            </w:r>
          </w:p>
        </w:tc>
      </w:tr>
      <w:tr w:rsidR="00D8248A" w:rsidRPr="002A19A7" w14:paraId="4EB86CB5" w14:textId="77777777" w:rsidTr="00675B00">
        <w:tc>
          <w:tcPr>
            <w:tcW w:w="4414" w:type="dxa"/>
          </w:tcPr>
          <w:p w14:paraId="70F5C61A" w14:textId="77777777" w:rsidR="00D8248A" w:rsidRPr="002A19A7" w:rsidRDefault="00D8248A" w:rsidP="00675B00">
            <w:pPr>
              <w:rPr>
                <w:rFonts w:ascii="Arial" w:hAnsi="Arial" w:cs="Arial"/>
                <w:sz w:val="24"/>
                <w:szCs w:val="24"/>
              </w:rPr>
            </w:pPr>
            <w:r w:rsidRPr="002A19A7">
              <w:rPr>
                <w:rFonts w:ascii="Arial" w:hAnsi="Arial" w:cs="Arial"/>
                <w:sz w:val="24"/>
                <w:szCs w:val="24"/>
              </w:rPr>
              <w:t>Programación de la emisora</w:t>
            </w:r>
          </w:p>
        </w:tc>
        <w:tc>
          <w:tcPr>
            <w:tcW w:w="4414" w:type="dxa"/>
          </w:tcPr>
          <w:p w14:paraId="1FBDC843" w14:textId="053DB608" w:rsidR="00D8248A" w:rsidRPr="002A19A7" w:rsidRDefault="00D8248A" w:rsidP="00675B00">
            <w:pPr>
              <w:jc w:val="center"/>
              <w:rPr>
                <w:rFonts w:ascii="Arial" w:hAnsi="Arial" w:cs="Arial"/>
                <w:sz w:val="24"/>
                <w:szCs w:val="24"/>
              </w:rPr>
            </w:pPr>
            <w:r w:rsidRPr="002A19A7">
              <w:rPr>
                <w:rFonts w:ascii="Arial" w:hAnsi="Arial" w:cs="Arial"/>
                <w:sz w:val="24"/>
                <w:szCs w:val="24"/>
              </w:rPr>
              <w:t>I</w:t>
            </w:r>
            <w:r w:rsidR="00E22DA3" w:rsidRPr="002A19A7">
              <w:rPr>
                <w:rFonts w:ascii="Arial" w:hAnsi="Arial" w:cs="Arial"/>
                <w:sz w:val="24"/>
                <w:szCs w:val="24"/>
              </w:rPr>
              <w:t>/2017</w:t>
            </w:r>
          </w:p>
        </w:tc>
      </w:tr>
      <w:tr w:rsidR="00D8248A" w:rsidRPr="002A19A7" w14:paraId="56025356" w14:textId="77777777" w:rsidTr="00675B00">
        <w:tc>
          <w:tcPr>
            <w:tcW w:w="4414" w:type="dxa"/>
          </w:tcPr>
          <w:p w14:paraId="142F48B4" w14:textId="046697F4" w:rsidR="00D8248A" w:rsidRPr="002A19A7" w:rsidRDefault="00E22DA3" w:rsidP="00675B00">
            <w:pPr>
              <w:rPr>
                <w:rFonts w:ascii="Arial" w:hAnsi="Arial" w:cs="Arial"/>
                <w:sz w:val="24"/>
                <w:szCs w:val="24"/>
              </w:rPr>
            </w:pPr>
            <w:r w:rsidRPr="002A19A7">
              <w:rPr>
                <w:rFonts w:ascii="Arial" w:hAnsi="Arial" w:cs="Arial"/>
                <w:sz w:val="24"/>
                <w:szCs w:val="24"/>
              </w:rPr>
              <w:t>Sistema de gestión social</w:t>
            </w:r>
          </w:p>
        </w:tc>
        <w:tc>
          <w:tcPr>
            <w:tcW w:w="4414" w:type="dxa"/>
          </w:tcPr>
          <w:p w14:paraId="7504D8E9" w14:textId="1C781CCD" w:rsidR="00D8248A" w:rsidRPr="002A19A7" w:rsidRDefault="00D8248A" w:rsidP="00675B00">
            <w:pPr>
              <w:jc w:val="center"/>
              <w:rPr>
                <w:rFonts w:ascii="Arial" w:hAnsi="Arial" w:cs="Arial"/>
                <w:sz w:val="24"/>
                <w:szCs w:val="24"/>
              </w:rPr>
            </w:pPr>
            <w:r w:rsidRPr="002A19A7">
              <w:rPr>
                <w:rFonts w:ascii="Arial" w:hAnsi="Arial" w:cs="Arial"/>
                <w:sz w:val="24"/>
                <w:szCs w:val="24"/>
              </w:rPr>
              <w:t>II</w:t>
            </w:r>
            <w:r w:rsidR="00E22DA3" w:rsidRPr="002A19A7">
              <w:rPr>
                <w:rFonts w:ascii="Arial" w:hAnsi="Arial" w:cs="Arial"/>
                <w:sz w:val="24"/>
                <w:szCs w:val="24"/>
              </w:rPr>
              <w:t>/2019</w:t>
            </w:r>
          </w:p>
        </w:tc>
      </w:tr>
    </w:tbl>
    <w:p w14:paraId="59CE74CA" w14:textId="39886763" w:rsidR="00D8248A" w:rsidRPr="002A19A7" w:rsidRDefault="00D8248A" w:rsidP="00E3226F">
      <w:pPr>
        <w:pStyle w:val="PpalGA"/>
        <w:numPr>
          <w:ilvl w:val="3"/>
          <w:numId w:val="80"/>
        </w:numPr>
      </w:pPr>
      <w:bookmarkStart w:id="396" w:name="_Toc478543028"/>
      <w:bookmarkStart w:id="397" w:name="_Toc505960312"/>
      <w:r w:rsidRPr="002A19A7">
        <w:t>R</w:t>
      </w:r>
      <w:r w:rsidR="0068101B" w:rsidRPr="002A19A7">
        <w:t>uta de operación</w:t>
      </w:r>
      <w:bookmarkEnd w:id="396"/>
      <w:bookmarkEnd w:id="397"/>
    </w:p>
    <w:p w14:paraId="6063428C" w14:textId="77777777" w:rsidR="00D8248A" w:rsidRPr="002A19A7" w:rsidRDefault="00D8248A" w:rsidP="00D8248A">
      <w:pPr>
        <w:rPr>
          <w:rFonts w:ascii="Arial" w:hAnsi="Arial" w:cs="Arial"/>
          <w:sz w:val="24"/>
          <w:szCs w:val="24"/>
        </w:rPr>
      </w:pPr>
      <w:r w:rsidRPr="002A19A7">
        <w:rPr>
          <w:rFonts w:ascii="Arial" w:hAnsi="Arial" w:cs="Arial"/>
          <w:sz w:val="24"/>
          <w:szCs w:val="24"/>
        </w:rPr>
        <w:t>La ruta de operación implanta la estrategia de integrar la información de regulación del sistema de transporte</w:t>
      </w:r>
    </w:p>
    <w:p w14:paraId="5AFCD48B" w14:textId="77777777" w:rsidR="00D8248A" w:rsidRPr="002A19A7" w:rsidRDefault="00D8248A" w:rsidP="00D8248A">
      <w:pPr>
        <w:rPr>
          <w:rFonts w:ascii="Arial" w:hAnsi="Arial" w:cs="Arial"/>
          <w:sz w:val="24"/>
          <w:szCs w:val="24"/>
        </w:rPr>
      </w:pPr>
      <w:r w:rsidRPr="002A19A7">
        <w:rPr>
          <w:rFonts w:ascii="Arial" w:hAnsi="Arial" w:cs="Arial"/>
          <w:sz w:val="24"/>
          <w:szCs w:val="24"/>
        </w:rPr>
        <w:t>Las estrategias implantadas con esta ruta de proyectos colaboran con el cumplimiento de los objetivos</w:t>
      </w:r>
    </w:p>
    <w:p w14:paraId="3072B09D" w14:textId="77777777" w:rsidR="00D8248A" w:rsidRPr="002A19A7" w:rsidRDefault="00D8248A" w:rsidP="00E3226F">
      <w:pPr>
        <w:pStyle w:val="Prrafodelista"/>
        <w:numPr>
          <w:ilvl w:val="0"/>
          <w:numId w:val="78"/>
        </w:numPr>
        <w:spacing w:after="120" w:line="312" w:lineRule="auto"/>
        <w:jc w:val="both"/>
        <w:rPr>
          <w:rFonts w:ascii="Arial" w:hAnsi="Arial" w:cs="Arial"/>
          <w:sz w:val="24"/>
          <w:szCs w:val="24"/>
        </w:rPr>
      </w:pPr>
      <w:r w:rsidRPr="002A19A7">
        <w:rPr>
          <w:rFonts w:ascii="Arial" w:hAnsi="Arial" w:cs="Arial"/>
          <w:sz w:val="24"/>
          <w:szCs w:val="24"/>
        </w:rPr>
        <w:t>Optimizar la operación de transporte</w:t>
      </w:r>
    </w:p>
    <w:p w14:paraId="3AEE41E4" w14:textId="77777777" w:rsidR="00D8248A" w:rsidRPr="002A19A7" w:rsidRDefault="00D8248A" w:rsidP="00E3226F">
      <w:pPr>
        <w:pStyle w:val="Prrafodelista"/>
        <w:numPr>
          <w:ilvl w:val="0"/>
          <w:numId w:val="78"/>
        </w:numPr>
        <w:spacing w:after="120" w:line="312" w:lineRule="auto"/>
        <w:jc w:val="both"/>
        <w:rPr>
          <w:rFonts w:ascii="Arial" w:hAnsi="Arial" w:cs="Arial"/>
          <w:sz w:val="24"/>
          <w:szCs w:val="24"/>
        </w:rPr>
      </w:pPr>
      <w:r w:rsidRPr="002A19A7">
        <w:rPr>
          <w:rFonts w:ascii="Arial" w:hAnsi="Arial" w:cs="Arial"/>
          <w:sz w:val="24"/>
          <w:szCs w:val="24"/>
        </w:rPr>
        <w:t>Mejorar comunicación con usuarios</w:t>
      </w:r>
    </w:p>
    <w:p w14:paraId="61628CE9" w14:textId="77777777" w:rsidR="00D8248A" w:rsidRPr="002A19A7" w:rsidRDefault="00D8248A" w:rsidP="00E3226F">
      <w:pPr>
        <w:pStyle w:val="Prrafodelista"/>
        <w:numPr>
          <w:ilvl w:val="0"/>
          <w:numId w:val="78"/>
        </w:numPr>
        <w:spacing w:after="120" w:line="312" w:lineRule="auto"/>
        <w:jc w:val="both"/>
        <w:rPr>
          <w:rFonts w:ascii="Arial" w:hAnsi="Arial" w:cs="Arial"/>
          <w:sz w:val="24"/>
          <w:szCs w:val="24"/>
        </w:rPr>
      </w:pPr>
      <w:r w:rsidRPr="002A19A7">
        <w:rPr>
          <w:rFonts w:ascii="Arial" w:hAnsi="Arial" w:cs="Arial"/>
          <w:sz w:val="24"/>
          <w:szCs w:val="24"/>
        </w:rPr>
        <w:t xml:space="preserve">Optimizar uso de recursos físicos y humanos </w:t>
      </w:r>
    </w:p>
    <w:p w14:paraId="1CC4B29E" w14:textId="77777777" w:rsidR="00D8248A" w:rsidRPr="002A19A7" w:rsidRDefault="00D8248A" w:rsidP="00D8248A">
      <w:pPr>
        <w:rPr>
          <w:rFonts w:ascii="Arial" w:hAnsi="Arial" w:cs="Arial"/>
          <w:sz w:val="24"/>
          <w:szCs w:val="24"/>
        </w:rPr>
      </w:pPr>
      <w:r w:rsidRPr="002A19A7">
        <w:rPr>
          <w:rFonts w:ascii="Arial" w:hAnsi="Arial" w:cs="Arial"/>
          <w:sz w:val="24"/>
          <w:szCs w:val="24"/>
        </w:rPr>
        <w:t xml:space="preserve">Las estrategias implantadas integran el trabajo de las direcciones técnicas de operaciones y los concesionarios del sistema de transporte. </w:t>
      </w:r>
    </w:p>
    <w:p w14:paraId="4105276C" w14:textId="35920181" w:rsidR="00D8248A" w:rsidRPr="002A19A7" w:rsidRDefault="00D8248A" w:rsidP="00D8248A">
      <w:pPr>
        <w:rPr>
          <w:rFonts w:ascii="Arial" w:hAnsi="Arial" w:cs="Arial"/>
          <w:sz w:val="24"/>
          <w:szCs w:val="24"/>
        </w:rPr>
      </w:pPr>
      <w:r w:rsidRPr="002A19A7">
        <w:rPr>
          <w:rFonts w:ascii="Arial" w:hAnsi="Arial" w:cs="Arial"/>
          <w:sz w:val="24"/>
          <w:szCs w:val="24"/>
        </w:rPr>
        <w:t xml:space="preserve">Los proyectos van adicionando funcionalidad creciente con </w:t>
      </w:r>
      <w:r w:rsidR="00116BC3" w:rsidRPr="002A19A7">
        <w:rPr>
          <w:rFonts w:ascii="Arial" w:hAnsi="Arial" w:cs="Arial"/>
          <w:sz w:val="24"/>
          <w:szCs w:val="24"/>
        </w:rPr>
        <w:t>el</w:t>
      </w:r>
      <w:r w:rsidRPr="002A19A7">
        <w:rPr>
          <w:rFonts w:ascii="Arial" w:hAnsi="Arial" w:cs="Arial"/>
          <w:sz w:val="24"/>
          <w:szCs w:val="24"/>
        </w:rPr>
        <w:t xml:space="preserve"> objetivo final de poder crear la base para estudio de diferentes estrategias de control y despacho de buses. </w:t>
      </w:r>
    </w:p>
    <w:p w14:paraId="7DC633C5" w14:textId="5B6174FA" w:rsidR="00D8248A" w:rsidRDefault="00D8248A" w:rsidP="00D8248A">
      <w:pPr>
        <w:rPr>
          <w:rFonts w:ascii="Arial" w:hAnsi="Arial" w:cs="Arial"/>
          <w:sz w:val="24"/>
          <w:szCs w:val="24"/>
        </w:rPr>
      </w:pPr>
      <w:r w:rsidRPr="002A19A7">
        <w:rPr>
          <w:rFonts w:ascii="Arial" w:hAnsi="Arial" w:cs="Arial"/>
          <w:sz w:val="24"/>
          <w:szCs w:val="24"/>
        </w:rPr>
        <w:t>La ruta comprende los siguientes subproyectos:</w:t>
      </w:r>
    </w:p>
    <w:p w14:paraId="44D183A5" w14:textId="73AB07A5" w:rsidR="0068101B" w:rsidRPr="002A19A7" w:rsidRDefault="0068101B" w:rsidP="0068101B">
      <w:pPr>
        <w:jc w:val="center"/>
        <w:rPr>
          <w:rFonts w:ascii="Arial" w:hAnsi="Arial" w:cs="Arial"/>
          <w:sz w:val="24"/>
          <w:szCs w:val="24"/>
        </w:rPr>
      </w:pPr>
      <w:bookmarkStart w:id="398" w:name="_Toc505960341"/>
      <w:r w:rsidRPr="00F9691A">
        <w:rPr>
          <w:rFonts w:ascii="Arial" w:hAnsi="Arial" w:cs="Arial"/>
          <w:b/>
          <w:i/>
          <w:iCs/>
          <w:sz w:val="20"/>
          <w:szCs w:val="20"/>
          <w:lang w:val="es-ES"/>
        </w:rPr>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28</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Pr>
          <w:i/>
          <w:iCs/>
          <w:sz w:val="20"/>
          <w:szCs w:val="20"/>
          <w:lang w:val="es-ES"/>
        </w:rPr>
        <w:t>Subp</w:t>
      </w:r>
      <w:r w:rsidRPr="00F9691A">
        <w:rPr>
          <w:i/>
          <w:iCs/>
          <w:sz w:val="20"/>
          <w:szCs w:val="20"/>
          <w:lang w:val="es-ES"/>
        </w:rPr>
        <w:t xml:space="preserve">royectos Ruta </w:t>
      </w:r>
      <w:r>
        <w:rPr>
          <w:i/>
          <w:iCs/>
          <w:sz w:val="20"/>
          <w:szCs w:val="20"/>
          <w:lang w:val="es-ES"/>
        </w:rPr>
        <w:t>de operación</w:t>
      </w:r>
      <w:bookmarkEnd w:id="398"/>
    </w:p>
    <w:tbl>
      <w:tblPr>
        <w:tblStyle w:val="Tablaconcuadrcula"/>
        <w:tblW w:w="0" w:type="auto"/>
        <w:tblLook w:val="04A0" w:firstRow="1" w:lastRow="0" w:firstColumn="1" w:lastColumn="0" w:noHBand="0" w:noVBand="1"/>
      </w:tblPr>
      <w:tblGrid>
        <w:gridCol w:w="4414"/>
        <w:gridCol w:w="4414"/>
      </w:tblGrid>
      <w:tr w:rsidR="00D8248A" w:rsidRPr="002A19A7" w14:paraId="663896E6" w14:textId="77777777" w:rsidTr="00675B00">
        <w:trPr>
          <w:trHeight w:val="374"/>
        </w:trPr>
        <w:tc>
          <w:tcPr>
            <w:tcW w:w="4414" w:type="dxa"/>
            <w:shd w:val="clear" w:color="auto" w:fill="95B3D7" w:themeFill="accent1" w:themeFillTint="99"/>
            <w:vAlign w:val="center"/>
          </w:tcPr>
          <w:p w14:paraId="37BD0F18"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Proyecto</w:t>
            </w:r>
          </w:p>
        </w:tc>
        <w:tc>
          <w:tcPr>
            <w:tcW w:w="4414" w:type="dxa"/>
            <w:shd w:val="clear" w:color="auto" w:fill="95B3D7" w:themeFill="accent1" w:themeFillTint="99"/>
            <w:vAlign w:val="center"/>
          </w:tcPr>
          <w:p w14:paraId="6AF8CF60"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Trimestre de culminación</w:t>
            </w:r>
          </w:p>
        </w:tc>
      </w:tr>
      <w:tr w:rsidR="00D8248A" w:rsidRPr="002A19A7" w14:paraId="2DD81001" w14:textId="77777777" w:rsidTr="00675B00">
        <w:tc>
          <w:tcPr>
            <w:tcW w:w="4414" w:type="dxa"/>
          </w:tcPr>
          <w:p w14:paraId="2401EDAB" w14:textId="77777777" w:rsidR="00D8248A" w:rsidRPr="002A19A7" w:rsidRDefault="00D8248A" w:rsidP="00675B00">
            <w:pPr>
              <w:rPr>
                <w:rFonts w:ascii="Arial" w:hAnsi="Arial" w:cs="Arial"/>
                <w:sz w:val="24"/>
                <w:szCs w:val="24"/>
              </w:rPr>
            </w:pPr>
            <w:r w:rsidRPr="002A19A7">
              <w:rPr>
                <w:rFonts w:ascii="Arial" w:hAnsi="Arial" w:cs="Arial"/>
                <w:sz w:val="24"/>
                <w:szCs w:val="24"/>
              </w:rPr>
              <w:t>Estado de servicios</w:t>
            </w:r>
          </w:p>
        </w:tc>
        <w:tc>
          <w:tcPr>
            <w:tcW w:w="4414" w:type="dxa"/>
          </w:tcPr>
          <w:p w14:paraId="7907731D"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II/2018</w:t>
            </w:r>
          </w:p>
        </w:tc>
      </w:tr>
      <w:tr w:rsidR="00D8248A" w:rsidRPr="002A19A7" w14:paraId="52A5219A" w14:textId="77777777" w:rsidTr="00675B00">
        <w:tc>
          <w:tcPr>
            <w:tcW w:w="4414" w:type="dxa"/>
          </w:tcPr>
          <w:p w14:paraId="54EAC290" w14:textId="77777777" w:rsidR="00D8248A" w:rsidRPr="002A19A7" w:rsidRDefault="00D8248A" w:rsidP="00675B00">
            <w:pPr>
              <w:rPr>
                <w:rFonts w:ascii="Arial" w:hAnsi="Arial" w:cs="Arial"/>
                <w:sz w:val="24"/>
                <w:szCs w:val="24"/>
              </w:rPr>
            </w:pPr>
            <w:r w:rsidRPr="002A19A7">
              <w:rPr>
                <w:rFonts w:ascii="Arial" w:hAnsi="Arial" w:cs="Arial"/>
                <w:sz w:val="24"/>
                <w:szCs w:val="24"/>
              </w:rPr>
              <w:t>Velocidad en rutas</w:t>
            </w:r>
          </w:p>
        </w:tc>
        <w:tc>
          <w:tcPr>
            <w:tcW w:w="4414" w:type="dxa"/>
          </w:tcPr>
          <w:p w14:paraId="4D370419"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IV/2018</w:t>
            </w:r>
          </w:p>
        </w:tc>
      </w:tr>
      <w:tr w:rsidR="00D8248A" w:rsidRPr="002A19A7" w14:paraId="2A49542D" w14:textId="77777777" w:rsidTr="00675B00">
        <w:tc>
          <w:tcPr>
            <w:tcW w:w="4414" w:type="dxa"/>
          </w:tcPr>
          <w:p w14:paraId="2406E7B7" w14:textId="77777777" w:rsidR="00D8248A" w:rsidRPr="002A19A7" w:rsidRDefault="00D8248A" w:rsidP="00675B00">
            <w:pPr>
              <w:rPr>
                <w:rFonts w:ascii="Arial" w:hAnsi="Arial" w:cs="Arial"/>
                <w:sz w:val="24"/>
                <w:szCs w:val="24"/>
              </w:rPr>
            </w:pPr>
            <w:r w:rsidRPr="002A19A7">
              <w:rPr>
                <w:rFonts w:ascii="Arial" w:hAnsi="Arial" w:cs="Arial"/>
                <w:sz w:val="24"/>
                <w:szCs w:val="24"/>
              </w:rPr>
              <w:t>Tiempos de viaje</w:t>
            </w:r>
          </w:p>
        </w:tc>
        <w:tc>
          <w:tcPr>
            <w:tcW w:w="4414" w:type="dxa"/>
          </w:tcPr>
          <w:p w14:paraId="37F417FF"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IV/2018</w:t>
            </w:r>
          </w:p>
        </w:tc>
      </w:tr>
      <w:tr w:rsidR="00D8248A" w:rsidRPr="002A19A7" w14:paraId="516C35EC" w14:textId="77777777" w:rsidTr="00675B00">
        <w:tc>
          <w:tcPr>
            <w:tcW w:w="4414" w:type="dxa"/>
          </w:tcPr>
          <w:p w14:paraId="5A2F0136" w14:textId="77777777" w:rsidR="00D8248A" w:rsidRPr="002A19A7" w:rsidRDefault="00D8248A" w:rsidP="00675B00">
            <w:pPr>
              <w:rPr>
                <w:rFonts w:ascii="Arial" w:hAnsi="Arial" w:cs="Arial"/>
                <w:sz w:val="24"/>
                <w:szCs w:val="24"/>
              </w:rPr>
            </w:pPr>
            <w:r w:rsidRPr="002A19A7">
              <w:rPr>
                <w:rFonts w:ascii="Arial" w:hAnsi="Arial" w:cs="Arial"/>
                <w:sz w:val="24"/>
                <w:szCs w:val="24"/>
              </w:rPr>
              <w:t>Demanda en estación y paradero</w:t>
            </w:r>
          </w:p>
        </w:tc>
        <w:tc>
          <w:tcPr>
            <w:tcW w:w="4414" w:type="dxa"/>
          </w:tcPr>
          <w:p w14:paraId="584E5DAA"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IV/2018</w:t>
            </w:r>
          </w:p>
        </w:tc>
      </w:tr>
      <w:tr w:rsidR="00D8248A" w:rsidRPr="002A19A7" w14:paraId="7C7E371F" w14:textId="77777777" w:rsidTr="00675B00">
        <w:tc>
          <w:tcPr>
            <w:tcW w:w="4414" w:type="dxa"/>
          </w:tcPr>
          <w:p w14:paraId="3F5D7F8B" w14:textId="77777777" w:rsidR="00D8248A" w:rsidRPr="002A19A7" w:rsidRDefault="00D8248A" w:rsidP="00675B00">
            <w:pPr>
              <w:rPr>
                <w:rFonts w:ascii="Arial" w:hAnsi="Arial" w:cs="Arial"/>
                <w:sz w:val="24"/>
                <w:szCs w:val="24"/>
              </w:rPr>
            </w:pPr>
            <w:r w:rsidRPr="002A19A7">
              <w:rPr>
                <w:rFonts w:ascii="Arial" w:hAnsi="Arial" w:cs="Arial"/>
                <w:sz w:val="24"/>
                <w:szCs w:val="24"/>
              </w:rPr>
              <w:t xml:space="preserve">Control de </w:t>
            </w:r>
            <w:proofErr w:type="spellStart"/>
            <w:r w:rsidRPr="002A19A7">
              <w:rPr>
                <w:rFonts w:ascii="Arial" w:hAnsi="Arial" w:cs="Arial"/>
                <w:sz w:val="24"/>
                <w:szCs w:val="24"/>
              </w:rPr>
              <w:t>overhauls</w:t>
            </w:r>
            <w:proofErr w:type="spellEnd"/>
          </w:p>
        </w:tc>
        <w:tc>
          <w:tcPr>
            <w:tcW w:w="4414" w:type="dxa"/>
          </w:tcPr>
          <w:p w14:paraId="00F2C50D"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IV/2018</w:t>
            </w:r>
          </w:p>
        </w:tc>
      </w:tr>
      <w:tr w:rsidR="00D8248A" w:rsidRPr="002A19A7" w14:paraId="413E6359" w14:textId="77777777" w:rsidTr="00675B00">
        <w:tc>
          <w:tcPr>
            <w:tcW w:w="4414" w:type="dxa"/>
          </w:tcPr>
          <w:p w14:paraId="11159155" w14:textId="77777777" w:rsidR="00D8248A" w:rsidRPr="002A19A7" w:rsidRDefault="00D8248A" w:rsidP="00675B00">
            <w:pPr>
              <w:rPr>
                <w:rFonts w:ascii="Arial" w:hAnsi="Arial" w:cs="Arial"/>
                <w:sz w:val="24"/>
                <w:szCs w:val="24"/>
              </w:rPr>
            </w:pPr>
            <w:r w:rsidRPr="002A19A7">
              <w:rPr>
                <w:rFonts w:ascii="Arial" w:hAnsi="Arial" w:cs="Arial"/>
                <w:sz w:val="24"/>
                <w:szCs w:val="24"/>
              </w:rPr>
              <w:t>Control de conductores</w:t>
            </w:r>
          </w:p>
        </w:tc>
        <w:tc>
          <w:tcPr>
            <w:tcW w:w="4414" w:type="dxa"/>
          </w:tcPr>
          <w:p w14:paraId="03752CA5"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IV/2018</w:t>
            </w:r>
          </w:p>
        </w:tc>
      </w:tr>
      <w:tr w:rsidR="00D8248A" w:rsidRPr="002A19A7" w14:paraId="3ACC8244" w14:textId="77777777" w:rsidTr="00675B00">
        <w:tc>
          <w:tcPr>
            <w:tcW w:w="4414" w:type="dxa"/>
          </w:tcPr>
          <w:p w14:paraId="11762A06" w14:textId="77777777" w:rsidR="00D8248A" w:rsidRPr="002A19A7" w:rsidRDefault="00D8248A" w:rsidP="00675B00">
            <w:pPr>
              <w:rPr>
                <w:rFonts w:ascii="Arial" w:hAnsi="Arial" w:cs="Arial"/>
                <w:sz w:val="24"/>
                <w:szCs w:val="24"/>
              </w:rPr>
            </w:pPr>
            <w:r w:rsidRPr="002A19A7">
              <w:rPr>
                <w:rFonts w:ascii="Arial" w:hAnsi="Arial" w:cs="Arial"/>
                <w:sz w:val="24"/>
                <w:szCs w:val="24"/>
              </w:rPr>
              <w:lastRenderedPageBreak/>
              <w:t>Pasajeros en bus</w:t>
            </w:r>
          </w:p>
        </w:tc>
        <w:tc>
          <w:tcPr>
            <w:tcW w:w="4414" w:type="dxa"/>
          </w:tcPr>
          <w:p w14:paraId="7D36CFBD"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I/2019</w:t>
            </w:r>
          </w:p>
        </w:tc>
      </w:tr>
      <w:tr w:rsidR="00D8248A" w:rsidRPr="002A19A7" w14:paraId="45DEE113" w14:textId="77777777" w:rsidTr="00675B00">
        <w:tc>
          <w:tcPr>
            <w:tcW w:w="4414" w:type="dxa"/>
          </w:tcPr>
          <w:p w14:paraId="52AE473D" w14:textId="77777777" w:rsidR="00D8248A" w:rsidRPr="002A19A7" w:rsidRDefault="00D8248A" w:rsidP="00675B00">
            <w:pPr>
              <w:rPr>
                <w:rFonts w:ascii="Arial" w:hAnsi="Arial" w:cs="Arial"/>
                <w:sz w:val="24"/>
                <w:szCs w:val="24"/>
              </w:rPr>
            </w:pPr>
            <w:r w:rsidRPr="002A19A7">
              <w:rPr>
                <w:rFonts w:ascii="Arial" w:hAnsi="Arial" w:cs="Arial"/>
                <w:sz w:val="24"/>
                <w:szCs w:val="24"/>
              </w:rPr>
              <w:t xml:space="preserve">Estrategias de control </w:t>
            </w:r>
            <w:proofErr w:type="gramStart"/>
            <w:r w:rsidRPr="002A19A7">
              <w:rPr>
                <w:rFonts w:ascii="Arial" w:hAnsi="Arial" w:cs="Arial"/>
                <w:sz w:val="24"/>
                <w:szCs w:val="24"/>
              </w:rPr>
              <w:t>de  buses</w:t>
            </w:r>
            <w:proofErr w:type="gramEnd"/>
            <w:r w:rsidRPr="002A19A7">
              <w:rPr>
                <w:rFonts w:ascii="Arial" w:hAnsi="Arial" w:cs="Arial"/>
                <w:sz w:val="24"/>
                <w:szCs w:val="24"/>
              </w:rPr>
              <w:t xml:space="preserve"> en vía</w:t>
            </w:r>
          </w:p>
        </w:tc>
        <w:tc>
          <w:tcPr>
            <w:tcW w:w="4414" w:type="dxa"/>
          </w:tcPr>
          <w:p w14:paraId="02EFD584"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I/2019</w:t>
            </w:r>
          </w:p>
        </w:tc>
      </w:tr>
      <w:tr w:rsidR="00D8248A" w:rsidRPr="002A19A7" w14:paraId="76555E9D" w14:textId="77777777" w:rsidTr="00675B00">
        <w:tc>
          <w:tcPr>
            <w:tcW w:w="4414" w:type="dxa"/>
          </w:tcPr>
          <w:p w14:paraId="126D719F" w14:textId="77777777" w:rsidR="00D8248A" w:rsidRPr="002A19A7" w:rsidRDefault="00D8248A" w:rsidP="00675B00">
            <w:pPr>
              <w:rPr>
                <w:rFonts w:ascii="Arial" w:hAnsi="Arial" w:cs="Arial"/>
                <w:sz w:val="24"/>
                <w:szCs w:val="24"/>
              </w:rPr>
            </w:pPr>
            <w:r w:rsidRPr="002A19A7">
              <w:rPr>
                <w:rFonts w:ascii="Arial" w:hAnsi="Arial" w:cs="Arial"/>
                <w:sz w:val="24"/>
                <w:szCs w:val="24"/>
              </w:rPr>
              <w:t>Estrategias de despacho de buses</w:t>
            </w:r>
          </w:p>
        </w:tc>
        <w:tc>
          <w:tcPr>
            <w:tcW w:w="4414" w:type="dxa"/>
          </w:tcPr>
          <w:p w14:paraId="0BAC9178"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I/2019</w:t>
            </w:r>
          </w:p>
        </w:tc>
      </w:tr>
    </w:tbl>
    <w:p w14:paraId="343DB5C5" w14:textId="32379F98" w:rsidR="00D8248A" w:rsidRPr="002A19A7" w:rsidRDefault="00D8248A" w:rsidP="00E3226F">
      <w:pPr>
        <w:pStyle w:val="PpalGA"/>
        <w:numPr>
          <w:ilvl w:val="3"/>
          <w:numId w:val="80"/>
        </w:numPr>
      </w:pPr>
      <w:bookmarkStart w:id="399" w:name="_Toc478543038"/>
      <w:bookmarkStart w:id="400" w:name="_Toc505960313"/>
      <w:r w:rsidRPr="002A19A7">
        <w:t>R</w:t>
      </w:r>
      <w:r w:rsidR="0068101B" w:rsidRPr="002A19A7">
        <w:t>ecursos humanos consolidados</w:t>
      </w:r>
      <w:bookmarkEnd w:id="399"/>
      <w:bookmarkEnd w:id="400"/>
    </w:p>
    <w:p w14:paraId="516141EB" w14:textId="77777777" w:rsidR="0068101B" w:rsidRDefault="00D8248A" w:rsidP="0068101B">
      <w:pPr>
        <w:rPr>
          <w:rFonts w:ascii="Arial" w:hAnsi="Arial" w:cs="Arial"/>
          <w:sz w:val="24"/>
          <w:szCs w:val="24"/>
        </w:rPr>
      </w:pPr>
      <w:r w:rsidRPr="002A19A7">
        <w:rPr>
          <w:rFonts w:ascii="Arial" w:hAnsi="Arial" w:cs="Arial"/>
          <w:sz w:val="24"/>
          <w:szCs w:val="24"/>
        </w:rPr>
        <w:t>El siguiente cuadro resume los recursos humanos requeridos para la implementación del mapa de ruta de proyectos que compone el plan de sistemas</w:t>
      </w:r>
      <w:r w:rsidR="00F72F12" w:rsidRPr="002A19A7">
        <w:rPr>
          <w:rFonts w:ascii="Arial" w:hAnsi="Arial" w:cs="Arial"/>
          <w:sz w:val="24"/>
          <w:szCs w:val="24"/>
        </w:rPr>
        <w:t>:</w:t>
      </w:r>
    </w:p>
    <w:p w14:paraId="2FEB6BF6" w14:textId="77777777" w:rsidR="0068101B" w:rsidRDefault="0068101B" w:rsidP="0068101B">
      <w:pPr>
        <w:rPr>
          <w:rFonts w:ascii="Arial" w:hAnsi="Arial" w:cs="Arial"/>
          <w:sz w:val="24"/>
          <w:szCs w:val="24"/>
        </w:rPr>
      </w:pPr>
    </w:p>
    <w:p w14:paraId="379C2C61" w14:textId="77777777" w:rsidR="0068101B" w:rsidRDefault="0068101B" w:rsidP="0068101B">
      <w:pPr>
        <w:rPr>
          <w:rFonts w:ascii="Arial" w:hAnsi="Arial" w:cs="Arial"/>
          <w:sz w:val="24"/>
          <w:szCs w:val="24"/>
        </w:rPr>
      </w:pPr>
    </w:p>
    <w:p w14:paraId="6DA1F075" w14:textId="477F4F78" w:rsidR="00D8248A" w:rsidRPr="0068101B" w:rsidRDefault="0068101B" w:rsidP="0068101B">
      <w:pPr>
        <w:jc w:val="center"/>
        <w:rPr>
          <w:rFonts w:ascii="Arial" w:hAnsi="Arial" w:cs="Arial"/>
          <w:sz w:val="24"/>
          <w:szCs w:val="24"/>
        </w:rPr>
      </w:pPr>
      <w:bookmarkStart w:id="401" w:name="_Toc505960342"/>
      <w:r w:rsidRPr="00F9691A">
        <w:rPr>
          <w:rFonts w:ascii="Arial" w:hAnsi="Arial" w:cs="Arial"/>
          <w:b/>
          <w:i/>
          <w:iCs/>
          <w:sz w:val="20"/>
          <w:szCs w:val="20"/>
          <w:lang w:val="es-ES"/>
        </w:rPr>
        <w:t xml:space="preserve">Tabla </w:t>
      </w:r>
      <w:r w:rsidRPr="00F9691A">
        <w:rPr>
          <w:rFonts w:ascii="Arial" w:hAnsi="Arial" w:cs="Arial"/>
          <w:b/>
          <w:i/>
          <w:iCs/>
          <w:sz w:val="20"/>
          <w:szCs w:val="20"/>
          <w:lang w:val="es-ES"/>
        </w:rPr>
        <w:fldChar w:fldCharType="begin"/>
      </w:r>
      <w:r w:rsidRPr="00F9691A">
        <w:rPr>
          <w:rFonts w:ascii="Arial" w:hAnsi="Arial" w:cs="Arial"/>
          <w:b/>
          <w:i/>
          <w:iCs/>
          <w:sz w:val="20"/>
          <w:szCs w:val="20"/>
          <w:lang w:val="es-ES"/>
        </w:rPr>
        <w:instrText xml:space="preserve"> SEQ Tabla \* ARABIC </w:instrText>
      </w:r>
      <w:r w:rsidRPr="00F9691A">
        <w:rPr>
          <w:rFonts w:ascii="Arial" w:hAnsi="Arial" w:cs="Arial"/>
          <w:b/>
          <w:i/>
          <w:iCs/>
          <w:sz w:val="20"/>
          <w:szCs w:val="20"/>
          <w:lang w:val="es-ES"/>
        </w:rPr>
        <w:fldChar w:fldCharType="separate"/>
      </w:r>
      <w:r w:rsidR="00230DC7">
        <w:rPr>
          <w:rFonts w:ascii="Arial" w:hAnsi="Arial" w:cs="Arial"/>
          <w:b/>
          <w:i/>
          <w:iCs/>
          <w:noProof/>
          <w:sz w:val="20"/>
          <w:szCs w:val="20"/>
          <w:lang w:val="es-ES"/>
        </w:rPr>
        <w:t>29</w:t>
      </w:r>
      <w:r w:rsidRPr="00F9691A">
        <w:rPr>
          <w:rFonts w:ascii="Arial" w:hAnsi="Arial" w:cs="Arial"/>
          <w:b/>
          <w:i/>
          <w:iCs/>
          <w:sz w:val="20"/>
          <w:szCs w:val="20"/>
          <w:lang w:val="es-ES"/>
        </w:rPr>
        <w:fldChar w:fldCharType="end"/>
      </w:r>
      <w:r w:rsidRPr="00F9691A">
        <w:rPr>
          <w:rFonts w:ascii="Arial" w:hAnsi="Arial" w:cs="Arial"/>
          <w:b/>
          <w:i/>
          <w:iCs/>
          <w:sz w:val="20"/>
          <w:szCs w:val="20"/>
          <w:lang w:val="es-ES"/>
        </w:rPr>
        <w:t>.</w:t>
      </w:r>
      <w:r w:rsidRPr="008C7979">
        <w:rPr>
          <w:rFonts w:ascii="Arial" w:hAnsi="Arial" w:cs="Arial"/>
          <w:b/>
          <w:i/>
          <w:iCs/>
          <w:sz w:val="20"/>
          <w:szCs w:val="20"/>
          <w:lang w:val="es-ES"/>
        </w:rPr>
        <w:t xml:space="preserve"> </w:t>
      </w:r>
      <w:r w:rsidR="00D8248A" w:rsidRPr="0068101B">
        <w:rPr>
          <w:i/>
          <w:iCs/>
          <w:sz w:val="20"/>
          <w:szCs w:val="20"/>
          <w:lang w:val="es-ES"/>
        </w:rPr>
        <w:t>Cronograma de recursos humanos</w:t>
      </w:r>
      <w:bookmarkEnd w:id="401"/>
    </w:p>
    <w:tbl>
      <w:tblPr>
        <w:tblStyle w:val="Tablaconcuadrcula"/>
        <w:tblW w:w="0" w:type="auto"/>
        <w:tblInd w:w="-289" w:type="dxa"/>
        <w:tblLook w:val="04A0" w:firstRow="1" w:lastRow="0" w:firstColumn="1" w:lastColumn="0" w:noHBand="0" w:noVBand="1"/>
      </w:tblPr>
      <w:tblGrid>
        <w:gridCol w:w="4253"/>
        <w:gridCol w:w="709"/>
        <w:gridCol w:w="709"/>
        <w:gridCol w:w="709"/>
        <w:gridCol w:w="850"/>
        <w:gridCol w:w="709"/>
      </w:tblGrid>
      <w:tr w:rsidR="00D8248A" w:rsidRPr="002A19A7" w14:paraId="46EA78B4" w14:textId="77777777" w:rsidTr="00B322A7">
        <w:trPr>
          <w:trHeight w:val="300"/>
          <w:tblHeader/>
        </w:trPr>
        <w:tc>
          <w:tcPr>
            <w:tcW w:w="4253" w:type="dxa"/>
            <w:shd w:val="clear" w:color="auto" w:fill="95B3D7" w:themeFill="accent1" w:themeFillTint="99"/>
            <w:noWrap/>
            <w:hideMark/>
          </w:tcPr>
          <w:p w14:paraId="7892BC60" w14:textId="77777777" w:rsidR="00D8248A" w:rsidRPr="002A19A7" w:rsidRDefault="00D8248A" w:rsidP="00675B00">
            <w:pPr>
              <w:jc w:val="center"/>
              <w:rPr>
                <w:rFonts w:ascii="Arial" w:hAnsi="Arial" w:cs="Arial"/>
                <w:sz w:val="24"/>
                <w:szCs w:val="24"/>
              </w:rPr>
            </w:pPr>
          </w:p>
        </w:tc>
        <w:tc>
          <w:tcPr>
            <w:tcW w:w="3686" w:type="dxa"/>
            <w:gridSpan w:val="5"/>
            <w:shd w:val="clear" w:color="auto" w:fill="95B3D7" w:themeFill="accent1" w:themeFillTint="99"/>
            <w:noWrap/>
            <w:hideMark/>
          </w:tcPr>
          <w:p w14:paraId="3051A317"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Trimestre</w:t>
            </w:r>
          </w:p>
        </w:tc>
      </w:tr>
      <w:tr w:rsidR="00116BC3" w:rsidRPr="002A19A7" w14:paraId="181C8D05" w14:textId="77777777" w:rsidTr="00B322A7">
        <w:trPr>
          <w:trHeight w:val="540"/>
          <w:tblHeader/>
        </w:trPr>
        <w:tc>
          <w:tcPr>
            <w:tcW w:w="4253" w:type="dxa"/>
            <w:shd w:val="clear" w:color="auto" w:fill="95B3D7" w:themeFill="accent1" w:themeFillTint="99"/>
            <w:noWrap/>
            <w:vAlign w:val="center"/>
            <w:hideMark/>
          </w:tcPr>
          <w:p w14:paraId="2C2578F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Recurso</w:t>
            </w:r>
          </w:p>
        </w:tc>
        <w:tc>
          <w:tcPr>
            <w:tcW w:w="709" w:type="dxa"/>
            <w:shd w:val="clear" w:color="auto" w:fill="95B3D7" w:themeFill="accent1" w:themeFillTint="99"/>
            <w:noWrap/>
            <w:vAlign w:val="center"/>
            <w:hideMark/>
          </w:tcPr>
          <w:p w14:paraId="349D907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w:t>
            </w:r>
          </w:p>
        </w:tc>
        <w:tc>
          <w:tcPr>
            <w:tcW w:w="709" w:type="dxa"/>
            <w:shd w:val="clear" w:color="auto" w:fill="95B3D7" w:themeFill="accent1" w:themeFillTint="99"/>
            <w:noWrap/>
            <w:vAlign w:val="center"/>
            <w:hideMark/>
          </w:tcPr>
          <w:p w14:paraId="1BBAFF31"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w:t>
            </w:r>
          </w:p>
        </w:tc>
        <w:tc>
          <w:tcPr>
            <w:tcW w:w="709" w:type="dxa"/>
            <w:shd w:val="clear" w:color="auto" w:fill="95B3D7" w:themeFill="accent1" w:themeFillTint="99"/>
            <w:noWrap/>
            <w:vAlign w:val="center"/>
            <w:hideMark/>
          </w:tcPr>
          <w:p w14:paraId="6FDCC0DB"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III</w:t>
            </w:r>
          </w:p>
        </w:tc>
        <w:tc>
          <w:tcPr>
            <w:tcW w:w="850" w:type="dxa"/>
            <w:shd w:val="clear" w:color="auto" w:fill="95B3D7" w:themeFill="accent1" w:themeFillTint="99"/>
            <w:noWrap/>
            <w:vAlign w:val="center"/>
            <w:hideMark/>
          </w:tcPr>
          <w:p w14:paraId="02DF8B65"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IV</w:t>
            </w:r>
          </w:p>
        </w:tc>
        <w:tc>
          <w:tcPr>
            <w:tcW w:w="709" w:type="dxa"/>
            <w:shd w:val="clear" w:color="auto" w:fill="95B3D7" w:themeFill="accent1" w:themeFillTint="99"/>
            <w:noWrap/>
            <w:vAlign w:val="center"/>
            <w:hideMark/>
          </w:tcPr>
          <w:p w14:paraId="54F362A7" w14:textId="77777777" w:rsidR="00D8248A" w:rsidRPr="002A19A7" w:rsidRDefault="00D8248A" w:rsidP="00675B00">
            <w:pPr>
              <w:jc w:val="center"/>
              <w:rPr>
                <w:rFonts w:ascii="Arial" w:hAnsi="Arial" w:cs="Arial"/>
                <w:sz w:val="24"/>
                <w:szCs w:val="24"/>
              </w:rPr>
            </w:pPr>
            <w:r w:rsidRPr="002A19A7">
              <w:rPr>
                <w:rFonts w:ascii="Arial" w:hAnsi="Arial" w:cs="Arial"/>
                <w:sz w:val="24"/>
                <w:szCs w:val="24"/>
              </w:rPr>
              <w:t>V</w:t>
            </w:r>
          </w:p>
        </w:tc>
      </w:tr>
      <w:tr w:rsidR="00116BC3" w:rsidRPr="002A19A7" w14:paraId="37169F7F" w14:textId="77777777" w:rsidTr="00B322A7">
        <w:trPr>
          <w:trHeight w:val="300"/>
        </w:trPr>
        <w:tc>
          <w:tcPr>
            <w:tcW w:w="4253" w:type="dxa"/>
            <w:noWrap/>
            <w:hideMark/>
          </w:tcPr>
          <w:p w14:paraId="1A5AB5F6" w14:textId="77777777" w:rsidR="00D8248A" w:rsidRPr="002A19A7" w:rsidRDefault="00D8248A" w:rsidP="00675B00">
            <w:pPr>
              <w:rPr>
                <w:rFonts w:ascii="Arial" w:hAnsi="Arial" w:cs="Arial"/>
                <w:sz w:val="24"/>
                <w:szCs w:val="24"/>
              </w:rPr>
            </w:pPr>
            <w:r w:rsidRPr="002A19A7">
              <w:rPr>
                <w:rFonts w:ascii="Arial" w:hAnsi="Arial" w:cs="Arial"/>
                <w:sz w:val="24"/>
                <w:szCs w:val="24"/>
              </w:rPr>
              <w:t>MÓDULOS BÁSICOS</w:t>
            </w:r>
          </w:p>
        </w:tc>
        <w:tc>
          <w:tcPr>
            <w:tcW w:w="709" w:type="dxa"/>
            <w:noWrap/>
            <w:hideMark/>
          </w:tcPr>
          <w:p w14:paraId="25035A3D" w14:textId="77777777" w:rsidR="00D8248A" w:rsidRPr="002A19A7" w:rsidRDefault="00D8248A" w:rsidP="00675B00">
            <w:pPr>
              <w:rPr>
                <w:rFonts w:ascii="Arial" w:hAnsi="Arial" w:cs="Arial"/>
                <w:sz w:val="24"/>
                <w:szCs w:val="24"/>
              </w:rPr>
            </w:pPr>
          </w:p>
        </w:tc>
        <w:tc>
          <w:tcPr>
            <w:tcW w:w="709" w:type="dxa"/>
            <w:noWrap/>
            <w:hideMark/>
          </w:tcPr>
          <w:p w14:paraId="0CA98EA9" w14:textId="77777777" w:rsidR="00D8248A" w:rsidRPr="002A19A7" w:rsidRDefault="00D8248A" w:rsidP="00675B00">
            <w:pPr>
              <w:rPr>
                <w:rFonts w:ascii="Arial" w:hAnsi="Arial" w:cs="Arial"/>
                <w:sz w:val="24"/>
                <w:szCs w:val="24"/>
              </w:rPr>
            </w:pPr>
          </w:p>
        </w:tc>
        <w:tc>
          <w:tcPr>
            <w:tcW w:w="709" w:type="dxa"/>
            <w:noWrap/>
            <w:hideMark/>
          </w:tcPr>
          <w:p w14:paraId="5FD29B38" w14:textId="77777777" w:rsidR="00D8248A" w:rsidRPr="002A19A7" w:rsidRDefault="00D8248A" w:rsidP="00675B00">
            <w:pPr>
              <w:rPr>
                <w:rFonts w:ascii="Arial" w:hAnsi="Arial" w:cs="Arial"/>
                <w:sz w:val="24"/>
                <w:szCs w:val="24"/>
              </w:rPr>
            </w:pPr>
          </w:p>
        </w:tc>
        <w:tc>
          <w:tcPr>
            <w:tcW w:w="850" w:type="dxa"/>
            <w:noWrap/>
            <w:hideMark/>
          </w:tcPr>
          <w:p w14:paraId="2D99AB88" w14:textId="77777777" w:rsidR="00D8248A" w:rsidRPr="002A19A7" w:rsidRDefault="00D8248A" w:rsidP="00675B00">
            <w:pPr>
              <w:rPr>
                <w:rFonts w:ascii="Arial" w:hAnsi="Arial" w:cs="Arial"/>
                <w:sz w:val="24"/>
                <w:szCs w:val="24"/>
              </w:rPr>
            </w:pPr>
          </w:p>
        </w:tc>
        <w:tc>
          <w:tcPr>
            <w:tcW w:w="709" w:type="dxa"/>
            <w:noWrap/>
            <w:hideMark/>
          </w:tcPr>
          <w:p w14:paraId="7B56415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759B815" w14:textId="77777777" w:rsidTr="00B322A7">
        <w:trPr>
          <w:trHeight w:val="300"/>
        </w:trPr>
        <w:tc>
          <w:tcPr>
            <w:tcW w:w="4253" w:type="dxa"/>
            <w:noWrap/>
            <w:hideMark/>
          </w:tcPr>
          <w:p w14:paraId="79F197C9"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4458F341"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378DA8F" w14:textId="77777777" w:rsidR="00D8248A" w:rsidRPr="002A19A7" w:rsidRDefault="00D8248A" w:rsidP="00675B00">
            <w:pPr>
              <w:rPr>
                <w:rFonts w:ascii="Arial" w:hAnsi="Arial" w:cs="Arial"/>
                <w:sz w:val="24"/>
                <w:szCs w:val="24"/>
              </w:rPr>
            </w:pPr>
          </w:p>
        </w:tc>
        <w:tc>
          <w:tcPr>
            <w:tcW w:w="709" w:type="dxa"/>
            <w:noWrap/>
            <w:hideMark/>
          </w:tcPr>
          <w:p w14:paraId="6E656089" w14:textId="77777777" w:rsidR="00D8248A" w:rsidRPr="002A19A7" w:rsidRDefault="00D8248A" w:rsidP="00675B00">
            <w:pPr>
              <w:rPr>
                <w:rFonts w:ascii="Arial" w:hAnsi="Arial" w:cs="Arial"/>
                <w:sz w:val="24"/>
                <w:szCs w:val="24"/>
              </w:rPr>
            </w:pPr>
          </w:p>
        </w:tc>
        <w:tc>
          <w:tcPr>
            <w:tcW w:w="850" w:type="dxa"/>
            <w:noWrap/>
            <w:hideMark/>
          </w:tcPr>
          <w:p w14:paraId="423557A3" w14:textId="77777777" w:rsidR="00D8248A" w:rsidRPr="002A19A7" w:rsidRDefault="00D8248A" w:rsidP="00675B00">
            <w:pPr>
              <w:rPr>
                <w:rFonts w:ascii="Arial" w:hAnsi="Arial" w:cs="Arial"/>
                <w:sz w:val="24"/>
                <w:szCs w:val="24"/>
              </w:rPr>
            </w:pPr>
          </w:p>
        </w:tc>
        <w:tc>
          <w:tcPr>
            <w:tcW w:w="709" w:type="dxa"/>
            <w:noWrap/>
            <w:hideMark/>
          </w:tcPr>
          <w:p w14:paraId="136FE96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A94974A" w14:textId="77777777" w:rsidTr="00B322A7">
        <w:trPr>
          <w:trHeight w:val="300"/>
        </w:trPr>
        <w:tc>
          <w:tcPr>
            <w:tcW w:w="4253" w:type="dxa"/>
            <w:noWrap/>
            <w:hideMark/>
          </w:tcPr>
          <w:p w14:paraId="57F7E926" w14:textId="77777777" w:rsidR="00D8248A" w:rsidRPr="002A19A7" w:rsidRDefault="00D8248A" w:rsidP="00675B00">
            <w:pPr>
              <w:rPr>
                <w:rFonts w:ascii="Arial" w:hAnsi="Arial" w:cs="Arial"/>
                <w:sz w:val="24"/>
                <w:szCs w:val="24"/>
              </w:rPr>
            </w:pPr>
            <w:r w:rsidRPr="002A19A7">
              <w:rPr>
                <w:rFonts w:ascii="Arial" w:hAnsi="Arial" w:cs="Arial"/>
                <w:sz w:val="24"/>
                <w:szCs w:val="24"/>
              </w:rPr>
              <w:t>Seguridad</w:t>
            </w:r>
          </w:p>
        </w:tc>
        <w:tc>
          <w:tcPr>
            <w:tcW w:w="709" w:type="dxa"/>
            <w:noWrap/>
            <w:hideMark/>
          </w:tcPr>
          <w:p w14:paraId="5CB849BE" w14:textId="77777777" w:rsidR="00D8248A" w:rsidRPr="002A19A7" w:rsidRDefault="00D8248A" w:rsidP="00675B00">
            <w:pPr>
              <w:rPr>
                <w:rFonts w:ascii="Arial" w:hAnsi="Arial" w:cs="Arial"/>
                <w:sz w:val="24"/>
                <w:szCs w:val="24"/>
              </w:rPr>
            </w:pPr>
          </w:p>
        </w:tc>
        <w:tc>
          <w:tcPr>
            <w:tcW w:w="709" w:type="dxa"/>
            <w:noWrap/>
            <w:hideMark/>
          </w:tcPr>
          <w:p w14:paraId="24F1F04B" w14:textId="77777777" w:rsidR="00D8248A" w:rsidRPr="002A19A7" w:rsidRDefault="00D8248A" w:rsidP="00675B00">
            <w:pPr>
              <w:rPr>
                <w:rFonts w:ascii="Arial" w:hAnsi="Arial" w:cs="Arial"/>
                <w:sz w:val="24"/>
                <w:szCs w:val="24"/>
              </w:rPr>
            </w:pPr>
          </w:p>
        </w:tc>
        <w:tc>
          <w:tcPr>
            <w:tcW w:w="709" w:type="dxa"/>
            <w:noWrap/>
            <w:hideMark/>
          </w:tcPr>
          <w:p w14:paraId="709C20CB" w14:textId="77777777" w:rsidR="00D8248A" w:rsidRPr="002A19A7" w:rsidRDefault="00D8248A" w:rsidP="00675B00">
            <w:pPr>
              <w:rPr>
                <w:rFonts w:ascii="Arial" w:hAnsi="Arial" w:cs="Arial"/>
                <w:sz w:val="24"/>
                <w:szCs w:val="24"/>
              </w:rPr>
            </w:pPr>
          </w:p>
        </w:tc>
        <w:tc>
          <w:tcPr>
            <w:tcW w:w="850" w:type="dxa"/>
            <w:noWrap/>
            <w:hideMark/>
          </w:tcPr>
          <w:p w14:paraId="30A30AC0" w14:textId="77777777" w:rsidR="00D8248A" w:rsidRPr="002A19A7" w:rsidRDefault="00D8248A" w:rsidP="00675B00">
            <w:pPr>
              <w:rPr>
                <w:rFonts w:ascii="Arial" w:hAnsi="Arial" w:cs="Arial"/>
                <w:sz w:val="24"/>
                <w:szCs w:val="24"/>
              </w:rPr>
            </w:pPr>
          </w:p>
        </w:tc>
        <w:tc>
          <w:tcPr>
            <w:tcW w:w="709" w:type="dxa"/>
            <w:noWrap/>
            <w:hideMark/>
          </w:tcPr>
          <w:p w14:paraId="79E03D1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24E10D5" w14:textId="77777777" w:rsidTr="00B322A7">
        <w:trPr>
          <w:trHeight w:val="300"/>
        </w:trPr>
        <w:tc>
          <w:tcPr>
            <w:tcW w:w="4253" w:type="dxa"/>
            <w:noWrap/>
            <w:hideMark/>
          </w:tcPr>
          <w:p w14:paraId="217CB625"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8646F2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5007F59E" w14:textId="77777777" w:rsidR="00D8248A" w:rsidRPr="002A19A7" w:rsidRDefault="00D8248A" w:rsidP="00675B00">
            <w:pPr>
              <w:rPr>
                <w:rFonts w:ascii="Arial" w:hAnsi="Arial" w:cs="Arial"/>
                <w:sz w:val="24"/>
                <w:szCs w:val="24"/>
              </w:rPr>
            </w:pPr>
          </w:p>
        </w:tc>
        <w:tc>
          <w:tcPr>
            <w:tcW w:w="709" w:type="dxa"/>
            <w:noWrap/>
            <w:hideMark/>
          </w:tcPr>
          <w:p w14:paraId="5C6683D1" w14:textId="77777777" w:rsidR="00D8248A" w:rsidRPr="002A19A7" w:rsidRDefault="00D8248A" w:rsidP="00675B00">
            <w:pPr>
              <w:rPr>
                <w:rFonts w:ascii="Arial" w:hAnsi="Arial" w:cs="Arial"/>
                <w:sz w:val="24"/>
                <w:szCs w:val="24"/>
              </w:rPr>
            </w:pPr>
          </w:p>
        </w:tc>
        <w:tc>
          <w:tcPr>
            <w:tcW w:w="850" w:type="dxa"/>
            <w:noWrap/>
            <w:hideMark/>
          </w:tcPr>
          <w:p w14:paraId="63DBC576" w14:textId="77777777" w:rsidR="00D8248A" w:rsidRPr="002A19A7" w:rsidRDefault="00D8248A" w:rsidP="00675B00">
            <w:pPr>
              <w:rPr>
                <w:rFonts w:ascii="Arial" w:hAnsi="Arial" w:cs="Arial"/>
                <w:sz w:val="24"/>
                <w:szCs w:val="24"/>
              </w:rPr>
            </w:pPr>
          </w:p>
        </w:tc>
        <w:tc>
          <w:tcPr>
            <w:tcW w:w="709" w:type="dxa"/>
            <w:noWrap/>
            <w:hideMark/>
          </w:tcPr>
          <w:p w14:paraId="0133263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5B53DB2" w14:textId="77777777" w:rsidTr="00B322A7">
        <w:trPr>
          <w:trHeight w:val="300"/>
        </w:trPr>
        <w:tc>
          <w:tcPr>
            <w:tcW w:w="4253" w:type="dxa"/>
            <w:noWrap/>
            <w:hideMark/>
          </w:tcPr>
          <w:p w14:paraId="27E870BB" w14:textId="77777777" w:rsidR="00D8248A" w:rsidRPr="002A19A7" w:rsidRDefault="00D8248A" w:rsidP="00675B00">
            <w:pPr>
              <w:rPr>
                <w:rFonts w:ascii="Arial" w:hAnsi="Arial" w:cs="Arial"/>
                <w:sz w:val="24"/>
                <w:szCs w:val="24"/>
              </w:rPr>
            </w:pPr>
            <w:r w:rsidRPr="002A19A7">
              <w:rPr>
                <w:rFonts w:ascii="Arial" w:hAnsi="Arial" w:cs="Arial"/>
                <w:sz w:val="24"/>
                <w:szCs w:val="24"/>
              </w:rPr>
              <w:t>Tablas básicas</w:t>
            </w:r>
          </w:p>
        </w:tc>
        <w:tc>
          <w:tcPr>
            <w:tcW w:w="709" w:type="dxa"/>
            <w:noWrap/>
            <w:hideMark/>
          </w:tcPr>
          <w:p w14:paraId="1B398180" w14:textId="77777777" w:rsidR="00D8248A" w:rsidRPr="002A19A7" w:rsidRDefault="00D8248A" w:rsidP="00675B00">
            <w:pPr>
              <w:rPr>
                <w:rFonts w:ascii="Arial" w:hAnsi="Arial" w:cs="Arial"/>
                <w:sz w:val="24"/>
                <w:szCs w:val="24"/>
              </w:rPr>
            </w:pPr>
          </w:p>
        </w:tc>
        <w:tc>
          <w:tcPr>
            <w:tcW w:w="709" w:type="dxa"/>
            <w:noWrap/>
            <w:hideMark/>
          </w:tcPr>
          <w:p w14:paraId="0829D93E" w14:textId="77777777" w:rsidR="00D8248A" w:rsidRPr="002A19A7" w:rsidRDefault="00D8248A" w:rsidP="00675B00">
            <w:pPr>
              <w:rPr>
                <w:rFonts w:ascii="Arial" w:hAnsi="Arial" w:cs="Arial"/>
                <w:sz w:val="24"/>
                <w:szCs w:val="24"/>
              </w:rPr>
            </w:pPr>
          </w:p>
        </w:tc>
        <w:tc>
          <w:tcPr>
            <w:tcW w:w="709" w:type="dxa"/>
            <w:noWrap/>
            <w:hideMark/>
          </w:tcPr>
          <w:p w14:paraId="487FD12A" w14:textId="77777777" w:rsidR="00D8248A" w:rsidRPr="002A19A7" w:rsidRDefault="00D8248A" w:rsidP="00675B00">
            <w:pPr>
              <w:rPr>
                <w:rFonts w:ascii="Arial" w:hAnsi="Arial" w:cs="Arial"/>
                <w:sz w:val="24"/>
                <w:szCs w:val="24"/>
              </w:rPr>
            </w:pPr>
          </w:p>
        </w:tc>
        <w:tc>
          <w:tcPr>
            <w:tcW w:w="850" w:type="dxa"/>
            <w:noWrap/>
            <w:hideMark/>
          </w:tcPr>
          <w:p w14:paraId="6A880BD7" w14:textId="77777777" w:rsidR="00D8248A" w:rsidRPr="002A19A7" w:rsidRDefault="00D8248A" w:rsidP="00675B00">
            <w:pPr>
              <w:rPr>
                <w:rFonts w:ascii="Arial" w:hAnsi="Arial" w:cs="Arial"/>
                <w:sz w:val="24"/>
                <w:szCs w:val="24"/>
              </w:rPr>
            </w:pPr>
          </w:p>
        </w:tc>
        <w:tc>
          <w:tcPr>
            <w:tcW w:w="709" w:type="dxa"/>
            <w:noWrap/>
            <w:hideMark/>
          </w:tcPr>
          <w:p w14:paraId="003B158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4B9F637" w14:textId="77777777" w:rsidTr="00B322A7">
        <w:trPr>
          <w:trHeight w:val="300"/>
        </w:trPr>
        <w:tc>
          <w:tcPr>
            <w:tcW w:w="4253" w:type="dxa"/>
            <w:noWrap/>
            <w:hideMark/>
          </w:tcPr>
          <w:p w14:paraId="450CC037"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536CB1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219BAF2" w14:textId="77777777" w:rsidR="00D8248A" w:rsidRPr="002A19A7" w:rsidRDefault="00D8248A" w:rsidP="00675B00">
            <w:pPr>
              <w:rPr>
                <w:rFonts w:ascii="Arial" w:hAnsi="Arial" w:cs="Arial"/>
                <w:sz w:val="24"/>
                <w:szCs w:val="24"/>
              </w:rPr>
            </w:pPr>
          </w:p>
        </w:tc>
        <w:tc>
          <w:tcPr>
            <w:tcW w:w="709" w:type="dxa"/>
            <w:noWrap/>
            <w:hideMark/>
          </w:tcPr>
          <w:p w14:paraId="6025B958" w14:textId="77777777" w:rsidR="00D8248A" w:rsidRPr="002A19A7" w:rsidRDefault="00D8248A" w:rsidP="00675B00">
            <w:pPr>
              <w:rPr>
                <w:rFonts w:ascii="Arial" w:hAnsi="Arial" w:cs="Arial"/>
                <w:sz w:val="24"/>
                <w:szCs w:val="24"/>
              </w:rPr>
            </w:pPr>
          </w:p>
        </w:tc>
        <w:tc>
          <w:tcPr>
            <w:tcW w:w="850" w:type="dxa"/>
            <w:noWrap/>
            <w:hideMark/>
          </w:tcPr>
          <w:p w14:paraId="2244404F" w14:textId="77777777" w:rsidR="00D8248A" w:rsidRPr="002A19A7" w:rsidRDefault="00D8248A" w:rsidP="00675B00">
            <w:pPr>
              <w:rPr>
                <w:rFonts w:ascii="Arial" w:hAnsi="Arial" w:cs="Arial"/>
                <w:sz w:val="24"/>
                <w:szCs w:val="24"/>
              </w:rPr>
            </w:pPr>
          </w:p>
        </w:tc>
        <w:tc>
          <w:tcPr>
            <w:tcW w:w="709" w:type="dxa"/>
            <w:noWrap/>
            <w:hideMark/>
          </w:tcPr>
          <w:p w14:paraId="2F63DA4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10CE143" w14:textId="77777777" w:rsidTr="00B322A7">
        <w:trPr>
          <w:trHeight w:val="300"/>
        </w:trPr>
        <w:tc>
          <w:tcPr>
            <w:tcW w:w="4253" w:type="dxa"/>
            <w:noWrap/>
            <w:hideMark/>
          </w:tcPr>
          <w:p w14:paraId="0D2771B4" w14:textId="77777777" w:rsidR="00D8248A" w:rsidRPr="002A19A7" w:rsidRDefault="00D8248A" w:rsidP="00675B00">
            <w:pPr>
              <w:rPr>
                <w:rFonts w:ascii="Arial" w:hAnsi="Arial" w:cs="Arial"/>
                <w:sz w:val="24"/>
                <w:szCs w:val="24"/>
              </w:rPr>
            </w:pPr>
            <w:r w:rsidRPr="002A19A7">
              <w:rPr>
                <w:rFonts w:ascii="Arial" w:hAnsi="Arial" w:cs="Arial"/>
                <w:sz w:val="24"/>
                <w:szCs w:val="24"/>
              </w:rPr>
              <w:t>Logs</w:t>
            </w:r>
          </w:p>
        </w:tc>
        <w:tc>
          <w:tcPr>
            <w:tcW w:w="709" w:type="dxa"/>
            <w:noWrap/>
            <w:hideMark/>
          </w:tcPr>
          <w:p w14:paraId="3D41B213" w14:textId="77777777" w:rsidR="00D8248A" w:rsidRPr="002A19A7" w:rsidRDefault="00D8248A" w:rsidP="00675B00">
            <w:pPr>
              <w:rPr>
                <w:rFonts w:ascii="Arial" w:hAnsi="Arial" w:cs="Arial"/>
                <w:sz w:val="24"/>
                <w:szCs w:val="24"/>
              </w:rPr>
            </w:pPr>
          </w:p>
        </w:tc>
        <w:tc>
          <w:tcPr>
            <w:tcW w:w="709" w:type="dxa"/>
            <w:noWrap/>
            <w:hideMark/>
          </w:tcPr>
          <w:p w14:paraId="1C5958C6" w14:textId="77777777" w:rsidR="00D8248A" w:rsidRPr="002A19A7" w:rsidRDefault="00D8248A" w:rsidP="00675B00">
            <w:pPr>
              <w:rPr>
                <w:rFonts w:ascii="Arial" w:hAnsi="Arial" w:cs="Arial"/>
                <w:sz w:val="24"/>
                <w:szCs w:val="24"/>
              </w:rPr>
            </w:pPr>
          </w:p>
        </w:tc>
        <w:tc>
          <w:tcPr>
            <w:tcW w:w="709" w:type="dxa"/>
            <w:noWrap/>
            <w:hideMark/>
          </w:tcPr>
          <w:p w14:paraId="2AAF5D8D" w14:textId="77777777" w:rsidR="00D8248A" w:rsidRPr="002A19A7" w:rsidRDefault="00D8248A" w:rsidP="00675B00">
            <w:pPr>
              <w:rPr>
                <w:rFonts w:ascii="Arial" w:hAnsi="Arial" w:cs="Arial"/>
                <w:sz w:val="24"/>
                <w:szCs w:val="24"/>
              </w:rPr>
            </w:pPr>
          </w:p>
        </w:tc>
        <w:tc>
          <w:tcPr>
            <w:tcW w:w="850" w:type="dxa"/>
            <w:noWrap/>
            <w:hideMark/>
          </w:tcPr>
          <w:p w14:paraId="24A4B7DA" w14:textId="77777777" w:rsidR="00D8248A" w:rsidRPr="002A19A7" w:rsidRDefault="00D8248A" w:rsidP="00675B00">
            <w:pPr>
              <w:rPr>
                <w:rFonts w:ascii="Arial" w:hAnsi="Arial" w:cs="Arial"/>
                <w:sz w:val="24"/>
                <w:szCs w:val="24"/>
              </w:rPr>
            </w:pPr>
          </w:p>
        </w:tc>
        <w:tc>
          <w:tcPr>
            <w:tcW w:w="709" w:type="dxa"/>
            <w:noWrap/>
            <w:hideMark/>
          </w:tcPr>
          <w:p w14:paraId="5E2DE09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AB85F00" w14:textId="77777777" w:rsidTr="00B322A7">
        <w:trPr>
          <w:trHeight w:val="300"/>
        </w:trPr>
        <w:tc>
          <w:tcPr>
            <w:tcW w:w="4253" w:type="dxa"/>
            <w:noWrap/>
            <w:hideMark/>
          </w:tcPr>
          <w:p w14:paraId="062A7EDE"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2751AE9E"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3A49E12" w14:textId="77777777" w:rsidR="00D8248A" w:rsidRPr="002A19A7" w:rsidRDefault="00D8248A" w:rsidP="00675B00">
            <w:pPr>
              <w:rPr>
                <w:rFonts w:ascii="Arial" w:hAnsi="Arial" w:cs="Arial"/>
                <w:sz w:val="24"/>
                <w:szCs w:val="24"/>
              </w:rPr>
            </w:pPr>
          </w:p>
        </w:tc>
        <w:tc>
          <w:tcPr>
            <w:tcW w:w="709" w:type="dxa"/>
            <w:noWrap/>
            <w:hideMark/>
          </w:tcPr>
          <w:p w14:paraId="5D50D4A1" w14:textId="77777777" w:rsidR="00D8248A" w:rsidRPr="002A19A7" w:rsidRDefault="00D8248A" w:rsidP="00675B00">
            <w:pPr>
              <w:rPr>
                <w:rFonts w:ascii="Arial" w:hAnsi="Arial" w:cs="Arial"/>
                <w:sz w:val="24"/>
                <w:szCs w:val="24"/>
              </w:rPr>
            </w:pPr>
          </w:p>
        </w:tc>
        <w:tc>
          <w:tcPr>
            <w:tcW w:w="850" w:type="dxa"/>
            <w:noWrap/>
            <w:hideMark/>
          </w:tcPr>
          <w:p w14:paraId="00FA1842" w14:textId="77777777" w:rsidR="00D8248A" w:rsidRPr="002A19A7" w:rsidRDefault="00D8248A" w:rsidP="00675B00">
            <w:pPr>
              <w:rPr>
                <w:rFonts w:ascii="Arial" w:hAnsi="Arial" w:cs="Arial"/>
                <w:sz w:val="24"/>
                <w:szCs w:val="24"/>
              </w:rPr>
            </w:pPr>
          </w:p>
        </w:tc>
        <w:tc>
          <w:tcPr>
            <w:tcW w:w="709" w:type="dxa"/>
            <w:noWrap/>
            <w:hideMark/>
          </w:tcPr>
          <w:p w14:paraId="1581417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A2ACFCA" w14:textId="77777777" w:rsidTr="00B322A7">
        <w:trPr>
          <w:trHeight w:val="300"/>
        </w:trPr>
        <w:tc>
          <w:tcPr>
            <w:tcW w:w="4253" w:type="dxa"/>
            <w:noWrap/>
            <w:hideMark/>
          </w:tcPr>
          <w:p w14:paraId="2E2144E7" w14:textId="77777777" w:rsidR="00D8248A" w:rsidRPr="002A19A7" w:rsidRDefault="00D8248A" w:rsidP="00675B00">
            <w:pPr>
              <w:rPr>
                <w:rFonts w:ascii="Arial" w:hAnsi="Arial" w:cs="Arial"/>
                <w:sz w:val="24"/>
                <w:szCs w:val="24"/>
              </w:rPr>
            </w:pPr>
            <w:r w:rsidRPr="002A19A7">
              <w:rPr>
                <w:rFonts w:ascii="Arial" w:hAnsi="Arial" w:cs="Arial"/>
                <w:sz w:val="24"/>
                <w:szCs w:val="24"/>
              </w:rPr>
              <w:t>Miga de pan</w:t>
            </w:r>
          </w:p>
        </w:tc>
        <w:tc>
          <w:tcPr>
            <w:tcW w:w="709" w:type="dxa"/>
            <w:noWrap/>
            <w:hideMark/>
          </w:tcPr>
          <w:p w14:paraId="4D5D0F19" w14:textId="77777777" w:rsidR="00D8248A" w:rsidRPr="002A19A7" w:rsidRDefault="00D8248A" w:rsidP="00675B00">
            <w:pPr>
              <w:rPr>
                <w:rFonts w:ascii="Arial" w:hAnsi="Arial" w:cs="Arial"/>
                <w:sz w:val="24"/>
                <w:szCs w:val="24"/>
              </w:rPr>
            </w:pPr>
          </w:p>
        </w:tc>
        <w:tc>
          <w:tcPr>
            <w:tcW w:w="709" w:type="dxa"/>
            <w:noWrap/>
            <w:hideMark/>
          </w:tcPr>
          <w:p w14:paraId="0619049F" w14:textId="77777777" w:rsidR="00D8248A" w:rsidRPr="002A19A7" w:rsidRDefault="00D8248A" w:rsidP="00675B00">
            <w:pPr>
              <w:rPr>
                <w:rFonts w:ascii="Arial" w:hAnsi="Arial" w:cs="Arial"/>
                <w:sz w:val="24"/>
                <w:szCs w:val="24"/>
              </w:rPr>
            </w:pPr>
          </w:p>
        </w:tc>
        <w:tc>
          <w:tcPr>
            <w:tcW w:w="709" w:type="dxa"/>
            <w:noWrap/>
            <w:hideMark/>
          </w:tcPr>
          <w:p w14:paraId="08D2EAFB" w14:textId="77777777" w:rsidR="00D8248A" w:rsidRPr="002A19A7" w:rsidRDefault="00D8248A" w:rsidP="00675B00">
            <w:pPr>
              <w:rPr>
                <w:rFonts w:ascii="Arial" w:hAnsi="Arial" w:cs="Arial"/>
                <w:sz w:val="24"/>
                <w:szCs w:val="24"/>
              </w:rPr>
            </w:pPr>
          </w:p>
        </w:tc>
        <w:tc>
          <w:tcPr>
            <w:tcW w:w="850" w:type="dxa"/>
            <w:noWrap/>
            <w:hideMark/>
          </w:tcPr>
          <w:p w14:paraId="1E8D60E6" w14:textId="77777777" w:rsidR="00D8248A" w:rsidRPr="002A19A7" w:rsidRDefault="00D8248A" w:rsidP="00675B00">
            <w:pPr>
              <w:rPr>
                <w:rFonts w:ascii="Arial" w:hAnsi="Arial" w:cs="Arial"/>
                <w:sz w:val="24"/>
                <w:szCs w:val="24"/>
              </w:rPr>
            </w:pPr>
          </w:p>
        </w:tc>
        <w:tc>
          <w:tcPr>
            <w:tcW w:w="709" w:type="dxa"/>
            <w:noWrap/>
            <w:hideMark/>
          </w:tcPr>
          <w:p w14:paraId="30CB167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D255156" w14:textId="77777777" w:rsidTr="00B322A7">
        <w:trPr>
          <w:trHeight w:val="300"/>
        </w:trPr>
        <w:tc>
          <w:tcPr>
            <w:tcW w:w="4253" w:type="dxa"/>
            <w:noWrap/>
            <w:hideMark/>
          </w:tcPr>
          <w:p w14:paraId="5772676D"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Diseñador</w:t>
            </w:r>
          </w:p>
        </w:tc>
        <w:tc>
          <w:tcPr>
            <w:tcW w:w="709" w:type="dxa"/>
            <w:noWrap/>
            <w:hideMark/>
          </w:tcPr>
          <w:p w14:paraId="5AF6A1EE"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2AEFF6D" w14:textId="77777777" w:rsidR="00D8248A" w:rsidRPr="002A19A7" w:rsidRDefault="00D8248A" w:rsidP="00675B00">
            <w:pPr>
              <w:rPr>
                <w:rFonts w:ascii="Arial" w:hAnsi="Arial" w:cs="Arial"/>
                <w:sz w:val="24"/>
                <w:szCs w:val="24"/>
              </w:rPr>
            </w:pPr>
          </w:p>
        </w:tc>
        <w:tc>
          <w:tcPr>
            <w:tcW w:w="709" w:type="dxa"/>
            <w:noWrap/>
            <w:hideMark/>
          </w:tcPr>
          <w:p w14:paraId="4E89DBE1" w14:textId="77777777" w:rsidR="00D8248A" w:rsidRPr="002A19A7" w:rsidRDefault="00D8248A" w:rsidP="00675B00">
            <w:pPr>
              <w:rPr>
                <w:rFonts w:ascii="Arial" w:hAnsi="Arial" w:cs="Arial"/>
                <w:sz w:val="24"/>
                <w:szCs w:val="24"/>
              </w:rPr>
            </w:pPr>
          </w:p>
        </w:tc>
        <w:tc>
          <w:tcPr>
            <w:tcW w:w="850" w:type="dxa"/>
            <w:noWrap/>
            <w:hideMark/>
          </w:tcPr>
          <w:p w14:paraId="19C51411" w14:textId="77777777" w:rsidR="00D8248A" w:rsidRPr="002A19A7" w:rsidRDefault="00D8248A" w:rsidP="00675B00">
            <w:pPr>
              <w:rPr>
                <w:rFonts w:ascii="Arial" w:hAnsi="Arial" w:cs="Arial"/>
                <w:sz w:val="24"/>
                <w:szCs w:val="24"/>
              </w:rPr>
            </w:pPr>
          </w:p>
        </w:tc>
        <w:tc>
          <w:tcPr>
            <w:tcW w:w="709" w:type="dxa"/>
            <w:noWrap/>
            <w:hideMark/>
          </w:tcPr>
          <w:p w14:paraId="389F950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0406D34" w14:textId="77777777" w:rsidTr="00B322A7">
        <w:trPr>
          <w:trHeight w:val="315"/>
        </w:trPr>
        <w:tc>
          <w:tcPr>
            <w:tcW w:w="4253" w:type="dxa"/>
            <w:noWrap/>
            <w:hideMark/>
          </w:tcPr>
          <w:p w14:paraId="7BAE2CA0"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3F2F4E7"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AAA28A4" w14:textId="77777777" w:rsidR="00D8248A" w:rsidRPr="002A19A7" w:rsidRDefault="00D8248A" w:rsidP="00675B00">
            <w:pPr>
              <w:rPr>
                <w:rFonts w:ascii="Arial" w:hAnsi="Arial" w:cs="Arial"/>
                <w:sz w:val="24"/>
                <w:szCs w:val="24"/>
              </w:rPr>
            </w:pPr>
          </w:p>
        </w:tc>
        <w:tc>
          <w:tcPr>
            <w:tcW w:w="709" w:type="dxa"/>
            <w:noWrap/>
            <w:hideMark/>
          </w:tcPr>
          <w:p w14:paraId="6CE61CE7" w14:textId="77777777" w:rsidR="00D8248A" w:rsidRPr="002A19A7" w:rsidRDefault="00D8248A" w:rsidP="00675B00">
            <w:pPr>
              <w:rPr>
                <w:rFonts w:ascii="Arial" w:hAnsi="Arial" w:cs="Arial"/>
                <w:sz w:val="24"/>
                <w:szCs w:val="24"/>
              </w:rPr>
            </w:pPr>
          </w:p>
        </w:tc>
        <w:tc>
          <w:tcPr>
            <w:tcW w:w="850" w:type="dxa"/>
            <w:noWrap/>
            <w:hideMark/>
          </w:tcPr>
          <w:p w14:paraId="52EFB78A" w14:textId="77777777" w:rsidR="00D8248A" w:rsidRPr="002A19A7" w:rsidRDefault="00D8248A" w:rsidP="00675B00">
            <w:pPr>
              <w:rPr>
                <w:rFonts w:ascii="Arial" w:hAnsi="Arial" w:cs="Arial"/>
                <w:sz w:val="24"/>
                <w:szCs w:val="24"/>
              </w:rPr>
            </w:pPr>
          </w:p>
        </w:tc>
        <w:tc>
          <w:tcPr>
            <w:tcW w:w="709" w:type="dxa"/>
            <w:noWrap/>
            <w:hideMark/>
          </w:tcPr>
          <w:p w14:paraId="5160F91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63A3DB6" w14:textId="77777777" w:rsidTr="00B322A7">
        <w:trPr>
          <w:trHeight w:val="300"/>
        </w:trPr>
        <w:tc>
          <w:tcPr>
            <w:tcW w:w="4253" w:type="dxa"/>
            <w:noWrap/>
            <w:hideMark/>
          </w:tcPr>
          <w:p w14:paraId="12AA1DD0" w14:textId="77777777" w:rsidR="00D8248A" w:rsidRPr="002A19A7" w:rsidRDefault="00D8248A" w:rsidP="00675B00">
            <w:pPr>
              <w:rPr>
                <w:rFonts w:ascii="Arial" w:hAnsi="Arial" w:cs="Arial"/>
                <w:sz w:val="24"/>
                <w:szCs w:val="24"/>
              </w:rPr>
            </w:pPr>
            <w:r w:rsidRPr="002A19A7">
              <w:rPr>
                <w:rFonts w:ascii="Arial" w:hAnsi="Arial" w:cs="Arial"/>
                <w:sz w:val="24"/>
                <w:szCs w:val="24"/>
              </w:rPr>
              <w:t>RUTA ESPACIAL</w:t>
            </w:r>
          </w:p>
        </w:tc>
        <w:tc>
          <w:tcPr>
            <w:tcW w:w="709" w:type="dxa"/>
            <w:noWrap/>
            <w:hideMark/>
          </w:tcPr>
          <w:p w14:paraId="234677B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616ADE4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BDE11D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71608E2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203B18F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23947D4" w14:textId="77777777" w:rsidTr="00B322A7">
        <w:trPr>
          <w:trHeight w:val="300"/>
        </w:trPr>
        <w:tc>
          <w:tcPr>
            <w:tcW w:w="4253" w:type="dxa"/>
            <w:noWrap/>
            <w:hideMark/>
          </w:tcPr>
          <w:p w14:paraId="535E3181"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5F9DF927"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A6C3E7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5A500E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16211F3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FB79E1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BDC2917" w14:textId="77777777" w:rsidTr="00B322A7">
        <w:trPr>
          <w:trHeight w:val="300"/>
        </w:trPr>
        <w:tc>
          <w:tcPr>
            <w:tcW w:w="4253" w:type="dxa"/>
            <w:noWrap/>
            <w:hideMark/>
          </w:tcPr>
          <w:p w14:paraId="3A855793"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287D67CA"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E036B8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43FF368" w14:textId="77777777" w:rsidR="00D8248A" w:rsidRPr="002A19A7" w:rsidRDefault="00D8248A" w:rsidP="00675B00">
            <w:pPr>
              <w:rPr>
                <w:rFonts w:ascii="Arial" w:hAnsi="Arial" w:cs="Arial"/>
                <w:sz w:val="24"/>
                <w:szCs w:val="24"/>
              </w:rPr>
            </w:pPr>
          </w:p>
        </w:tc>
        <w:tc>
          <w:tcPr>
            <w:tcW w:w="850" w:type="dxa"/>
            <w:noWrap/>
            <w:hideMark/>
          </w:tcPr>
          <w:p w14:paraId="74699174" w14:textId="77777777" w:rsidR="00D8248A" w:rsidRPr="002A19A7" w:rsidRDefault="00D8248A" w:rsidP="00675B00">
            <w:pPr>
              <w:rPr>
                <w:rFonts w:ascii="Arial" w:hAnsi="Arial" w:cs="Arial"/>
                <w:sz w:val="24"/>
                <w:szCs w:val="24"/>
              </w:rPr>
            </w:pPr>
          </w:p>
        </w:tc>
        <w:tc>
          <w:tcPr>
            <w:tcW w:w="709" w:type="dxa"/>
            <w:noWrap/>
            <w:hideMark/>
          </w:tcPr>
          <w:p w14:paraId="10FE039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E4F9C3F" w14:textId="77777777" w:rsidTr="00B322A7">
        <w:trPr>
          <w:trHeight w:val="300"/>
        </w:trPr>
        <w:tc>
          <w:tcPr>
            <w:tcW w:w="4253" w:type="dxa"/>
            <w:noWrap/>
            <w:hideMark/>
          </w:tcPr>
          <w:p w14:paraId="48215FE0"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4367EC6A"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4E588C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4BC43AE"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757D55CE"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451B9B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58B409E" w14:textId="77777777" w:rsidTr="00B322A7">
        <w:trPr>
          <w:trHeight w:val="300"/>
        </w:trPr>
        <w:tc>
          <w:tcPr>
            <w:tcW w:w="4253" w:type="dxa"/>
            <w:noWrap/>
            <w:hideMark/>
          </w:tcPr>
          <w:p w14:paraId="3F29D7C8" w14:textId="77777777" w:rsidR="00D8248A" w:rsidRPr="002A19A7" w:rsidRDefault="00D8248A" w:rsidP="00675B00">
            <w:pPr>
              <w:rPr>
                <w:rFonts w:ascii="Arial" w:hAnsi="Arial" w:cs="Arial"/>
                <w:sz w:val="24"/>
                <w:szCs w:val="24"/>
              </w:rPr>
            </w:pPr>
            <w:r w:rsidRPr="002A19A7">
              <w:rPr>
                <w:rFonts w:ascii="Arial" w:hAnsi="Arial" w:cs="Arial"/>
                <w:sz w:val="24"/>
                <w:szCs w:val="24"/>
              </w:rPr>
              <w:t>Diseño de rutas</w:t>
            </w:r>
          </w:p>
        </w:tc>
        <w:tc>
          <w:tcPr>
            <w:tcW w:w="709" w:type="dxa"/>
            <w:noWrap/>
            <w:hideMark/>
          </w:tcPr>
          <w:p w14:paraId="4347E4A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81BC212" w14:textId="77777777" w:rsidR="00D8248A" w:rsidRPr="002A19A7" w:rsidRDefault="00D8248A" w:rsidP="00675B00">
            <w:pPr>
              <w:rPr>
                <w:rFonts w:ascii="Arial" w:hAnsi="Arial" w:cs="Arial"/>
                <w:sz w:val="24"/>
                <w:szCs w:val="24"/>
              </w:rPr>
            </w:pPr>
          </w:p>
        </w:tc>
        <w:tc>
          <w:tcPr>
            <w:tcW w:w="709" w:type="dxa"/>
            <w:noWrap/>
            <w:hideMark/>
          </w:tcPr>
          <w:p w14:paraId="1BF0F97E" w14:textId="77777777" w:rsidR="00D8248A" w:rsidRPr="002A19A7" w:rsidRDefault="00D8248A" w:rsidP="00675B00">
            <w:pPr>
              <w:rPr>
                <w:rFonts w:ascii="Arial" w:hAnsi="Arial" w:cs="Arial"/>
                <w:sz w:val="24"/>
                <w:szCs w:val="24"/>
              </w:rPr>
            </w:pPr>
          </w:p>
        </w:tc>
        <w:tc>
          <w:tcPr>
            <w:tcW w:w="850" w:type="dxa"/>
            <w:noWrap/>
            <w:hideMark/>
          </w:tcPr>
          <w:p w14:paraId="06A01F28" w14:textId="77777777" w:rsidR="00D8248A" w:rsidRPr="002A19A7" w:rsidRDefault="00D8248A" w:rsidP="00675B00">
            <w:pPr>
              <w:rPr>
                <w:rFonts w:ascii="Arial" w:hAnsi="Arial" w:cs="Arial"/>
                <w:sz w:val="24"/>
                <w:szCs w:val="24"/>
              </w:rPr>
            </w:pPr>
          </w:p>
        </w:tc>
        <w:tc>
          <w:tcPr>
            <w:tcW w:w="709" w:type="dxa"/>
            <w:noWrap/>
            <w:hideMark/>
          </w:tcPr>
          <w:p w14:paraId="47D806D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5A52EB7" w14:textId="77777777" w:rsidTr="00B322A7">
        <w:trPr>
          <w:trHeight w:val="300"/>
        </w:trPr>
        <w:tc>
          <w:tcPr>
            <w:tcW w:w="4253" w:type="dxa"/>
            <w:noWrap/>
            <w:hideMark/>
          </w:tcPr>
          <w:p w14:paraId="0A3AD76D"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0E6724E7"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5FF5D27" w14:textId="77777777" w:rsidR="00D8248A" w:rsidRPr="002A19A7" w:rsidRDefault="00D8248A" w:rsidP="00675B00">
            <w:pPr>
              <w:rPr>
                <w:rFonts w:ascii="Arial" w:hAnsi="Arial" w:cs="Arial"/>
                <w:sz w:val="24"/>
                <w:szCs w:val="24"/>
              </w:rPr>
            </w:pPr>
          </w:p>
        </w:tc>
        <w:tc>
          <w:tcPr>
            <w:tcW w:w="709" w:type="dxa"/>
            <w:noWrap/>
            <w:hideMark/>
          </w:tcPr>
          <w:p w14:paraId="50A57397" w14:textId="77777777" w:rsidR="00D8248A" w:rsidRPr="002A19A7" w:rsidRDefault="00D8248A" w:rsidP="00675B00">
            <w:pPr>
              <w:rPr>
                <w:rFonts w:ascii="Arial" w:hAnsi="Arial" w:cs="Arial"/>
                <w:sz w:val="24"/>
                <w:szCs w:val="24"/>
              </w:rPr>
            </w:pPr>
          </w:p>
        </w:tc>
        <w:tc>
          <w:tcPr>
            <w:tcW w:w="850" w:type="dxa"/>
            <w:noWrap/>
            <w:hideMark/>
          </w:tcPr>
          <w:p w14:paraId="76503A33" w14:textId="77777777" w:rsidR="00D8248A" w:rsidRPr="002A19A7" w:rsidRDefault="00D8248A" w:rsidP="00675B00">
            <w:pPr>
              <w:rPr>
                <w:rFonts w:ascii="Arial" w:hAnsi="Arial" w:cs="Arial"/>
                <w:sz w:val="24"/>
                <w:szCs w:val="24"/>
              </w:rPr>
            </w:pPr>
          </w:p>
        </w:tc>
        <w:tc>
          <w:tcPr>
            <w:tcW w:w="709" w:type="dxa"/>
            <w:noWrap/>
            <w:hideMark/>
          </w:tcPr>
          <w:p w14:paraId="7ED5A84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3CE5333" w14:textId="77777777" w:rsidTr="00B322A7">
        <w:trPr>
          <w:trHeight w:val="300"/>
        </w:trPr>
        <w:tc>
          <w:tcPr>
            <w:tcW w:w="4253" w:type="dxa"/>
            <w:noWrap/>
            <w:hideMark/>
          </w:tcPr>
          <w:p w14:paraId="0CFDFF9F" w14:textId="77777777" w:rsidR="00D8248A" w:rsidRPr="002A19A7" w:rsidRDefault="00D8248A" w:rsidP="00675B00">
            <w:pPr>
              <w:rPr>
                <w:rFonts w:ascii="Arial" w:hAnsi="Arial" w:cs="Arial"/>
                <w:sz w:val="24"/>
                <w:szCs w:val="24"/>
              </w:rPr>
            </w:pPr>
            <w:r w:rsidRPr="002A19A7">
              <w:rPr>
                <w:rFonts w:ascii="Arial" w:hAnsi="Arial" w:cs="Arial"/>
                <w:sz w:val="24"/>
                <w:szCs w:val="24"/>
              </w:rPr>
              <w:t>Inventario de infraestructura</w:t>
            </w:r>
          </w:p>
        </w:tc>
        <w:tc>
          <w:tcPr>
            <w:tcW w:w="709" w:type="dxa"/>
            <w:noWrap/>
            <w:hideMark/>
          </w:tcPr>
          <w:p w14:paraId="074421C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BD06672" w14:textId="77777777" w:rsidR="00D8248A" w:rsidRPr="002A19A7" w:rsidRDefault="00D8248A" w:rsidP="00675B00">
            <w:pPr>
              <w:rPr>
                <w:rFonts w:ascii="Arial" w:hAnsi="Arial" w:cs="Arial"/>
                <w:sz w:val="24"/>
                <w:szCs w:val="24"/>
              </w:rPr>
            </w:pPr>
          </w:p>
        </w:tc>
        <w:tc>
          <w:tcPr>
            <w:tcW w:w="709" w:type="dxa"/>
            <w:noWrap/>
            <w:hideMark/>
          </w:tcPr>
          <w:p w14:paraId="64F7021F" w14:textId="77777777" w:rsidR="00D8248A" w:rsidRPr="002A19A7" w:rsidRDefault="00D8248A" w:rsidP="00675B00">
            <w:pPr>
              <w:rPr>
                <w:rFonts w:ascii="Arial" w:hAnsi="Arial" w:cs="Arial"/>
                <w:sz w:val="24"/>
                <w:szCs w:val="24"/>
              </w:rPr>
            </w:pPr>
          </w:p>
        </w:tc>
        <w:tc>
          <w:tcPr>
            <w:tcW w:w="850" w:type="dxa"/>
            <w:noWrap/>
            <w:hideMark/>
          </w:tcPr>
          <w:p w14:paraId="73194FE0" w14:textId="77777777" w:rsidR="00D8248A" w:rsidRPr="002A19A7" w:rsidRDefault="00D8248A" w:rsidP="00675B00">
            <w:pPr>
              <w:rPr>
                <w:rFonts w:ascii="Arial" w:hAnsi="Arial" w:cs="Arial"/>
                <w:sz w:val="24"/>
                <w:szCs w:val="24"/>
              </w:rPr>
            </w:pPr>
          </w:p>
        </w:tc>
        <w:tc>
          <w:tcPr>
            <w:tcW w:w="709" w:type="dxa"/>
            <w:noWrap/>
            <w:hideMark/>
          </w:tcPr>
          <w:p w14:paraId="2D1A44C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EB7B5E6" w14:textId="77777777" w:rsidTr="00B322A7">
        <w:trPr>
          <w:trHeight w:val="300"/>
        </w:trPr>
        <w:tc>
          <w:tcPr>
            <w:tcW w:w="4253" w:type="dxa"/>
            <w:noWrap/>
            <w:hideMark/>
          </w:tcPr>
          <w:p w14:paraId="7D5AA67D"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9B1F6E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B58FE1D"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019795A" w14:textId="77777777" w:rsidR="00D8248A" w:rsidRPr="002A19A7" w:rsidRDefault="00D8248A" w:rsidP="00675B00">
            <w:pPr>
              <w:rPr>
                <w:rFonts w:ascii="Arial" w:hAnsi="Arial" w:cs="Arial"/>
                <w:sz w:val="24"/>
                <w:szCs w:val="24"/>
              </w:rPr>
            </w:pPr>
          </w:p>
        </w:tc>
        <w:tc>
          <w:tcPr>
            <w:tcW w:w="850" w:type="dxa"/>
            <w:noWrap/>
            <w:hideMark/>
          </w:tcPr>
          <w:p w14:paraId="6C512ADD" w14:textId="77777777" w:rsidR="00D8248A" w:rsidRPr="002A19A7" w:rsidRDefault="00D8248A" w:rsidP="00675B00">
            <w:pPr>
              <w:rPr>
                <w:rFonts w:ascii="Arial" w:hAnsi="Arial" w:cs="Arial"/>
                <w:sz w:val="24"/>
                <w:szCs w:val="24"/>
              </w:rPr>
            </w:pPr>
          </w:p>
        </w:tc>
        <w:tc>
          <w:tcPr>
            <w:tcW w:w="709" w:type="dxa"/>
            <w:noWrap/>
            <w:hideMark/>
          </w:tcPr>
          <w:p w14:paraId="00E650D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5E66F20" w14:textId="77777777" w:rsidTr="00B322A7">
        <w:trPr>
          <w:trHeight w:val="300"/>
        </w:trPr>
        <w:tc>
          <w:tcPr>
            <w:tcW w:w="4253" w:type="dxa"/>
            <w:noWrap/>
            <w:hideMark/>
          </w:tcPr>
          <w:p w14:paraId="08CA0D14" w14:textId="77777777" w:rsidR="00D8248A" w:rsidRPr="002A19A7" w:rsidRDefault="00D8248A" w:rsidP="00675B00">
            <w:pPr>
              <w:rPr>
                <w:rFonts w:ascii="Arial" w:hAnsi="Arial" w:cs="Arial"/>
                <w:sz w:val="24"/>
                <w:szCs w:val="24"/>
              </w:rPr>
            </w:pPr>
            <w:r w:rsidRPr="002A19A7">
              <w:rPr>
                <w:rFonts w:ascii="Arial" w:hAnsi="Arial" w:cs="Arial"/>
                <w:sz w:val="24"/>
                <w:szCs w:val="24"/>
              </w:rPr>
              <w:t>Boletines de rutas</w:t>
            </w:r>
          </w:p>
        </w:tc>
        <w:tc>
          <w:tcPr>
            <w:tcW w:w="709" w:type="dxa"/>
            <w:noWrap/>
            <w:hideMark/>
          </w:tcPr>
          <w:p w14:paraId="4A64730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A9E6D17" w14:textId="77777777" w:rsidR="00D8248A" w:rsidRPr="002A19A7" w:rsidRDefault="00D8248A" w:rsidP="00675B00">
            <w:pPr>
              <w:rPr>
                <w:rFonts w:ascii="Arial" w:hAnsi="Arial" w:cs="Arial"/>
                <w:sz w:val="24"/>
                <w:szCs w:val="24"/>
              </w:rPr>
            </w:pPr>
          </w:p>
        </w:tc>
        <w:tc>
          <w:tcPr>
            <w:tcW w:w="709" w:type="dxa"/>
            <w:noWrap/>
            <w:hideMark/>
          </w:tcPr>
          <w:p w14:paraId="7ACBBF5A" w14:textId="77777777" w:rsidR="00D8248A" w:rsidRPr="002A19A7" w:rsidRDefault="00D8248A" w:rsidP="00675B00">
            <w:pPr>
              <w:rPr>
                <w:rFonts w:ascii="Arial" w:hAnsi="Arial" w:cs="Arial"/>
                <w:sz w:val="24"/>
                <w:szCs w:val="24"/>
              </w:rPr>
            </w:pPr>
          </w:p>
        </w:tc>
        <w:tc>
          <w:tcPr>
            <w:tcW w:w="850" w:type="dxa"/>
            <w:noWrap/>
            <w:hideMark/>
          </w:tcPr>
          <w:p w14:paraId="7578E224" w14:textId="77777777" w:rsidR="00D8248A" w:rsidRPr="002A19A7" w:rsidRDefault="00D8248A" w:rsidP="00675B00">
            <w:pPr>
              <w:rPr>
                <w:rFonts w:ascii="Arial" w:hAnsi="Arial" w:cs="Arial"/>
                <w:sz w:val="24"/>
                <w:szCs w:val="24"/>
              </w:rPr>
            </w:pPr>
          </w:p>
        </w:tc>
        <w:tc>
          <w:tcPr>
            <w:tcW w:w="709" w:type="dxa"/>
            <w:noWrap/>
            <w:hideMark/>
          </w:tcPr>
          <w:p w14:paraId="3988886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5EB2ADB" w14:textId="77777777" w:rsidTr="00B322A7">
        <w:trPr>
          <w:trHeight w:val="300"/>
        </w:trPr>
        <w:tc>
          <w:tcPr>
            <w:tcW w:w="4253" w:type="dxa"/>
            <w:noWrap/>
            <w:hideMark/>
          </w:tcPr>
          <w:p w14:paraId="3441FAF0"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2449AA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7CED23B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07F649E" w14:textId="77777777" w:rsidR="00D8248A" w:rsidRPr="002A19A7" w:rsidRDefault="00D8248A" w:rsidP="00675B00">
            <w:pPr>
              <w:rPr>
                <w:rFonts w:ascii="Arial" w:hAnsi="Arial" w:cs="Arial"/>
                <w:sz w:val="24"/>
                <w:szCs w:val="24"/>
              </w:rPr>
            </w:pPr>
          </w:p>
        </w:tc>
        <w:tc>
          <w:tcPr>
            <w:tcW w:w="850" w:type="dxa"/>
            <w:noWrap/>
            <w:hideMark/>
          </w:tcPr>
          <w:p w14:paraId="2243CC1B" w14:textId="77777777" w:rsidR="00D8248A" w:rsidRPr="002A19A7" w:rsidRDefault="00D8248A" w:rsidP="00675B00">
            <w:pPr>
              <w:rPr>
                <w:rFonts w:ascii="Arial" w:hAnsi="Arial" w:cs="Arial"/>
                <w:sz w:val="24"/>
                <w:szCs w:val="24"/>
              </w:rPr>
            </w:pPr>
          </w:p>
        </w:tc>
        <w:tc>
          <w:tcPr>
            <w:tcW w:w="709" w:type="dxa"/>
            <w:noWrap/>
            <w:hideMark/>
          </w:tcPr>
          <w:p w14:paraId="1DF9DEF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CFD18CC" w14:textId="77777777" w:rsidTr="00B322A7">
        <w:trPr>
          <w:trHeight w:val="300"/>
        </w:trPr>
        <w:tc>
          <w:tcPr>
            <w:tcW w:w="4253" w:type="dxa"/>
            <w:noWrap/>
            <w:hideMark/>
          </w:tcPr>
          <w:p w14:paraId="79D7E2D4" w14:textId="77777777" w:rsidR="00D8248A" w:rsidRPr="002A19A7" w:rsidRDefault="00D8248A" w:rsidP="00675B00">
            <w:pPr>
              <w:rPr>
                <w:rFonts w:ascii="Arial" w:hAnsi="Arial" w:cs="Arial"/>
                <w:sz w:val="24"/>
                <w:szCs w:val="24"/>
              </w:rPr>
            </w:pPr>
            <w:r w:rsidRPr="002A19A7">
              <w:rPr>
                <w:rFonts w:ascii="Arial" w:hAnsi="Arial" w:cs="Arial"/>
                <w:sz w:val="24"/>
                <w:szCs w:val="24"/>
              </w:rPr>
              <w:t>Open Data – GTFS estáticos</w:t>
            </w:r>
          </w:p>
        </w:tc>
        <w:tc>
          <w:tcPr>
            <w:tcW w:w="709" w:type="dxa"/>
            <w:noWrap/>
            <w:hideMark/>
          </w:tcPr>
          <w:p w14:paraId="6A25E5F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AF3ED73" w14:textId="77777777" w:rsidR="00D8248A" w:rsidRPr="002A19A7" w:rsidRDefault="00D8248A" w:rsidP="00675B00">
            <w:pPr>
              <w:rPr>
                <w:rFonts w:ascii="Arial" w:hAnsi="Arial" w:cs="Arial"/>
                <w:sz w:val="24"/>
                <w:szCs w:val="24"/>
              </w:rPr>
            </w:pPr>
          </w:p>
        </w:tc>
        <w:tc>
          <w:tcPr>
            <w:tcW w:w="709" w:type="dxa"/>
            <w:noWrap/>
            <w:hideMark/>
          </w:tcPr>
          <w:p w14:paraId="0AE941E0" w14:textId="77777777" w:rsidR="00D8248A" w:rsidRPr="002A19A7" w:rsidRDefault="00D8248A" w:rsidP="00675B00">
            <w:pPr>
              <w:rPr>
                <w:rFonts w:ascii="Arial" w:hAnsi="Arial" w:cs="Arial"/>
                <w:sz w:val="24"/>
                <w:szCs w:val="24"/>
              </w:rPr>
            </w:pPr>
          </w:p>
        </w:tc>
        <w:tc>
          <w:tcPr>
            <w:tcW w:w="850" w:type="dxa"/>
            <w:noWrap/>
            <w:hideMark/>
          </w:tcPr>
          <w:p w14:paraId="3190F3D6" w14:textId="77777777" w:rsidR="00D8248A" w:rsidRPr="002A19A7" w:rsidRDefault="00D8248A" w:rsidP="00675B00">
            <w:pPr>
              <w:rPr>
                <w:rFonts w:ascii="Arial" w:hAnsi="Arial" w:cs="Arial"/>
                <w:sz w:val="24"/>
                <w:szCs w:val="24"/>
              </w:rPr>
            </w:pPr>
          </w:p>
        </w:tc>
        <w:tc>
          <w:tcPr>
            <w:tcW w:w="709" w:type="dxa"/>
            <w:noWrap/>
            <w:hideMark/>
          </w:tcPr>
          <w:p w14:paraId="20E71AD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E849597" w14:textId="77777777" w:rsidTr="00B322A7">
        <w:trPr>
          <w:trHeight w:val="300"/>
        </w:trPr>
        <w:tc>
          <w:tcPr>
            <w:tcW w:w="4253" w:type="dxa"/>
            <w:noWrap/>
            <w:hideMark/>
          </w:tcPr>
          <w:p w14:paraId="74AD2585"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3185503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263DD72" w14:textId="77777777" w:rsidR="00D8248A" w:rsidRPr="002A19A7" w:rsidRDefault="00D8248A" w:rsidP="00675B00">
            <w:pPr>
              <w:rPr>
                <w:rFonts w:ascii="Arial" w:hAnsi="Arial" w:cs="Arial"/>
                <w:sz w:val="24"/>
                <w:szCs w:val="24"/>
              </w:rPr>
            </w:pPr>
          </w:p>
        </w:tc>
        <w:tc>
          <w:tcPr>
            <w:tcW w:w="709" w:type="dxa"/>
            <w:noWrap/>
            <w:hideMark/>
          </w:tcPr>
          <w:p w14:paraId="2C333B7A" w14:textId="77777777" w:rsidR="00D8248A" w:rsidRPr="002A19A7" w:rsidRDefault="00D8248A" w:rsidP="00675B00">
            <w:pPr>
              <w:rPr>
                <w:rFonts w:ascii="Arial" w:hAnsi="Arial" w:cs="Arial"/>
                <w:sz w:val="24"/>
                <w:szCs w:val="24"/>
              </w:rPr>
            </w:pPr>
          </w:p>
        </w:tc>
        <w:tc>
          <w:tcPr>
            <w:tcW w:w="850" w:type="dxa"/>
            <w:noWrap/>
            <w:hideMark/>
          </w:tcPr>
          <w:p w14:paraId="447D81B9" w14:textId="77777777" w:rsidR="00D8248A" w:rsidRPr="002A19A7" w:rsidRDefault="00D8248A" w:rsidP="00675B00">
            <w:pPr>
              <w:rPr>
                <w:rFonts w:ascii="Arial" w:hAnsi="Arial" w:cs="Arial"/>
                <w:sz w:val="24"/>
                <w:szCs w:val="24"/>
              </w:rPr>
            </w:pPr>
          </w:p>
        </w:tc>
        <w:tc>
          <w:tcPr>
            <w:tcW w:w="709" w:type="dxa"/>
            <w:noWrap/>
            <w:hideMark/>
          </w:tcPr>
          <w:p w14:paraId="1DE67E3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F48C395" w14:textId="77777777" w:rsidTr="00B322A7">
        <w:trPr>
          <w:trHeight w:val="300"/>
        </w:trPr>
        <w:tc>
          <w:tcPr>
            <w:tcW w:w="4253" w:type="dxa"/>
            <w:noWrap/>
            <w:hideMark/>
          </w:tcPr>
          <w:p w14:paraId="2F6B8FA2" w14:textId="77777777" w:rsidR="00D8248A" w:rsidRPr="002A19A7" w:rsidRDefault="00D8248A" w:rsidP="00675B00">
            <w:pPr>
              <w:rPr>
                <w:rFonts w:ascii="Arial" w:hAnsi="Arial" w:cs="Arial"/>
                <w:sz w:val="24"/>
                <w:szCs w:val="24"/>
              </w:rPr>
            </w:pPr>
            <w:r w:rsidRPr="002A19A7">
              <w:rPr>
                <w:rFonts w:ascii="Arial" w:hAnsi="Arial" w:cs="Arial"/>
                <w:sz w:val="24"/>
                <w:szCs w:val="24"/>
              </w:rPr>
              <w:lastRenderedPageBreak/>
              <w:t>Estadísticas de rutas, seguridad, infraestructura</w:t>
            </w:r>
          </w:p>
        </w:tc>
        <w:tc>
          <w:tcPr>
            <w:tcW w:w="709" w:type="dxa"/>
            <w:noWrap/>
            <w:hideMark/>
          </w:tcPr>
          <w:p w14:paraId="4C72022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CC99D3C" w14:textId="77777777" w:rsidR="00D8248A" w:rsidRPr="002A19A7" w:rsidRDefault="00D8248A" w:rsidP="00675B00">
            <w:pPr>
              <w:rPr>
                <w:rFonts w:ascii="Arial" w:hAnsi="Arial" w:cs="Arial"/>
                <w:sz w:val="24"/>
                <w:szCs w:val="24"/>
              </w:rPr>
            </w:pPr>
          </w:p>
        </w:tc>
        <w:tc>
          <w:tcPr>
            <w:tcW w:w="709" w:type="dxa"/>
            <w:noWrap/>
            <w:hideMark/>
          </w:tcPr>
          <w:p w14:paraId="6DA1E56E" w14:textId="77777777" w:rsidR="00D8248A" w:rsidRPr="002A19A7" w:rsidRDefault="00D8248A" w:rsidP="00675B00">
            <w:pPr>
              <w:rPr>
                <w:rFonts w:ascii="Arial" w:hAnsi="Arial" w:cs="Arial"/>
                <w:sz w:val="24"/>
                <w:szCs w:val="24"/>
              </w:rPr>
            </w:pPr>
          </w:p>
        </w:tc>
        <w:tc>
          <w:tcPr>
            <w:tcW w:w="850" w:type="dxa"/>
            <w:noWrap/>
            <w:hideMark/>
          </w:tcPr>
          <w:p w14:paraId="76EB969B" w14:textId="77777777" w:rsidR="00D8248A" w:rsidRPr="002A19A7" w:rsidRDefault="00D8248A" w:rsidP="00675B00">
            <w:pPr>
              <w:rPr>
                <w:rFonts w:ascii="Arial" w:hAnsi="Arial" w:cs="Arial"/>
                <w:sz w:val="24"/>
                <w:szCs w:val="24"/>
              </w:rPr>
            </w:pPr>
          </w:p>
        </w:tc>
        <w:tc>
          <w:tcPr>
            <w:tcW w:w="709" w:type="dxa"/>
            <w:noWrap/>
            <w:hideMark/>
          </w:tcPr>
          <w:p w14:paraId="46FDBD0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14BB6F9" w14:textId="77777777" w:rsidTr="00B322A7">
        <w:trPr>
          <w:trHeight w:val="300"/>
        </w:trPr>
        <w:tc>
          <w:tcPr>
            <w:tcW w:w="4253" w:type="dxa"/>
            <w:noWrap/>
            <w:hideMark/>
          </w:tcPr>
          <w:p w14:paraId="7583D409"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5D6A643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5937110" w14:textId="77777777" w:rsidR="00D8248A" w:rsidRPr="002A19A7" w:rsidRDefault="00D8248A" w:rsidP="00675B00">
            <w:pPr>
              <w:rPr>
                <w:rFonts w:ascii="Arial" w:hAnsi="Arial" w:cs="Arial"/>
                <w:sz w:val="24"/>
                <w:szCs w:val="24"/>
              </w:rPr>
            </w:pPr>
          </w:p>
        </w:tc>
        <w:tc>
          <w:tcPr>
            <w:tcW w:w="709" w:type="dxa"/>
            <w:noWrap/>
            <w:hideMark/>
          </w:tcPr>
          <w:p w14:paraId="14655FE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101D331B" w14:textId="77777777" w:rsidR="00D8248A" w:rsidRPr="002A19A7" w:rsidRDefault="00D8248A" w:rsidP="00675B00">
            <w:pPr>
              <w:rPr>
                <w:rFonts w:ascii="Arial" w:hAnsi="Arial" w:cs="Arial"/>
                <w:sz w:val="24"/>
                <w:szCs w:val="24"/>
              </w:rPr>
            </w:pPr>
          </w:p>
        </w:tc>
        <w:tc>
          <w:tcPr>
            <w:tcW w:w="709" w:type="dxa"/>
            <w:noWrap/>
            <w:hideMark/>
          </w:tcPr>
          <w:p w14:paraId="4B3E54E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EED04CE" w14:textId="77777777" w:rsidTr="00B322A7">
        <w:trPr>
          <w:trHeight w:val="300"/>
        </w:trPr>
        <w:tc>
          <w:tcPr>
            <w:tcW w:w="4253" w:type="dxa"/>
            <w:noWrap/>
            <w:hideMark/>
          </w:tcPr>
          <w:p w14:paraId="40B749DF" w14:textId="77777777" w:rsidR="00D8248A" w:rsidRPr="002A19A7" w:rsidRDefault="00D8248A" w:rsidP="00675B00">
            <w:pPr>
              <w:rPr>
                <w:rFonts w:ascii="Arial" w:hAnsi="Arial" w:cs="Arial"/>
                <w:sz w:val="24"/>
                <w:szCs w:val="24"/>
              </w:rPr>
            </w:pPr>
            <w:r w:rsidRPr="002A19A7">
              <w:rPr>
                <w:rFonts w:ascii="Arial" w:hAnsi="Arial" w:cs="Arial"/>
                <w:sz w:val="24"/>
                <w:szCs w:val="24"/>
              </w:rPr>
              <w:t>Interfaz sistema espacial con GOALBUS, SAE</w:t>
            </w:r>
          </w:p>
        </w:tc>
        <w:tc>
          <w:tcPr>
            <w:tcW w:w="709" w:type="dxa"/>
            <w:noWrap/>
            <w:hideMark/>
          </w:tcPr>
          <w:p w14:paraId="5299BA9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6E971C3F" w14:textId="77777777" w:rsidR="00D8248A" w:rsidRPr="002A19A7" w:rsidRDefault="00D8248A" w:rsidP="00675B00">
            <w:pPr>
              <w:rPr>
                <w:rFonts w:ascii="Arial" w:hAnsi="Arial" w:cs="Arial"/>
                <w:sz w:val="24"/>
                <w:szCs w:val="24"/>
              </w:rPr>
            </w:pPr>
          </w:p>
        </w:tc>
        <w:tc>
          <w:tcPr>
            <w:tcW w:w="709" w:type="dxa"/>
            <w:noWrap/>
            <w:hideMark/>
          </w:tcPr>
          <w:p w14:paraId="36239958" w14:textId="77777777" w:rsidR="00D8248A" w:rsidRPr="002A19A7" w:rsidRDefault="00D8248A" w:rsidP="00675B00">
            <w:pPr>
              <w:rPr>
                <w:rFonts w:ascii="Arial" w:hAnsi="Arial" w:cs="Arial"/>
                <w:sz w:val="24"/>
                <w:szCs w:val="24"/>
              </w:rPr>
            </w:pPr>
          </w:p>
        </w:tc>
        <w:tc>
          <w:tcPr>
            <w:tcW w:w="850" w:type="dxa"/>
            <w:noWrap/>
            <w:hideMark/>
          </w:tcPr>
          <w:p w14:paraId="0EBE9392" w14:textId="77777777" w:rsidR="00D8248A" w:rsidRPr="002A19A7" w:rsidRDefault="00D8248A" w:rsidP="00675B00">
            <w:pPr>
              <w:rPr>
                <w:rFonts w:ascii="Arial" w:hAnsi="Arial" w:cs="Arial"/>
                <w:sz w:val="24"/>
                <w:szCs w:val="24"/>
              </w:rPr>
            </w:pPr>
          </w:p>
        </w:tc>
        <w:tc>
          <w:tcPr>
            <w:tcW w:w="709" w:type="dxa"/>
            <w:noWrap/>
            <w:hideMark/>
          </w:tcPr>
          <w:p w14:paraId="4030104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1D7F884" w14:textId="77777777" w:rsidTr="00B322A7">
        <w:trPr>
          <w:trHeight w:val="300"/>
        </w:trPr>
        <w:tc>
          <w:tcPr>
            <w:tcW w:w="4253" w:type="dxa"/>
            <w:noWrap/>
            <w:hideMark/>
          </w:tcPr>
          <w:p w14:paraId="35DE0F3B"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22FB0D5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43BCAAE" w14:textId="77777777" w:rsidR="00D8248A" w:rsidRPr="002A19A7" w:rsidRDefault="00D8248A" w:rsidP="00675B00">
            <w:pPr>
              <w:rPr>
                <w:rFonts w:ascii="Arial" w:hAnsi="Arial" w:cs="Arial"/>
                <w:sz w:val="24"/>
                <w:szCs w:val="24"/>
              </w:rPr>
            </w:pPr>
          </w:p>
        </w:tc>
        <w:tc>
          <w:tcPr>
            <w:tcW w:w="709" w:type="dxa"/>
            <w:noWrap/>
            <w:hideMark/>
          </w:tcPr>
          <w:p w14:paraId="54DB234A" w14:textId="77777777" w:rsidR="00D8248A" w:rsidRPr="002A19A7" w:rsidRDefault="00D8248A" w:rsidP="00675B00">
            <w:pPr>
              <w:rPr>
                <w:rFonts w:ascii="Arial" w:hAnsi="Arial" w:cs="Arial"/>
                <w:sz w:val="24"/>
                <w:szCs w:val="24"/>
              </w:rPr>
            </w:pPr>
          </w:p>
        </w:tc>
        <w:tc>
          <w:tcPr>
            <w:tcW w:w="850" w:type="dxa"/>
            <w:noWrap/>
            <w:hideMark/>
          </w:tcPr>
          <w:p w14:paraId="75E5C2E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A73A6F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F44AF81" w14:textId="77777777" w:rsidTr="00B322A7">
        <w:trPr>
          <w:trHeight w:val="300"/>
        </w:trPr>
        <w:tc>
          <w:tcPr>
            <w:tcW w:w="4253" w:type="dxa"/>
            <w:noWrap/>
            <w:hideMark/>
          </w:tcPr>
          <w:p w14:paraId="2565A3B1" w14:textId="77777777" w:rsidR="00D8248A" w:rsidRPr="002A19A7" w:rsidRDefault="00D8248A" w:rsidP="00675B00">
            <w:pPr>
              <w:rPr>
                <w:rFonts w:ascii="Arial" w:hAnsi="Arial" w:cs="Arial"/>
                <w:sz w:val="24"/>
                <w:szCs w:val="24"/>
              </w:rPr>
            </w:pPr>
            <w:r w:rsidRPr="002A19A7">
              <w:rPr>
                <w:rFonts w:ascii="Arial" w:hAnsi="Arial" w:cs="Arial"/>
                <w:sz w:val="24"/>
                <w:szCs w:val="24"/>
              </w:rPr>
              <w:t>Novedades de infraestructura BRT</w:t>
            </w:r>
          </w:p>
        </w:tc>
        <w:tc>
          <w:tcPr>
            <w:tcW w:w="709" w:type="dxa"/>
            <w:noWrap/>
            <w:hideMark/>
          </w:tcPr>
          <w:p w14:paraId="4745789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F2F4684" w14:textId="77777777" w:rsidR="00D8248A" w:rsidRPr="002A19A7" w:rsidRDefault="00D8248A" w:rsidP="00675B00">
            <w:pPr>
              <w:rPr>
                <w:rFonts w:ascii="Arial" w:hAnsi="Arial" w:cs="Arial"/>
                <w:sz w:val="24"/>
                <w:szCs w:val="24"/>
              </w:rPr>
            </w:pPr>
          </w:p>
        </w:tc>
        <w:tc>
          <w:tcPr>
            <w:tcW w:w="709" w:type="dxa"/>
            <w:noWrap/>
            <w:hideMark/>
          </w:tcPr>
          <w:p w14:paraId="63B108BF" w14:textId="77777777" w:rsidR="00D8248A" w:rsidRPr="002A19A7" w:rsidRDefault="00D8248A" w:rsidP="00675B00">
            <w:pPr>
              <w:rPr>
                <w:rFonts w:ascii="Arial" w:hAnsi="Arial" w:cs="Arial"/>
                <w:sz w:val="24"/>
                <w:szCs w:val="24"/>
              </w:rPr>
            </w:pPr>
          </w:p>
        </w:tc>
        <w:tc>
          <w:tcPr>
            <w:tcW w:w="850" w:type="dxa"/>
            <w:noWrap/>
            <w:hideMark/>
          </w:tcPr>
          <w:p w14:paraId="19A97C94" w14:textId="77777777" w:rsidR="00D8248A" w:rsidRPr="002A19A7" w:rsidRDefault="00D8248A" w:rsidP="00675B00">
            <w:pPr>
              <w:rPr>
                <w:rFonts w:ascii="Arial" w:hAnsi="Arial" w:cs="Arial"/>
                <w:sz w:val="24"/>
                <w:szCs w:val="24"/>
              </w:rPr>
            </w:pPr>
          </w:p>
        </w:tc>
        <w:tc>
          <w:tcPr>
            <w:tcW w:w="709" w:type="dxa"/>
            <w:noWrap/>
            <w:hideMark/>
          </w:tcPr>
          <w:p w14:paraId="161CF08B"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359CA2B" w14:textId="77777777" w:rsidTr="00B322A7">
        <w:trPr>
          <w:trHeight w:val="315"/>
        </w:trPr>
        <w:tc>
          <w:tcPr>
            <w:tcW w:w="4253" w:type="dxa"/>
            <w:noWrap/>
            <w:hideMark/>
          </w:tcPr>
          <w:p w14:paraId="390DCBBE"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14E16C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BCDD46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725B092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297BEA4D"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1D855A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3F867E8" w14:textId="77777777" w:rsidTr="00B322A7">
        <w:trPr>
          <w:trHeight w:val="300"/>
        </w:trPr>
        <w:tc>
          <w:tcPr>
            <w:tcW w:w="4253" w:type="dxa"/>
            <w:noWrap/>
            <w:hideMark/>
          </w:tcPr>
          <w:p w14:paraId="16ADB4CE" w14:textId="77777777" w:rsidR="00D8248A" w:rsidRPr="002A19A7" w:rsidRDefault="00D8248A" w:rsidP="00675B00">
            <w:pPr>
              <w:rPr>
                <w:rFonts w:ascii="Arial" w:hAnsi="Arial" w:cs="Arial"/>
                <w:sz w:val="24"/>
                <w:szCs w:val="24"/>
              </w:rPr>
            </w:pPr>
            <w:r w:rsidRPr="002A19A7">
              <w:rPr>
                <w:rFonts w:ascii="Arial" w:hAnsi="Arial" w:cs="Arial"/>
                <w:sz w:val="24"/>
                <w:szCs w:val="24"/>
              </w:rPr>
              <w:t>RUTA CONTROL DE INFORMACIÓN FINANCIERA</w:t>
            </w:r>
          </w:p>
        </w:tc>
        <w:tc>
          <w:tcPr>
            <w:tcW w:w="709" w:type="dxa"/>
            <w:noWrap/>
            <w:hideMark/>
          </w:tcPr>
          <w:p w14:paraId="20FE0CD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D4065C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A8E82C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083BD83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7AE1D01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05A1302" w14:textId="77777777" w:rsidTr="00B322A7">
        <w:trPr>
          <w:trHeight w:val="300"/>
        </w:trPr>
        <w:tc>
          <w:tcPr>
            <w:tcW w:w="4253" w:type="dxa"/>
            <w:noWrap/>
            <w:hideMark/>
          </w:tcPr>
          <w:p w14:paraId="2BB704A0"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273943B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5AE6C7C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28AD50A"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031BBFDF" w14:textId="77777777" w:rsidR="00D8248A" w:rsidRPr="002A19A7" w:rsidRDefault="00D8248A" w:rsidP="00675B00">
            <w:pPr>
              <w:rPr>
                <w:rFonts w:ascii="Arial" w:hAnsi="Arial" w:cs="Arial"/>
                <w:sz w:val="24"/>
                <w:szCs w:val="24"/>
              </w:rPr>
            </w:pPr>
          </w:p>
        </w:tc>
        <w:tc>
          <w:tcPr>
            <w:tcW w:w="709" w:type="dxa"/>
            <w:noWrap/>
            <w:hideMark/>
          </w:tcPr>
          <w:p w14:paraId="5A9C7C5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8072B68" w14:textId="77777777" w:rsidTr="00B322A7">
        <w:trPr>
          <w:trHeight w:val="300"/>
        </w:trPr>
        <w:tc>
          <w:tcPr>
            <w:tcW w:w="4253" w:type="dxa"/>
            <w:noWrap/>
            <w:hideMark/>
          </w:tcPr>
          <w:p w14:paraId="5A980D90"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164D455A" w14:textId="77777777" w:rsidR="00D8248A" w:rsidRPr="002A19A7" w:rsidRDefault="00D8248A" w:rsidP="00675B00">
            <w:pPr>
              <w:rPr>
                <w:rFonts w:ascii="Arial" w:hAnsi="Arial" w:cs="Arial"/>
                <w:sz w:val="24"/>
                <w:szCs w:val="24"/>
              </w:rPr>
            </w:pPr>
          </w:p>
        </w:tc>
        <w:tc>
          <w:tcPr>
            <w:tcW w:w="709" w:type="dxa"/>
            <w:noWrap/>
            <w:hideMark/>
          </w:tcPr>
          <w:p w14:paraId="2D6A40B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041C76E" w14:textId="77777777" w:rsidR="00D8248A" w:rsidRPr="002A19A7" w:rsidRDefault="00D8248A" w:rsidP="00675B00">
            <w:pPr>
              <w:rPr>
                <w:rFonts w:ascii="Arial" w:hAnsi="Arial" w:cs="Arial"/>
                <w:sz w:val="24"/>
                <w:szCs w:val="24"/>
              </w:rPr>
            </w:pPr>
          </w:p>
        </w:tc>
        <w:tc>
          <w:tcPr>
            <w:tcW w:w="850" w:type="dxa"/>
            <w:noWrap/>
            <w:hideMark/>
          </w:tcPr>
          <w:p w14:paraId="568CB913" w14:textId="77777777" w:rsidR="00D8248A" w:rsidRPr="002A19A7" w:rsidRDefault="00D8248A" w:rsidP="00675B00">
            <w:pPr>
              <w:rPr>
                <w:rFonts w:ascii="Arial" w:hAnsi="Arial" w:cs="Arial"/>
                <w:sz w:val="24"/>
                <w:szCs w:val="24"/>
              </w:rPr>
            </w:pPr>
          </w:p>
        </w:tc>
        <w:tc>
          <w:tcPr>
            <w:tcW w:w="709" w:type="dxa"/>
            <w:noWrap/>
            <w:hideMark/>
          </w:tcPr>
          <w:p w14:paraId="6FA5003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8616B29" w14:textId="77777777" w:rsidTr="00B322A7">
        <w:trPr>
          <w:trHeight w:val="300"/>
        </w:trPr>
        <w:tc>
          <w:tcPr>
            <w:tcW w:w="4253" w:type="dxa"/>
            <w:noWrap/>
            <w:hideMark/>
          </w:tcPr>
          <w:p w14:paraId="36190960"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7989847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BAC765E"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245CE97"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1B13338D" w14:textId="77777777" w:rsidR="00D8248A" w:rsidRPr="002A19A7" w:rsidRDefault="00D8248A" w:rsidP="00675B00">
            <w:pPr>
              <w:rPr>
                <w:rFonts w:ascii="Arial" w:hAnsi="Arial" w:cs="Arial"/>
                <w:sz w:val="24"/>
                <w:szCs w:val="24"/>
              </w:rPr>
            </w:pPr>
          </w:p>
        </w:tc>
        <w:tc>
          <w:tcPr>
            <w:tcW w:w="709" w:type="dxa"/>
            <w:noWrap/>
            <w:hideMark/>
          </w:tcPr>
          <w:p w14:paraId="4AAD60A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904F990" w14:textId="77777777" w:rsidTr="00B322A7">
        <w:trPr>
          <w:trHeight w:val="300"/>
        </w:trPr>
        <w:tc>
          <w:tcPr>
            <w:tcW w:w="4253" w:type="dxa"/>
            <w:noWrap/>
            <w:hideMark/>
          </w:tcPr>
          <w:p w14:paraId="4C590033" w14:textId="77777777" w:rsidR="00D8248A" w:rsidRPr="002A19A7" w:rsidRDefault="00D8248A" w:rsidP="00675B00">
            <w:pPr>
              <w:rPr>
                <w:rFonts w:ascii="Arial" w:hAnsi="Arial" w:cs="Arial"/>
                <w:sz w:val="24"/>
                <w:szCs w:val="24"/>
              </w:rPr>
            </w:pPr>
            <w:r w:rsidRPr="002A19A7">
              <w:rPr>
                <w:rFonts w:ascii="Arial" w:hAnsi="Arial" w:cs="Arial"/>
                <w:sz w:val="24"/>
                <w:szCs w:val="24"/>
              </w:rPr>
              <w:t>Control de recaudo</w:t>
            </w:r>
          </w:p>
        </w:tc>
        <w:tc>
          <w:tcPr>
            <w:tcW w:w="709" w:type="dxa"/>
            <w:noWrap/>
            <w:hideMark/>
          </w:tcPr>
          <w:p w14:paraId="0D698B8F" w14:textId="77777777" w:rsidR="00D8248A" w:rsidRPr="002A19A7" w:rsidRDefault="00D8248A" w:rsidP="00675B00">
            <w:pPr>
              <w:rPr>
                <w:rFonts w:ascii="Arial" w:hAnsi="Arial" w:cs="Arial"/>
                <w:sz w:val="24"/>
                <w:szCs w:val="24"/>
              </w:rPr>
            </w:pPr>
          </w:p>
        </w:tc>
        <w:tc>
          <w:tcPr>
            <w:tcW w:w="709" w:type="dxa"/>
            <w:noWrap/>
            <w:hideMark/>
          </w:tcPr>
          <w:p w14:paraId="251B9710" w14:textId="77777777" w:rsidR="00D8248A" w:rsidRPr="002A19A7" w:rsidRDefault="00D8248A" w:rsidP="00675B00">
            <w:pPr>
              <w:rPr>
                <w:rFonts w:ascii="Arial" w:hAnsi="Arial" w:cs="Arial"/>
                <w:sz w:val="24"/>
                <w:szCs w:val="24"/>
              </w:rPr>
            </w:pPr>
          </w:p>
        </w:tc>
        <w:tc>
          <w:tcPr>
            <w:tcW w:w="709" w:type="dxa"/>
            <w:noWrap/>
            <w:hideMark/>
          </w:tcPr>
          <w:p w14:paraId="2E7EF770" w14:textId="77777777" w:rsidR="00D8248A" w:rsidRPr="002A19A7" w:rsidRDefault="00D8248A" w:rsidP="00675B00">
            <w:pPr>
              <w:rPr>
                <w:rFonts w:ascii="Arial" w:hAnsi="Arial" w:cs="Arial"/>
                <w:sz w:val="24"/>
                <w:szCs w:val="24"/>
              </w:rPr>
            </w:pPr>
          </w:p>
        </w:tc>
        <w:tc>
          <w:tcPr>
            <w:tcW w:w="850" w:type="dxa"/>
            <w:noWrap/>
            <w:hideMark/>
          </w:tcPr>
          <w:p w14:paraId="57E7471F" w14:textId="77777777" w:rsidR="00D8248A" w:rsidRPr="002A19A7" w:rsidRDefault="00D8248A" w:rsidP="00675B00">
            <w:pPr>
              <w:rPr>
                <w:rFonts w:ascii="Arial" w:hAnsi="Arial" w:cs="Arial"/>
                <w:sz w:val="24"/>
                <w:szCs w:val="24"/>
              </w:rPr>
            </w:pPr>
          </w:p>
        </w:tc>
        <w:tc>
          <w:tcPr>
            <w:tcW w:w="709" w:type="dxa"/>
            <w:noWrap/>
            <w:hideMark/>
          </w:tcPr>
          <w:p w14:paraId="5EA05C6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D81293B" w14:textId="77777777" w:rsidTr="00B322A7">
        <w:trPr>
          <w:trHeight w:val="300"/>
        </w:trPr>
        <w:tc>
          <w:tcPr>
            <w:tcW w:w="4253" w:type="dxa"/>
            <w:noWrap/>
            <w:hideMark/>
          </w:tcPr>
          <w:p w14:paraId="5EE6DA9C"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595D6F95"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c>
          <w:tcPr>
            <w:tcW w:w="709" w:type="dxa"/>
            <w:noWrap/>
            <w:hideMark/>
          </w:tcPr>
          <w:p w14:paraId="708E89F5" w14:textId="77777777" w:rsidR="00D8248A" w:rsidRPr="002A19A7" w:rsidRDefault="00D8248A" w:rsidP="00675B00">
            <w:pPr>
              <w:rPr>
                <w:rFonts w:ascii="Arial" w:hAnsi="Arial" w:cs="Arial"/>
                <w:sz w:val="24"/>
                <w:szCs w:val="24"/>
              </w:rPr>
            </w:pPr>
          </w:p>
        </w:tc>
        <w:tc>
          <w:tcPr>
            <w:tcW w:w="709" w:type="dxa"/>
            <w:noWrap/>
            <w:hideMark/>
          </w:tcPr>
          <w:p w14:paraId="274F6C40" w14:textId="77777777" w:rsidR="00D8248A" w:rsidRPr="002A19A7" w:rsidRDefault="00D8248A" w:rsidP="00675B00">
            <w:pPr>
              <w:rPr>
                <w:rFonts w:ascii="Arial" w:hAnsi="Arial" w:cs="Arial"/>
                <w:sz w:val="24"/>
                <w:szCs w:val="24"/>
              </w:rPr>
            </w:pPr>
          </w:p>
        </w:tc>
        <w:tc>
          <w:tcPr>
            <w:tcW w:w="850" w:type="dxa"/>
            <w:noWrap/>
            <w:hideMark/>
          </w:tcPr>
          <w:p w14:paraId="2CF88AA0" w14:textId="77777777" w:rsidR="00D8248A" w:rsidRPr="002A19A7" w:rsidRDefault="00D8248A" w:rsidP="00675B00">
            <w:pPr>
              <w:rPr>
                <w:rFonts w:ascii="Arial" w:hAnsi="Arial" w:cs="Arial"/>
                <w:sz w:val="24"/>
                <w:szCs w:val="24"/>
              </w:rPr>
            </w:pPr>
          </w:p>
        </w:tc>
        <w:tc>
          <w:tcPr>
            <w:tcW w:w="709" w:type="dxa"/>
            <w:noWrap/>
            <w:hideMark/>
          </w:tcPr>
          <w:p w14:paraId="55EAD88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B9A1638" w14:textId="77777777" w:rsidTr="00B322A7">
        <w:trPr>
          <w:trHeight w:val="300"/>
        </w:trPr>
        <w:tc>
          <w:tcPr>
            <w:tcW w:w="4253" w:type="dxa"/>
            <w:noWrap/>
            <w:hideMark/>
          </w:tcPr>
          <w:p w14:paraId="4F1777C7" w14:textId="77777777" w:rsidR="00D8248A" w:rsidRPr="002A19A7" w:rsidRDefault="00D8248A" w:rsidP="00675B00">
            <w:pPr>
              <w:rPr>
                <w:rFonts w:ascii="Arial" w:hAnsi="Arial" w:cs="Arial"/>
                <w:sz w:val="24"/>
                <w:szCs w:val="24"/>
              </w:rPr>
            </w:pPr>
            <w:r w:rsidRPr="002A19A7">
              <w:rPr>
                <w:rFonts w:ascii="Arial" w:hAnsi="Arial" w:cs="Arial"/>
                <w:sz w:val="24"/>
                <w:szCs w:val="24"/>
              </w:rPr>
              <w:t>Remuneración de agentes</w:t>
            </w:r>
          </w:p>
        </w:tc>
        <w:tc>
          <w:tcPr>
            <w:tcW w:w="709" w:type="dxa"/>
            <w:noWrap/>
            <w:hideMark/>
          </w:tcPr>
          <w:p w14:paraId="525AE1BD" w14:textId="77777777" w:rsidR="00D8248A" w:rsidRPr="002A19A7" w:rsidRDefault="00D8248A" w:rsidP="00675B00">
            <w:pPr>
              <w:rPr>
                <w:rFonts w:ascii="Arial" w:hAnsi="Arial" w:cs="Arial"/>
                <w:sz w:val="24"/>
                <w:szCs w:val="24"/>
              </w:rPr>
            </w:pPr>
          </w:p>
        </w:tc>
        <w:tc>
          <w:tcPr>
            <w:tcW w:w="709" w:type="dxa"/>
            <w:noWrap/>
            <w:hideMark/>
          </w:tcPr>
          <w:p w14:paraId="0392DE57" w14:textId="77777777" w:rsidR="00D8248A" w:rsidRPr="002A19A7" w:rsidRDefault="00D8248A" w:rsidP="00675B00">
            <w:pPr>
              <w:rPr>
                <w:rFonts w:ascii="Arial" w:hAnsi="Arial" w:cs="Arial"/>
                <w:sz w:val="24"/>
                <w:szCs w:val="24"/>
              </w:rPr>
            </w:pPr>
          </w:p>
        </w:tc>
        <w:tc>
          <w:tcPr>
            <w:tcW w:w="709" w:type="dxa"/>
            <w:noWrap/>
            <w:hideMark/>
          </w:tcPr>
          <w:p w14:paraId="34685871" w14:textId="77777777" w:rsidR="00D8248A" w:rsidRPr="002A19A7" w:rsidRDefault="00D8248A" w:rsidP="00675B00">
            <w:pPr>
              <w:rPr>
                <w:rFonts w:ascii="Arial" w:hAnsi="Arial" w:cs="Arial"/>
                <w:sz w:val="24"/>
                <w:szCs w:val="24"/>
              </w:rPr>
            </w:pPr>
          </w:p>
        </w:tc>
        <w:tc>
          <w:tcPr>
            <w:tcW w:w="850" w:type="dxa"/>
            <w:noWrap/>
            <w:hideMark/>
          </w:tcPr>
          <w:p w14:paraId="2215C0AB" w14:textId="77777777" w:rsidR="00D8248A" w:rsidRPr="002A19A7" w:rsidRDefault="00D8248A" w:rsidP="00675B00">
            <w:pPr>
              <w:rPr>
                <w:rFonts w:ascii="Arial" w:hAnsi="Arial" w:cs="Arial"/>
                <w:sz w:val="24"/>
                <w:szCs w:val="24"/>
              </w:rPr>
            </w:pPr>
          </w:p>
        </w:tc>
        <w:tc>
          <w:tcPr>
            <w:tcW w:w="709" w:type="dxa"/>
            <w:noWrap/>
            <w:hideMark/>
          </w:tcPr>
          <w:p w14:paraId="378D1CE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A7D7E95" w14:textId="77777777" w:rsidTr="00B322A7">
        <w:trPr>
          <w:trHeight w:val="300"/>
        </w:trPr>
        <w:tc>
          <w:tcPr>
            <w:tcW w:w="4253" w:type="dxa"/>
            <w:noWrap/>
            <w:hideMark/>
          </w:tcPr>
          <w:p w14:paraId="21532F72"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0F4FFEBC" w14:textId="77777777" w:rsidR="00D8248A" w:rsidRPr="002A19A7" w:rsidRDefault="00D8248A" w:rsidP="00675B00">
            <w:pPr>
              <w:rPr>
                <w:rFonts w:ascii="Arial" w:hAnsi="Arial" w:cs="Arial"/>
                <w:sz w:val="24"/>
                <w:szCs w:val="24"/>
              </w:rPr>
            </w:pPr>
          </w:p>
        </w:tc>
        <w:tc>
          <w:tcPr>
            <w:tcW w:w="709" w:type="dxa"/>
            <w:noWrap/>
            <w:hideMark/>
          </w:tcPr>
          <w:p w14:paraId="0AEC2F5E" w14:textId="77777777" w:rsidR="00D8248A" w:rsidRPr="002A19A7" w:rsidRDefault="00D8248A" w:rsidP="00675B00">
            <w:pPr>
              <w:rPr>
                <w:rFonts w:ascii="Arial" w:hAnsi="Arial" w:cs="Arial"/>
                <w:sz w:val="24"/>
                <w:szCs w:val="24"/>
              </w:rPr>
            </w:pPr>
            <w:r w:rsidRPr="002A19A7">
              <w:rPr>
                <w:rFonts w:ascii="Arial" w:hAnsi="Arial" w:cs="Arial"/>
                <w:sz w:val="24"/>
                <w:szCs w:val="24"/>
              </w:rPr>
              <w:t>3</w:t>
            </w:r>
          </w:p>
        </w:tc>
        <w:tc>
          <w:tcPr>
            <w:tcW w:w="709" w:type="dxa"/>
            <w:noWrap/>
            <w:hideMark/>
          </w:tcPr>
          <w:p w14:paraId="21E1DE0D" w14:textId="77777777" w:rsidR="00D8248A" w:rsidRPr="002A19A7" w:rsidRDefault="00D8248A" w:rsidP="00675B00">
            <w:pPr>
              <w:rPr>
                <w:rFonts w:ascii="Arial" w:hAnsi="Arial" w:cs="Arial"/>
                <w:sz w:val="24"/>
                <w:szCs w:val="24"/>
              </w:rPr>
            </w:pPr>
            <w:r w:rsidRPr="002A19A7">
              <w:rPr>
                <w:rFonts w:ascii="Arial" w:hAnsi="Arial" w:cs="Arial"/>
                <w:sz w:val="24"/>
                <w:szCs w:val="24"/>
              </w:rPr>
              <w:t>3</w:t>
            </w:r>
          </w:p>
        </w:tc>
        <w:tc>
          <w:tcPr>
            <w:tcW w:w="850" w:type="dxa"/>
            <w:noWrap/>
            <w:hideMark/>
          </w:tcPr>
          <w:p w14:paraId="71105556" w14:textId="77777777" w:rsidR="00D8248A" w:rsidRPr="002A19A7" w:rsidRDefault="00D8248A" w:rsidP="00675B00">
            <w:pPr>
              <w:rPr>
                <w:rFonts w:ascii="Arial" w:hAnsi="Arial" w:cs="Arial"/>
                <w:sz w:val="24"/>
                <w:szCs w:val="24"/>
              </w:rPr>
            </w:pPr>
          </w:p>
        </w:tc>
        <w:tc>
          <w:tcPr>
            <w:tcW w:w="709" w:type="dxa"/>
            <w:noWrap/>
            <w:hideMark/>
          </w:tcPr>
          <w:p w14:paraId="1AA6C26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E824393" w14:textId="77777777" w:rsidTr="00B322A7">
        <w:trPr>
          <w:trHeight w:val="300"/>
        </w:trPr>
        <w:tc>
          <w:tcPr>
            <w:tcW w:w="4253" w:type="dxa"/>
            <w:noWrap/>
            <w:hideMark/>
          </w:tcPr>
          <w:p w14:paraId="0B6DC956" w14:textId="77777777" w:rsidR="00D8248A" w:rsidRPr="002A19A7" w:rsidRDefault="00D8248A" w:rsidP="00675B00">
            <w:pPr>
              <w:rPr>
                <w:rFonts w:ascii="Arial" w:hAnsi="Arial" w:cs="Arial"/>
                <w:sz w:val="24"/>
                <w:szCs w:val="24"/>
              </w:rPr>
            </w:pPr>
            <w:r w:rsidRPr="002A19A7">
              <w:rPr>
                <w:rFonts w:ascii="Arial" w:hAnsi="Arial" w:cs="Arial"/>
                <w:sz w:val="24"/>
                <w:szCs w:val="24"/>
              </w:rPr>
              <w:t>estadísticas de recaudo y remuneración</w:t>
            </w:r>
          </w:p>
        </w:tc>
        <w:tc>
          <w:tcPr>
            <w:tcW w:w="709" w:type="dxa"/>
            <w:noWrap/>
            <w:hideMark/>
          </w:tcPr>
          <w:p w14:paraId="0DD1AC5B" w14:textId="77777777" w:rsidR="00D8248A" w:rsidRPr="002A19A7" w:rsidRDefault="00D8248A" w:rsidP="00675B00">
            <w:pPr>
              <w:rPr>
                <w:rFonts w:ascii="Arial" w:hAnsi="Arial" w:cs="Arial"/>
                <w:sz w:val="24"/>
                <w:szCs w:val="24"/>
              </w:rPr>
            </w:pPr>
          </w:p>
        </w:tc>
        <w:tc>
          <w:tcPr>
            <w:tcW w:w="709" w:type="dxa"/>
            <w:noWrap/>
            <w:hideMark/>
          </w:tcPr>
          <w:p w14:paraId="3FCDD6CE" w14:textId="77777777" w:rsidR="00D8248A" w:rsidRPr="002A19A7" w:rsidRDefault="00D8248A" w:rsidP="00675B00">
            <w:pPr>
              <w:rPr>
                <w:rFonts w:ascii="Arial" w:hAnsi="Arial" w:cs="Arial"/>
                <w:sz w:val="24"/>
                <w:szCs w:val="24"/>
              </w:rPr>
            </w:pPr>
          </w:p>
        </w:tc>
        <w:tc>
          <w:tcPr>
            <w:tcW w:w="709" w:type="dxa"/>
            <w:noWrap/>
            <w:hideMark/>
          </w:tcPr>
          <w:p w14:paraId="56B67C12" w14:textId="77777777" w:rsidR="00D8248A" w:rsidRPr="002A19A7" w:rsidRDefault="00D8248A" w:rsidP="00675B00">
            <w:pPr>
              <w:rPr>
                <w:rFonts w:ascii="Arial" w:hAnsi="Arial" w:cs="Arial"/>
                <w:sz w:val="24"/>
                <w:szCs w:val="24"/>
              </w:rPr>
            </w:pPr>
          </w:p>
        </w:tc>
        <w:tc>
          <w:tcPr>
            <w:tcW w:w="850" w:type="dxa"/>
            <w:noWrap/>
            <w:hideMark/>
          </w:tcPr>
          <w:p w14:paraId="31C29336" w14:textId="77777777" w:rsidR="00D8248A" w:rsidRPr="002A19A7" w:rsidRDefault="00D8248A" w:rsidP="00675B00">
            <w:pPr>
              <w:rPr>
                <w:rFonts w:ascii="Arial" w:hAnsi="Arial" w:cs="Arial"/>
                <w:sz w:val="24"/>
                <w:szCs w:val="24"/>
              </w:rPr>
            </w:pPr>
          </w:p>
        </w:tc>
        <w:tc>
          <w:tcPr>
            <w:tcW w:w="709" w:type="dxa"/>
            <w:noWrap/>
            <w:hideMark/>
          </w:tcPr>
          <w:p w14:paraId="10963BD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0AF7A38" w14:textId="77777777" w:rsidTr="00B322A7">
        <w:trPr>
          <w:trHeight w:val="300"/>
        </w:trPr>
        <w:tc>
          <w:tcPr>
            <w:tcW w:w="4253" w:type="dxa"/>
            <w:noWrap/>
            <w:hideMark/>
          </w:tcPr>
          <w:p w14:paraId="16675F82"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 </w:t>
            </w: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6C7B082" w14:textId="77777777" w:rsidR="00D8248A" w:rsidRPr="002A19A7" w:rsidRDefault="00D8248A" w:rsidP="00675B00">
            <w:pPr>
              <w:rPr>
                <w:rFonts w:ascii="Arial" w:hAnsi="Arial" w:cs="Arial"/>
                <w:sz w:val="24"/>
                <w:szCs w:val="24"/>
              </w:rPr>
            </w:pPr>
          </w:p>
        </w:tc>
        <w:tc>
          <w:tcPr>
            <w:tcW w:w="709" w:type="dxa"/>
            <w:noWrap/>
            <w:hideMark/>
          </w:tcPr>
          <w:p w14:paraId="05CB1A2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5BB658F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7D7F50DE" w14:textId="77777777" w:rsidR="00D8248A" w:rsidRPr="002A19A7" w:rsidRDefault="00D8248A" w:rsidP="00675B00">
            <w:pPr>
              <w:rPr>
                <w:rFonts w:ascii="Arial" w:hAnsi="Arial" w:cs="Arial"/>
                <w:sz w:val="24"/>
                <w:szCs w:val="24"/>
              </w:rPr>
            </w:pPr>
          </w:p>
        </w:tc>
        <w:tc>
          <w:tcPr>
            <w:tcW w:w="709" w:type="dxa"/>
            <w:noWrap/>
            <w:hideMark/>
          </w:tcPr>
          <w:p w14:paraId="184E58C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29E6BEF" w14:textId="77777777" w:rsidTr="00B322A7">
        <w:trPr>
          <w:trHeight w:val="300"/>
        </w:trPr>
        <w:tc>
          <w:tcPr>
            <w:tcW w:w="4253" w:type="dxa"/>
            <w:noWrap/>
            <w:hideMark/>
          </w:tcPr>
          <w:p w14:paraId="36F08039" w14:textId="77777777" w:rsidR="00D8248A" w:rsidRPr="002A19A7" w:rsidRDefault="00D8248A" w:rsidP="00675B00">
            <w:pPr>
              <w:rPr>
                <w:rFonts w:ascii="Arial" w:hAnsi="Arial" w:cs="Arial"/>
                <w:sz w:val="24"/>
                <w:szCs w:val="24"/>
              </w:rPr>
            </w:pPr>
            <w:r w:rsidRPr="002A19A7">
              <w:rPr>
                <w:rFonts w:ascii="Arial" w:hAnsi="Arial" w:cs="Arial"/>
                <w:sz w:val="24"/>
                <w:szCs w:val="24"/>
              </w:rPr>
              <w:t>base estadística de concesiones</w:t>
            </w:r>
          </w:p>
        </w:tc>
        <w:tc>
          <w:tcPr>
            <w:tcW w:w="709" w:type="dxa"/>
            <w:noWrap/>
            <w:hideMark/>
          </w:tcPr>
          <w:p w14:paraId="4373E84B" w14:textId="77777777" w:rsidR="00D8248A" w:rsidRPr="002A19A7" w:rsidRDefault="00D8248A" w:rsidP="00675B00">
            <w:pPr>
              <w:rPr>
                <w:rFonts w:ascii="Arial" w:hAnsi="Arial" w:cs="Arial"/>
                <w:sz w:val="24"/>
                <w:szCs w:val="24"/>
              </w:rPr>
            </w:pPr>
          </w:p>
        </w:tc>
        <w:tc>
          <w:tcPr>
            <w:tcW w:w="709" w:type="dxa"/>
            <w:noWrap/>
            <w:hideMark/>
          </w:tcPr>
          <w:p w14:paraId="50A35A10" w14:textId="77777777" w:rsidR="00D8248A" w:rsidRPr="002A19A7" w:rsidRDefault="00D8248A" w:rsidP="00675B00">
            <w:pPr>
              <w:rPr>
                <w:rFonts w:ascii="Arial" w:hAnsi="Arial" w:cs="Arial"/>
                <w:sz w:val="24"/>
                <w:szCs w:val="24"/>
              </w:rPr>
            </w:pPr>
          </w:p>
        </w:tc>
        <w:tc>
          <w:tcPr>
            <w:tcW w:w="709" w:type="dxa"/>
            <w:noWrap/>
            <w:hideMark/>
          </w:tcPr>
          <w:p w14:paraId="25C30955" w14:textId="77777777" w:rsidR="00D8248A" w:rsidRPr="002A19A7" w:rsidRDefault="00D8248A" w:rsidP="00675B00">
            <w:pPr>
              <w:rPr>
                <w:rFonts w:ascii="Arial" w:hAnsi="Arial" w:cs="Arial"/>
                <w:sz w:val="24"/>
                <w:szCs w:val="24"/>
              </w:rPr>
            </w:pPr>
          </w:p>
        </w:tc>
        <w:tc>
          <w:tcPr>
            <w:tcW w:w="850" w:type="dxa"/>
            <w:noWrap/>
            <w:hideMark/>
          </w:tcPr>
          <w:p w14:paraId="4649BC79" w14:textId="77777777" w:rsidR="00D8248A" w:rsidRPr="002A19A7" w:rsidRDefault="00D8248A" w:rsidP="00675B00">
            <w:pPr>
              <w:rPr>
                <w:rFonts w:ascii="Arial" w:hAnsi="Arial" w:cs="Arial"/>
                <w:sz w:val="24"/>
                <w:szCs w:val="24"/>
              </w:rPr>
            </w:pPr>
          </w:p>
        </w:tc>
        <w:tc>
          <w:tcPr>
            <w:tcW w:w="709" w:type="dxa"/>
            <w:noWrap/>
            <w:hideMark/>
          </w:tcPr>
          <w:p w14:paraId="15D0497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4FF5773" w14:textId="77777777" w:rsidTr="00B322A7">
        <w:trPr>
          <w:trHeight w:val="300"/>
        </w:trPr>
        <w:tc>
          <w:tcPr>
            <w:tcW w:w="4253" w:type="dxa"/>
            <w:noWrap/>
            <w:hideMark/>
          </w:tcPr>
          <w:p w14:paraId="429FA1A4"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0108E720" w14:textId="77777777" w:rsidR="00D8248A" w:rsidRPr="002A19A7" w:rsidRDefault="00D8248A" w:rsidP="00675B00">
            <w:pPr>
              <w:rPr>
                <w:rFonts w:ascii="Arial" w:hAnsi="Arial" w:cs="Arial"/>
                <w:sz w:val="24"/>
                <w:szCs w:val="24"/>
              </w:rPr>
            </w:pPr>
          </w:p>
        </w:tc>
        <w:tc>
          <w:tcPr>
            <w:tcW w:w="709" w:type="dxa"/>
            <w:noWrap/>
            <w:hideMark/>
          </w:tcPr>
          <w:p w14:paraId="4D97623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3A066B3" w14:textId="77777777" w:rsidR="00D8248A" w:rsidRPr="002A19A7" w:rsidRDefault="00D8248A" w:rsidP="00675B00">
            <w:pPr>
              <w:rPr>
                <w:rFonts w:ascii="Arial" w:hAnsi="Arial" w:cs="Arial"/>
                <w:sz w:val="24"/>
                <w:szCs w:val="24"/>
              </w:rPr>
            </w:pPr>
          </w:p>
        </w:tc>
        <w:tc>
          <w:tcPr>
            <w:tcW w:w="850" w:type="dxa"/>
            <w:noWrap/>
            <w:hideMark/>
          </w:tcPr>
          <w:p w14:paraId="7B90AA3B" w14:textId="77777777" w:rsidR="00D8248A" w:rsidRPr="002A19A7" w:rsidRDefault="00D8248A" w:rsidP="00675B00">
            <w:pPr>
              <w:rPr>
                <w:rFonts w:ascii="Arial" w:hAnsi="Arial" w:cs="Arial"/>
                <w:sz w:val="24"/>
                <w:szCs w:val="24"/>
              </w:rPr>
            </w:pPr>
          </w:p>
        </w:tc>
        <w:tc>
          <w:tcPr>
            <w:tcW w:w="709" w:type="dxa"/>
            <w:noWrap/>
            <w:hideMark/>
          </w:tcPr>
          <w:p w14:paraId="77DF850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140D1AF" w14:textId="77777777" w:rsidTr="00B322A7">
        <w:trPr>
          <w:trHeight w:val="300"/>
        </w:trPr>
        <w:tc>
          <w:tcPr>
            <w:tcW w:w="4253" w:type="dxa"/>
            <w:noWrap/>
            <w:hideMark/>
          </w:tcPr>
          <w:p w14:paraId="62CAC4FF" w14:textId="77777777" w:rsidR="00D8248A" w:rsidRPr="002A19A7" w:rsidRDefault="00D8248A" w:rsidP="00675B00">
            <w:pPr>
              <w:rPr>
                <w:rFonts w:ascii="Arial" w:hAnsi="Arial" w:cs="Arial"/>
                <w:sz w:val="24"/>
                <w:szCs w:val="24"/>
              </w:rPr>
            </w:pPr>
            <w:r w:rsidRPr="002A19A7">
              <w:rPr>
                <w:rFonts w:ascii="Arial" w:hAnsi="Arial" w:cs="Arial"/>
                <w:sz w:val="24"/>
                <w:szCs w:val="24"/>
              </w:rPr>
              <w:t>análisis financiero de concesiones</w:t>
            </w:r>
          </w:p>
        </w:tc>
        <w:tc>
          <w:tcPr>
            <w:tcW w:w="709" w:type="dxa"/>
            <w:noWrap/>
            <w:hideMark/>
          </w:tcPr>
          <w:p w14:paraId="17F44BE5" w14:textId="77777777" w:rsidR="00D8248A" w:rsidRPr="002A19A7" w:rsidRDefault="00D8248A" w:rsidP="00675B00">
            <w:pPr>
              <w:rPr>
                <w:rFonts w:ascii="Arial" w:hAnsi="Arial" w:cs="Arial"/>
                <w:sz w:val="24"/>
                <w:szCs w:val="24"/>
              </w:rPr>
            </w:pPr>
          </w:p>
        </w:tc>
        <w:tc>
          <w:tcPr>
            <w:tcW w:w="709" w:type="dxa"/>
            <w:noWrap/>
            <w:hideMark/>
          </w:tcPr>
          <w:p w14:paraId="12106131" w14:textId="77777777" w:rsidR="00D8248A" w:rsidRPr="002A19A7" w:rsidRDefault="00D8248A" w:rsidP="00675B00">
            <w:pPr>
              <w:rPr>
                <w:rFonts w:ascii="Arial" w:hAnsi="Arial" w:cs="Arial"/>
                <w:sz w:val="24"/>
                <w:szCs w:val="24"/>
              </w:rPr>
            </w:pPr>
          </w:p>
        </w:tc>
        <w:tc>
          <w:tcPr>
            <w:tcW w:w="709" w:type="dxa"/>
            <w:noWrap/>
            <w:hideMark/>
          </w:tcPr>
          <w:p w14:paraId="196D55D7" w14:textId="77777777" w:rsidR="00D8248A" w:rsidRPr="002A19A7" w:rsidRDefault="00D8248A" w:rsidP="00675B00">
            <w:pPr>
              <w:rPr>
                <w:rFonts w:ascii="Arial" w:hAnsi="Arial" w:cs="Arial"/>
                <w:sz w:val="24"/>
                <w:szCs w:val="24"/>
              </w:rPr>
            </w:pPr>
          </w:p>
        </w:tc>
        <w:tc>
          <w:tcPr>
            <w:tcW w:w="850" w:type="dxa"/>
            <w:noWrap/>
            <w:hideMark/>
          </w:tcPr>
          <w:p w14:paraId="1282E60F" w14:textId="77777777" w:rsidR="00D8248A" w:rsidRPr="002A19A7" w:rsidRDefault="00D8248A" w:rsidP="00675B00">
            <w:pPr>
              <w:rPr>
                <w:rFonts w:ascii="Arial" w:hAnsi="Arial" w:cs="Arial"/>
                <w:sz w:val="24"/>
                <w:szCs w:val="24"/>
              </w:rPr>
            </w:pPr>
          </w:p>
        </w:tc>
        <w:tc>
          <w:tcPr>
            <w:tcW w:w="709" w:type="dxa"/>
            <w:noWrap/>
            <w:hideMark/>
          </w:tcPr>
          <w:p w14:paraId="42C095D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1C5CB93" w14:textId="77777777" w:rsidTr="00B322A7">
        <w:trPr>
          <w:trHeight w:val="300"/>
        </w:trPr>
        <w:tc>
          <w:tcPr>
            <w:tcW w:w="4253" w:type="dxa"/>
            <w:noWrap/>
            <w:hideMark/>
          </w:tcPr>
          <w:p w14:paraId="5EB92773"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002B50CE" w14:textId="77777777" w:rsidR="00D8248A" w:rsidRPr="002A19A7" w:rsidRDefault="00D8248A" w:rsidP="00675B00">
            <w:pPr>
              <w:rPr>
                <w:rFonts w:ascii="Arial" w:hAnsi="Arial" w:cs="Arial"/>
                <w:sz w:val="24"/>
                <w:szCs w:val="24"/>
              </w:rPr>
            </w:pPr>
          </w:p>
        </w:tc>
        <w:tc>
          <w:tcPr>
            <w:tcW w:w="709" w:type="dxa"/>
            <w:noWrap/>
            <w:hideMark/>
          </w:tcPr>
          <w:p w14:paraId="18C7A323" w14:textId="77777777" w:rsidR="00D8248A" w:rsidRPr="002A19A7" w:rsidRDefault="00D8248A" w:rsidP="00675B00">
            <w:pPr>
              <w:rPr>
                <w:rFonts w:ascii="Arial" w:hAnsi="Arial" w:cs="Arial"/>
                <w:sz w:val="24"/>
                <w:szCs w:val="24"/>
              </w:rPr>
            </w:pPr>
          </w:p>
        </w:tc>
        <w:tc>
          <w:tcPr>
            <w:tcW w:w="709" w:type="dxa"/>
            <w:noWrap/>
            <w:hideMark/>
          </w:tcPr>
          <w:p w14:paraId="3DCA475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141EA8DB" w14:textId="77777777" w:rsidR="00D8248A" w:rsidRPr="002A19A7" w:rsidRDefault="00D8248A" w:rsidP="00675B00">
            <w:pPr>
              <w:rPr>
                <w:rFonts w:ascii="Arial" w:hAnsi="Arial" w:cs="Arial"/>
                <w:sz w:val="24"/>
                <w:szCs w:val="24"/>
              </w:rPr>
            </w:pPr>
          </w:p>
        </w:tc>
        <w:tc>
          <w:tcPr>
            <w:tcW w:w="709" w:type="dxa"/>
            <w:noWrap/>
            <w:hideMark/>
          </w:tcPr>
          <w:p w14:paraId="7740889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C6768B8" w14:textId="77777777" w:rsidTr="00B322A7">
        <w:trPr>
          <w:trHeight w:val="300"/>
        </w:trPr>
        <w:tc>
          <w:tcPr>
            <w:tcW w:w="4253" w:type="dxa"/>
            <w:noWrap/>
            <w:hideMark/>
          </w:tcPr>
          <w:p w14:paraId="1C1F8678" w14:textId="77777777" w:rsidR="00D8248A" w:rsidRPr="002A19A7" w:rsidRDefault="00D8248A" w:rsidP="00675B00">
            <w:pPr>
              <w:rPr>
                <w:rFonts w:ascii="Arial" w:hAnsi="Arial" w:cs="Arial"/>
                <w:sz w:val="24"/>
                <w:szCs w:val="24"/>
              </w:rPr>
            </w:pPr>
            <w:r w:rsidRPr="002A19A7">
              <w:rPr>
                <w:rFonts w:ascii="Arial" w:hAnsi="Arial" w:cs="Arial"/>
                <w:sz w:val="24"/>
                <w:szCs w:val="24"/>
              </w:rPr>
              <w:t>Interfaz con fiduciaria</w:t>
            </w:r>
          </w:p>
        </w:tc>
        <w:tc>
          <w:tcPr>
            <w:tcW w:w="709" w:type="dxa"/>
            <w:noWrap/>
            <w:hideMark/>
          </w:tcPr>
          <w:p w14:paraId="007668B1" w14:textId="77777777" w:rsidR="00D8248A" w:rsidRPr="002A19A7" w:rsidRDefault="00D8248A" w:rsidP="00675B00">
            <w:pPr>
              <w:rPr>
                <w:rFonts w:ascii="Arial" w:hAnsi="Arial" w:cs="Arial"/>
                <w:sz w:val="24"/>
                <w:szCs w:val="24"/>
              </w:rPr>
            </w:pPr>
          </w:p>
        </w:tc>
        <w:tc>
          <w:tcPr>
            <w:tcW w:w="709" w:type="dxa"/>
            <w:noWrap/>
            <w:hideMark/>
          </w:tcPr>
          <w:p w14:paraId="599AF02B" w14:textId="77777777" w:rsidR="00D8248A" w:rsidRPr="002A19A7" w:rsidRDefault="00D8248A" w:rsidP="00675B00">
            <w:pPr>
              <w:rPr>
                <w:rFonts w:ascii="Arial" w:hAnsi="Arial" w:cs="Arial"/>
                <w:sz w:val="24"/>
                <w:szCs w:val="24"/>
              </w:rPr>
            </w:pPr>
          </w:p>
        </w:tc>
        <w:tc>
          <w:tcPr>
            <w:tcW w:w="709" w:type="dxa"/>
            <w:noWrap/>
            <w:hideMark/>
          </w:tcPr>
          <w:p w14:paraId="27FC7F5C" w14:textId="77777777" w:rsidR="00D8248A" w:rsidRPr="002A19A7" w:rsidRDefault="00D8248A" w:rsidP="00675B00">
            <w:pPr>
              <w:rPr>
                <w:rFonts w:ascii="Arial" w:hAnsi="Arial" w:cs="Arial"/>
                <w:sz w:val="24"/>
                <w:szCs w:val="24"/>
              </w:rPr>
            </w:pPr>
          </w:p>
        </w:tc>
        <w:tc>
          <w:tcPr>
            <w:tcW w:w="850" w:type="dxa"/>
            <w:noWrap/>
            <w:hideMark/>
          </w:tcPr>
          <w:p w14:paraId="1CAEB448" w14:textId="77777777" w:rsidR="00D8248A" w:rsidRPr="002A19A7" w:rsidRDefault="00D8248A" w:rsidP="00675B00">
            <w:pPr>
              <w:rPr>
                <w:rFonts w:ascii="Arial" w:hAnsi="Arial" w:cs="Arial"/>
                <w:sz w:val="24"/>
                <w:szCs w:val="24"/>
              </w:rPr>
            </w:pPr>
          </w:p>
        </w:tc>
        <w:tc>
          <w:tcPr>
            <w:tcW w:w="709" w:type="dxa"/>
            <w:noWrap/>
            <w:hideMark/>
          </w:tcPr>
          <w:p w14:paraId="7546E90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455D950" w14:textId="77777777" w:rsidTr="00B322A7">
        <w:trPr>
          <w:trHeight w:val="300"/>
        </w:trPr>
        <w:tc>
          <w:tcPr>
            <w:tcW w:w="4253" w:type="dxa"/>
            <w:noWrap/>
            <w:hideMark/>
          </w:tcPr>
          <w:p w14:paraId="66294251"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57E217B5" w14:textId="77777777" w:rsidR="00D8248A" w:rsidRPr="002A19A7" w:rsidRDefault="00D8248A" w:rsidP="00675B00">
            <w:pPr>
              <w:rPr>
                <w:rFonts w:ascii="Arial" w:hAnsi="Arial" w:cs="Arial"/>
                <w:sz w:val="24"/>
                <w:szCs w:val="24"/>
              </w:rPr>
            </w:pPr>
          </w:p>
        </w:tc>
        <w:tc>
          <w:tcPr>
            <w:tcW w:w="709" w:type="dxa"/>
            <w:noWrap/>
            <w:hideMark/>
          </w:tcPr>
          <w:p w14:paraId="17B46561" w14:textId="77777777" w:rsidR="00D8248A" w:rsidRPr="002A19A7" w:rsidRDefault="00D8248A" w:rsidP="00675B00">
            <w:pPr>
              <w:rPr>
                <w:rFonts w:ascii="Arial" w:hAnsi="Arial" w:cs="Arial"/>
                <w:sz w:val="24"/>
                <w:szCs w:val="24"/>
              </w:rPr>
            </w:pPr>
          </w:p>
        </w:tc>
        <w:tc>
          <w:tcPr>
            <w:tcW w:w="709" w:type="dxa"/>
            <w:noWrap/>
            <w:hideMark/>
          </w:tcPr>
          <w:p w14:paraId="7EA1FFEB" w14:textId="77777777" w:rsidR="00D8248A" w:rsidRPr="002A19A7" w:rsidRDefault="00D8248A" w:rsidP="00675B00">
            <w:pPr>
              <w:rPr>
                <w:rFonts w:ascii="Arial" w:hAnsi="Arial" w:cs="Arial"/>
                <w:sz w:val="24"/>
                <w:szCs w:val="24"/>
              </w:rPr>
            </w:pPr>
          </w:p>
        </w:tc>
        <w:tc>
          <w:tcPr>
            <w:tcW w:w="850" w:type="dxa"/>
            <w:noWrap/>
            <w:hideMark/>
          </w:tcPr>
          <w:p w14:paraId="27E3D7BA"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AD7D01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DDB2518" w14:textId="77777777" w:rsidTr="00B322A7">
        <w:trPr>
          <w:trHeight w:val="300"/>
        </w:trPr>
        <w:tc>
          <w:tcPr>
            <w:tcW w:w="4253" w:type="dxa"/>
            <w:noWrap/>
            <w:hideMark/>
          </w:tcPr>
          <w:p w14:paraId="1C7EDAA9" w14:textId="77777777" w:rsidR="00D8248A" w:rsidRPr="002A19A7" w:rsidRDefault="00D8248A" w:rsidP="00675B00">
            <w:pPr>
              <w:rPr>
                <w:rFonts w:ascii="Arial" w:hAnsi="Arial" w:cs="Arial"/>
                <w:sz w:val="24"/>
                <w:szCs w:val="24"/>
              </w:rPr>
            </w:pPr>
            <w:r w:rsidRPr="002A19A7">
              <w:rPr>
                <w:rFonts w:ascii="Arial" w:hAnsi="Arial" w:cs="Arial"/>
                <w:sz w:val="24"/>
                <w:szCs w:val="24"/>
              </w:rPr>
              <w:t>Actualización, proyección de tarifas</w:t>
            </w:r>
          </w:p>
        </w:tc>
        <w:tc>
          <w:tcPr>
            <w:tcW w:w="709" w:type="dxa"/>
            <w:noWrap/>
            <w:hideMark/>
          </w:tcPr>
          <w:p w14:paraId="49973DF7" w14:textId="77777777" w:rsidR="00D8248A" w:rsidRPr="002A19A7" w:rsidRDefault="00D8248A" w:rsidP="00675B00">
            <w:pPr>
              <w:rPr>
                <w:rFonts w:ascii="Arial" w:hAnsi="Arial" w:cs="Arial"/>
                <w:sz w:val="24"/>
                <w:szCs w:val="24"/>
              </w:rPr>
            </w:pPr>
          </w:p>
        </w:tc>
        <w:tc>
          <w:tcPr>
            <w:tcW w:w="709" w:type="dxa"/>
            <w:noWrap/>
            <w:hideMark/>
          </w:tcPr>
          <w:p w14:paraId="4A310BE4" w14:textId="77777777" w:rsidR="00D8248A" w:rsidRPr="002A19A7" w:rsidRDefault="00D8248A" w:rsidP="00675B00">
            <w:pPr>
              <w:rPr>
                <w:rFonts w:ascii="Arial" w:hAnsi="Arial" w:cs="Arial"/>
                <w:sz w:val="24"/>
                <w:szCs w:val="24"/>
              </w:rPr>
            </w:pPr>
          </w:p>
        </w:tc>
        <w:tc>
          <w:tcPr>
            <w:tcW w:w="709" w:type="dxa"/>
            <w:noWrap/>
            <w:hideMark/>
          </w:tcPr>
          <w:p w14:paraId="56A1F787" w14:textId="77777777" w:rsidR="00D8248A" w:rsidRPr="002A19A7" w:rsidRDefault="00D8248A" w:rsidP="00675B00">
            <w:pPr>
              <w:rPr>
                <w:rFonts w:ascii="Arial" w:hAnsi="Arial" w:cs="Arial"/>
                <w:sz w:val="24"/>
                <w:szCs w:val="24"/>
              </w:rPr>
            </w:pPr>
          </w:p>
        </w:tc>
        <w:tc>
          <w:tcPr>
            <w:tcW w:w="850" w:type="dxa"/>
            <w:noWrap/>
            <w:hideMark/>
          </w:tcPr>
          <w:p w14:paraId="1EA1DDBF" w14:textId="77777777" w:rsidR="00D8248A" w:rsidRPr="002A19A7" w:rsidRDefault="00D8248A" w:rsidP="00675B00">
            <w:pPr>
              <w:rPr>
                <w:rFonts w:ascii="Arial" w:hAnsi="Arial" w:cs="Arial"/>
                <w:sz w:val="24"/>
                <w:szCs w:val="24"/>
              </w:rPr>
            </w:pPr>
          </w:p>
        </w:tc>
        <w:tc>
          <w:tcPr>
            <w:tcW w:w="709" w:type="dxa"/>
            <w:noWrap/>
            <w:hideMark/>
          </w:tcPr>
          <w:p w14:paraId="42C4AAD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A9BC9FA" w14:textId="77777777" w:rsidTr="00B322A7">
        <w:trPr>
          <w:trHeight w:val="315"/>
        </w:trPr>
        <w:tc>
          <w:tcPr>
            <w:tcW w:w="4253" w:type="dxa"/>
            <w:noWrap/>
            <w:hideMark/>
          </w:tcPr>
          <w:p w14:paraId="2B2AD087"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248E977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D55BAED"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CF0D1E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2DB0EFB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77E9422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95CD8F8" w14:textId="77777777" w:rsidTr="00B322A7">
        <w:trPr>
          <w:trHeight w:val="300"/>
        </w:trPr>
        <w:tc>
          <w:tcPr>
            <w:tcW w:w="4253" w:type="dxa"/>
            <w:noWrap/>
            <w:hideMark/>
          </w:tcPr>
          <w:p w14:paraId="55A066BE" w14:textId="77777777" w:rsidR="00D8248A" w:rsidRPr="002A19A7" w:rsidRDefault="00D8248A" w:rsidP="00675B00">
            <w:pPr>
              <w:rPr>
                <w:rFonts w:ascii="Arial" w:hAnsi="Arial" w:cs="Arial"/>
                <w:sz w:val="24"/>
                <w:szCs w:val="24"/>
              </w:rPr>
            </w:pPr>
            <w:r w:rsidRPr="002A19A7">
              <w:rPr>
                <w:rFonts w:ascii="Arial" w:hAnsi="Arial" w:cs="Arial"/>
                <w:sz w:val="24"/>
                <w:szCs w:val="24"/>
              </w:rPr>
              <w:t>RUTA GESTIÓN DOCUMENTAL</w:t>
            </w:r>
          </w:p>
        </w:tc>
        <w:tc>
          <w:tcPr>
            <w:tcW w:w="709" w:type="dxa"/>
            <w:noWrap/>
            <w:hideMark/>
          </w:tcPr>
          <w:p w14:paraId="05926895" w14:textId="77777777" w:rsidR="00D8248A" w:rsidRPr="002A19A7" w:rsidRDefault="00D8248A" w:rsidP="00675B00">
            <w:pPr>
              <w:rPr>
                <w:rFonts w:ascii="Arial" w:hAnsi="Arial" w:cs="Arial"/>
                <w:sz w:val="24"/>
                <w:szCs w:val="24"/>
              </w:rPr>
            </w:pPr>
          </w:p>
        </w:tc>
        <w:tc>
          <w:tcPr>
            <w:tcW w:w="709" w:type="dxa"/>
            <w:noWrap/>
            <w:hideMark/>
          </w:tcPr>
          <w:p w14:paraId="5CC2E2A3" w14:textId="77777777" w:rsidR="00D8248A" w:rsidRPr="002A19A7" w:rsidRDefault="00D8248A" w:rsidP="00675B00">
            <w:pPr>
              <w:rPr>
                <w:rFonts w:ascii="Arial" w:hAnsi="Arial" w:cs="Arial"/>
                <w:sz w:val="24"/>
                <w:szCs w:val="24"/>
              </w:rPr>
            </w:pPr>
          </w:p>
        </w:tc>
        <w:tc>
          <w:tcPr>
            <w:tcW w:w="709" w:type="dxa"/>
            <w:noWrap/>
            <w:hideMark/>
          </w:tcPr>
          <w:p w14:paraId="3B7D5E22" w14:textId="77777777" w:rsidR="00D8248A" w:rsidRPr="002A19A7" w:rsidRDefault="00D8248A" w:rsidP="00675B00">
            <w:pPr>
              <w:rPr>
                <w:rFonts w:ascii="Arial" w:hAnsi="Arial" w:cs="Arial"/>
                <w:sz w:val="24"/>
                <w:szCs w:val="24"/>
              </w:rPr>
            </w:pPr>
          </w:p>
        </w:tc>
        <w:tc>
          <w:tcPr>
            <w:tcW w:w="850" w:type="dxa"/>
            <w:noWrap/>
            <w:hideMark/>
          </w:tcPr>
          <w:p w14:paraId="53910CCD" w14:textId="77777777" w:rsidR="00D8248A" w:rsidRPr="002A19A7" w:rsidRDefault="00D8248A" w:rsidP="00675B00">
            <w:pPr>
              <w:rPr>
                <w:rFonts w:ascii="Arial" w:hAnsi="Arial" w:cs="Arial"/>
                <w:sz w:val="24"/>
                <w:szCs w:val="24"/>
              </w:rPr>
            </w:pPr>
          </w:p>
        </w:tc>
        <w:tc>
          <w:tcPr>
            <w:tcW w:w="709" w:type="dxa"/>
            <w:noWrap/>
            <w:hideMark/>
          </w:tcPr>
          <w:p w14:paraId="7EA4F52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9FC82A6" w14:textId="77777777" w:rsidTr="00B322A7">
        <w:trPr>
          <w:trHeight w:val="300"/>
        </w:trPr>
        <w:tc>
          <w:tcPr>
            <w:tcW w:w="4253" w:type="dxa"/>
            <w:noWrap/>
            <w:hideMark/>
          </w:tcPr>
          <w:p w14:paraId="19FC5DD0"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01A7C57D" w14:textId="77777777" w:rsidR="00D8248A" w:rsidRPr="002A19A7" w:rsidRDefault="00D8248A" w:rsidP="00675B00">
            <w:pPr>
              <w:rPr>
                <w:rFonts w:ascii="Arial" w:hAnsi="Arial" w:cs="Arial"/>
                <w:sz w:val="24"/>
                <w:szCs w:val="24"/>
              </w:rPr>
            </w:pPr>
          </w:p>
        </w:tc>
        <w:tc>
          <w:tcPr>
            <w:tcW w:w="709" w:type="dxa"/>
            <w:noWrap/>
            <w:hideMark/>
          </w:tcPr>
          <w:p w14:paraId="1C50067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5156DC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62207EF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3B46111"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r>
      <w:tr w:rsidR="00116BC3" w:rsidRPr="002A19A7" w14:paraId="1D840858" w14:textId="77777777" w:rsidTr="00B322A7">
        <w:trPr>
          <w:trHeight w:val="300"/>
        </w:trPr>
        <w:tc>
          <w:tcPr>
            <w:tcW w:w="4253" w:type="dxa"/>
            <w:noWrap/>
            <w:hideMark/>
          </w:tcPr>
          <w:p w14:paraId="372CD9FF"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4EB3CE3F" w14:textId="77777777" w:rsidR="00D8248A" w:rsidRPr="002A19A7" w:rsidRDefault="00D8248A" w:rsidP="00675B00">
            <w:pPr>
              <w:rPr>
                <w:rFonts w:ascii="Arial" w:hAnsi="Arial" w:cs="Arial"/>
                <w:sz w:val="24"/>
                <w:szCs w:val="24"/>
              </w:rPr>
            </w:pPr>
          </w:p>
        </w:tc>
        <w:tc>
          <w:tcPr>
            <w:tcW w:w="709" w:type="dxa"/>
            <w:noWrap/>
            <w:hideMark/>
          </w:tcPr>
          <w:p w14:paraId="62FC3315" w14:textId="77777777" w:rsidR="00D8248A" w:rsidRPr="002A19A7" w:rsidRDefault="00D8248A" w:rsidP="00675B00">
            <w:pPr>
              <w:rPr>
                <w:rFonts w:ascii="Arial" w:hAnsi="Arial" w:cs="Arial"/>
                <w:sz w:val="24"/>
                <w:szCs w:val="24"/>
              </w:rPr>
            </w:pPr>
            <w:r w:rsidRPr="002A19A7">
              <w:rPr>
                <w:rFonts w:ascii="Arial" w:hAnsi="Arial" w:cs="Arial"/>
                <w:sz w:val="24"/>
                <w:szCs w:val="24"/>
              </w:rPr>
              <w:t>0,5</w:t>
            </w:r>
          </w:p>
        </w:tc>
        <w:tc>
          <w:tcPr>
            <w:tcW w:w="709" w:type="dxa"/>
            <w:noWrap/>
            <w:hideMark/>
          </w:tcPr>
          <w:p w14:paraId="00409190" w14:textId="77777777" w:rsidR="00D8248A" w:rsidRPr="002A19A7" w:rsidRDefault="00D8248A" w:rsidP="00675B00">
            <w:pPr>
              <w:rPr>
                <w:rFonts w:ascii="Arial" w:hAnsi="Arial" w:cs="Arial"/>
                <w:sz w:val="24"/>
                <w:szCs w:val="24"/>
              </w:rPr>
            </w:pPr>
            <w:r w:rsidRPr="002A19A7">
              <w:rPr>
                <w:rFonts w:ascii="Arial" w:hAnsi="Arial" w:cs="Arial"/>
                <w:sz w:val="24"/>
                <w:szCs w:val="24"/>
              </w:rPr>
              <w:t>0,5</w:t>
            </w:r>
          </w:p>
        </w:tc>
        <w:tc>
          <w:tcPr>
            <w:tcW w:w="850" w:type="dxa"/>
            <w:noWrap/>
            <w:hideMark/>
          </w:tcPr>
          <w:p w14:paraId="481CE820" w14:textId="77777777" w:rsidR="00D8248A" w:rsidRPr="002A19A7" w:rsidRDefault="00D8248A" w:rsidP="00675B00">
            <w:pPr>
              <w:rPr>
                <w:rFonts w:ascii="Arial" w:hAnsi="Arial" w:cs="Arial"/>
                <w:sz w:val="24"/>
                <w:szCs w:val="24"/>
              </w:rPr>
            </w:pPr>
          </w:p>
        </w:tc>
        <w:tc>
          <w:tcPr>
            <w:tcW w:w="709" w:type="dxa"/>
            <w:noWrap/>
            <w:hideMark/>
          </w:tcPr>
          <w:p w14:paraId="1801F0E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8B12EF0" w14:textId="77777777" w:rsidTr="00B322A7">
        <w:trPr>
          <w:trHeight w:val="300"/>
        </w:trPr>
        <w:tc>
          <w:tcPr>
            <w:tcW w:w="4253" w:type="dxa"/>
            <w:noWrap/>
            <w:hideMark/>
          </w:tcPr>
          <w:p w14:paraId="6D40C872"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6956AB42" w14:textId="77777777" w:rsidR="00D8248A" w:rsidRPr="002A19A7" w:rsidRDefault="00D8248A" w:rsidP="00675B00">
            <w:pPr>
              <w:rPr>
                <w:rFonts w:ascii="Arial" w:hAnsi="Arial" w:cs="Arial"/>
                <w:sz w:val="24"/>
                <w:szCs w:val="24"/>
              </w:rPr>
            </w:pPr>
          </w:p>
        </w:tc>
        <w:tc>
          <w:tcPr>
            <w:tcW w:w="709" w:type="dxa"/>
            <w:noWrap/>
            <w:hideMark/>
          </w:tcPr>
          <w:p w14:paraId="3CF4E7E8"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A717C7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0EC071C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7DA31B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r>
      <w:tr w:rsidR="00116BC3" w:rsidRPr="002A19A7" w14:paraId="2CDF3384" w14:textId="77777777" w:rsidTr="00B322A7">
        <w:trPr>
          <w:trHeight w:val="300"/>
        </w:trPr>
        <w:tc>
          <w:tcPr>
            <w:tcW w:w="4253" w:type="dxa"/>
            <w:noWrap/>
            <w:hideMark/>
          </w:tcPr>
          <w:p w14:paraId="20628CA6" w14:textId="77777777" w:rsidR="00D8248A" w:rsidRPr="002A19A7" w:rsidRDefault="00D8248A" w:rsidP="00675B00">
            <w:pPr>
              <w:rPr>
                <w:rFonts w:ascii="Arial" w:hAnsi="Arial" w:cs="Arial"/>
                <w:sz w:val="24"/>
                <w:szCs w:val="24"/>
              </w:rPr>
            </w:pPr>
            <w:r w:rsidRPr="002A19A7">
              <w:rPr>
                <w:rFonts w:ascii="Arial" w:hAnsi="Arial" w:cs="Arial"/>
                <w:sz w:val="24"/>
                <w:szCs w:val="24"/>
              </w:rPr>
              <w:t>Mantener Seguridad documental</w:t>
            </w:r>
          </w:p>
        </w:tc>
        <w:tc>
          <w:tcPr>
            <w:tcW w:w="709" w:type="dxa"/>
            <w:noWrap/>
            <w:hideMark/>
          </w:tcPr>
          <w:p w14:paraId="7FBA7F83" w14:textId="77777777" w:rsidR="00D8248A" w:rsidRPr="002A19A7" w:rsidRDefault="00D8248A" w:rsidP="00675B00">
            <w:pPr>
              <w:rPr>
                <w:rFonts w:ascii="Arial" w:hAnsi="Arial" w:cs="Arial"/>
                <w:sz w:val="24"/>
                <w:szCs w:val="24"/>
              </w:rPr>
            </w:pPr>
          </w:p>
        </w:tc>
        <w:tc>
          <w:tcPr>
            <w:tcW w:w="709" w:type="dxa"/>
            <w:noWrap/>
            <w:hideMark/>
          </w:tcPr>
          <w:p w14:paraId="30BAC22C" w14:textId="77777777" w:rsidR="00D8248A" w:rsidRPr="002A19A7" w:rsidRDefault="00D8248A" w:rsidP="00675B00">
            <w:pPr>
              <w:rPr>
                <w:rFonts w:ascii="Arial" w:hAnsi="Arial" w:cs="Arial"/>
                <w:sz w:val="24"/>
                <w:szCs w:val="24"/>
              </w:rPr>
            </w:pPr>
          </w:p>
        </w:tc>
        <w:tc>
          <w:tcPr>
            <w:tcW w:w="709" w:type="dxa"/>
            <w:noWrap/>
            <w:hideMark/>
          </w:tcPr>
          <w:p w14:paraId="07B7D5F3" w14:textId="77777777" w:rsidR="00D8248A" w:rsidRPr="002A19A7" w:rsidRDefault="00D8248A" w:rsidP="00675B00">
            <w:pPr>
              <w:rPr>
                <w:rFonts w:ascii="Arial" w:hAnsi="Arial" w:cs="Arial"/>
                <w:sz w:val="24"/>
                <w:szCs w:val="24"/>
              </w:rPr>
            </w:pPr>
          </w:p>
        </w:tc>
        <w:tc>
          <w:tcPr>
            <w:tcW w:w="850" w:type="dxa"/>
            <w:noWrap/>
            <w:hideMark/>
          </w:tcPr>
          <w:p w14:paraId="32977517" w14:textId="77777777" w:rsidR="00D8248A" w:rsidRPr="002A19A7" w:rsidRDefault="00D8248A" w:rsidP="00675B00">
            <w:pPr>
              <w:rPr>
                <w:rFonts w:ascii="Arial" w:hAnsi="Arial" w:cs="Arial"/>
                <w:sz w:val="24"/>
                <w:szCs w:val="24"/>
              </w:rPr>
            </w:pPr>
          </w:p>
        </w:tc>
        <w:tc>
          <w:tcPr>
            <w:tcW w:w="709" w:type="dxa"/>
            <w:noWrap/>
            <w:hideMark/>
          </w:tcPr>
          <w:p w14:paraId="7773B47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FA2C796" w14:textId="77777777" w:rsidTr="00B322A7">
        <w:trPr>
          <w:trHeight w:val="300"/>
        </w:trPr>
        <w:tc>
          <w:tcPr>
            <w:tcW w:w="4253" w:type="dxa"/>
            <w:noWrap/>
            <w:hideMark/>
          </w:tcPr>
          <w:p w14:paraId="09C81337"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5B95EAAA"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15852C0" w14:textId="77777777" w:rsidR="00D8248A" w:rsidRPr="002A19A7" w:rsidRDefault="00D8248A" w:rsidP="00675B00">
            <w:pPr>
              <w:rPr>
                <w:rFonts w:ascii="Arial" w:hAnsi="Arial" w:cs="Arial"/>
                <w:sz w:val="24"/>
                <w:szCs w:val="24"/>
              </w:rPr>
            </w:pPr>
          </w:p>
        </w:tc>
        <w:tc>
          <w:tcPr>
            <w:tcW w:w="709" w:type="dxa"/>
            <w:noWrap/>
            <w:hideMark/>
          </w:tcPr>
          <w:p w14:paraId="546B652B" w14:textId="77777777" w:rsidR="00D8248A" w:rsidRPr="002A19A7" w:rsidRDefault="00D8248A" w:rsidP="00675B00">
            <w:pPr>
              <w:rPr>
                <w:rFonts w:ascii="Arial" w:hAnsi="Arial" w:cs="Arial"/>
                <w:sz w:val="24"/>
                <w:szCs w:val="24"/>
              </w:rPr>
            </w:pPr>
          </w:p>
        </w:tc>
        <w:tc>
          <w:tcPr>
            <w:tcW w:w="850" w:type="dxa"/>
            <w:noWrap/>
            <w:hideMark/>
          </w:tcPr>
          <w:p w14:paraId="3714FF29" w14:textId="77777777" w:rsidR="00D8248A" w:rsidRPr="002A19A7" w:rsidRDefault="00D8248A" w:rsidP="00675B00">
            <w:pPr>
              <w:rPr>
                <w:rFonts w:ascii="Arial" w:hAnsi="Arial" w:cs="Arial"/>
                <w:sz w:val="24"/>
                <w:szCs w:val="24"/>
              </w:rPr>
            </w:pPr>
          </w:p>
        </w:tc>
        <w:tc>
          <w:tcPr>
            <w:tcW w:w="709" w:type="dxa"/>
            <w:noWrap/>
            <w:hideMark/>
          </w:tcPr>
          <w:p w14:paraId="3B8D87E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F30E3B5" w14:textId="77777777" w:rsidTr="00B322A7">
        <w:trPr>
          <w:trHeight w:val="300"/>
        </w:trPr>
        <w:tc>
          <w:tcPr>
            <w:tcW w:w="4253" w:type="dxa"/>
            <w:noWrap/>
            <w:hideMark/>
          </w:tcPr>
          <w:p w14:paraId="62CFA134" w14:textId="77777777" w:rsidR="00D8248A" w:rsidRPr="002A19A7" w:rsidRDefault="00D8248A" w:rsidP="00675B00">
            <w:pPr>
              <w:rPr>
                <w:rFonts w:ascii="Arial" w:hAnsi="Arial" w:cs="Arial"/>
                <w:sz w:val="24"/>
                <w:szCs w:val="24"/>
              </w:rPr>
            </w:pPr>
            <w:r w:rsidRPr="002A19A7">
              <w:rPr>
                <w:rFonts w:ascii="Arial" w:hAnsi="Arial" w:cs="Arial"/>
                <w:sz w:val="24"/>
                <w:szCs w:val="24"/>
              </w:rPr>
              <w:t xml:space="preserve">Mantener </w:t>
            </w:r>
            <w:proofErr w:type="spellStart"/>
            <w:r w:rsidRPr="002A19A7">
              <w:rPr>
                <w:rFonts w:ascii="Arial" w:hAnsi="Arial" w:cs="Arial"/>
                <w:sz w:val="24"/>
                <w:szCs w:val="24"/>
              </w:rPr>
              <w:t>Trd</w:t>
            </w:r>
            <w:proofErr w:type="spellEnd"/>
            <w:r w:rsidRPr="002A19A7">
              <w:rPr>
                <w:rFonts w:ascii="Arial" w:hAnsi="Arial" w:cs="Arial"/>
                <w:sz w:val="24"/>
                <w:szCs w:val="24"/>
              </w:rPr>
              <w:t xml:space="preserve">, tablas </w:t>
            </w:r>
            <w:proofErr w:type="spellStart"/>
            <w:r w:rsidRPr="002A19A7">
              <w:rPr>
                <w:rFonts w:ascii="Arial" w:hAnsi="Arial" w:cs="Arial"/>
                <w:sz w:val="24"/>
                <w:szCs w:val="24"/>
              </w:rPr>
              <w:t>basicas</w:t>
            </w:r>
            <w:proofErr w:type="spellEnd"/>
          </w:p>
        </w:tc>
        <w:tc>
          <w:tcPr>
            <w:tcW w:w="709" w:type="dxa"/>
            <w:noWrap/>
            <w:hideMark/>
          </w:tcPr>
          <w:p w14:paraId="52682E51" w14:textId="77777777" w:rsidR="00D8248A" w:rsidRPr="002A19A7" w:rsidRDefault="00D8248A" w:rsidP="00675B00">
            <w:pPr>
              <w:rPr>
                <w:rFonts w:ascii="Arial" w:hAnsi="Arial" w:cs="Arial"/>
                <w:sz w:val="24"/>
                <w:szCs w:val="24"/>
              </w:rPr>
            </w:pPr>
          </w:p>
        </w:tc>
        <w:tc>
          <w:tcPr>
            <w:tcW w:w="709" w:type="dxa"/>
            <w:noWrap/>
            <w:hideMark/>
          </w:tcPr>
          <w:p w14:paraId="01C5BEE2" w14:textId="77777777" w:rsidR="00D8248A" w:rsidRPr="002A19A7" w:rsidRDefault="00D8248A" w:rsidP="00675B00">
            <w:pPr>
              <w:rPr>
                <w:rFonts w:ascii="Arial" w:hAnsi="Arial" w:cs="Arial"/>
                <w:sz w:val="24"/>
                <w:szCs w:val="24"/>
              </w:rPr>
            </w:pPr>
          </w:p>
        </w:tc>
        <w:tc>
          <w:tcPr>
            <w:tcW w:w="709" w:type="dxa"/>
            <w:noWrap/>
            <w:hideMark/>
          </w:tcPr>
          <w:p w14:paraId="1A389555" w14:textId="77777777" w:rsidR="00D8248A" w:rsidRPr="002A19A7" w:rsidRDefault="00D8248A" w:rsidP="00675B00">
            <w:pPr>
              <w:rPr>
                <w:rFonts w:ascii="Arial" w:hAnsi="Arial" w:cs="Arial"/>
                <w:sz w:val="24"/>
                <w:szCs w:val="24"/>
              </w:rPr>
            </w:pPr>
          </w:p>
        </w:tc>
        <w:tc>
          <w:tcPr>
            <w:tcW w:w="850" w:type="dxa"/>
            <w:noWrap/>
            <w:hideMark/>
          </w:tcPr>
          <w:p w14:paraId="07C59E53" w14:textId="77777777" w:rsidR="00D8248A" w:rsidRPr="002A19A7" w:rsidRDefault="00D8248A" w:rsidP="00675B00">
            <w:pPr>
              <w:rPr>
                <w:rFonts w:ascii="Arial" w:hAnsi="Arial" w:cs="Arial"/>
                <w:sz w:val="24"/>
                <w:szCs w:val="24"/>
              </w:rPr>
            </w:pPr>
          </w:p>
        </w:tc>
        <w:tc>
          <w:tcPr>
            <w:tcW w:w="709" w:type="dxa"/>
            <w:noWrap/>
            <w:hideMark/>
          </w:tcPr>
          <w:p w14:paraId="4357825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F47620D" w14:textId="77777777" w:rsidTr="00B322A7">
        <w:trPr>
          <w:trHeight w:val="300"/>
        </w:trPr>
        <w:tc>
          <w:tcPr>
            <w:tcW w:w="4253" w:type="dxa"/>
            <w:noWrap/>
            <w:hideMark/>
          </w:tcPr>
          <w:p w14:paraId="619C59E3"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6315014" w14:textId="77777777" w:rsidR="00D8248A" w:rsidRPr="002A19A7" w:rsidRDefault="00D8248A" w:rsidP="00675B00">
            <w:pPr>
              <w:rPr>
                <w:rFonts w:ascii="Arial" w:hAnsi="Arial" w:cs="Arial"/>
                <w:sz w:val="24"/>
                <w:szCs w:val="24"/>
              </w:rPr>
            </w:pPr>
          </w:p>
        </w:tc>
        <w:tc>
          <w:tcPr>
            <w:tcW w:w="709" w:type="dxa"/>
            <w:noWrap/>
            <w:hideMark/>
          </w:tcPr>
          <w:p w14:paraId="6CD9D758"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C274121" w14:textId="77777777" w:rsidR="00D8248A" w:rsidRPr="002A19A7" w:rsidRDefault="00D8248A" w:rsidP="00675B00">
            <w:pPr>
              <w:rPr>
                <w:rFonts w:ascii="Arial" w:hAnsi="Arial" w:cs="Arial"/>
                <w:sz w:val="24"/>
                <w:szCs w:val="24"/>
              </w:rPr>
            </w:pPr>
          </w:p>
        </w:tc>
        <w:tc>
          <w:tcPr>
            <w:tcW w:w="850" w:type="dxa"/>
            <w:noWrap/>
            <w:hideMark/>
          </w:tcPr>
          <w:p w14:paraId="08FA7A11" w14:textId="77777777" w:rsidR="00D8248A" w:rsidRPr="002A19A7" w:rsidRDefault="00D8248A" w:rsidP="00675B00">
            <w:pPr>
              <w:rPr>
                <w:rFonts w:ascii="Arial" w:hAnsi="Arial" w:cs="Arial"/>
                <w:sz w:val="24"/>
                <w:szCs w:val="24"/>
              </w:rPr>
            </w:pPr>
          </w:p>
        </w:tc>
        <w:tc>
          <w:tcPr>
            <w:tcW w:w="709" w:type="dxa"/>
            <w:noWrap/>
            <w:hideMark/>
          </w:tcPr>
          <w:p w14:paraId="0C29810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293FF55" w14:textId="77777777" w:rsidTr="00B322A7">
        <w:trPr>
          <w:trHeight w:val="300"/>
        </w:trPr>
        <w:tc>
          <w:tcPr>
            <w:tcW w:w="4253" w:type="dxa"/>
            <w:noWrap/>
            <w:hideMark/>
          </w:tcPr>
          <w:p w14:paraId="60896044" w14:textId="77777777" w:rsidR="00D8248A" w:rsidRPr="002A19A7" w:rsidRDefault="00D8248A" w:rsidP="00675B00">
            <w:pPr>
              <w:rPr>
                <w:rFonts w:ascii="Arial" w:hAnsi="Arial" w:cs="Arial"/>
                <w:sz w:val="24"/>
                <w:szCs w:val="24"/>
              </w:rPr>
            </w:pPr>
            <w:r w:rsidRPr="002A19A7">
              <w:rPr>
                <w:rFonts w:ascii="Arial" w:hAnsi="Arial" w:cs="Arial"/>
                <w:sz w:val="24"/>
                <w:szCs w:val="24"/>
              </w:rPr>
              <w:t>Recibir correspondencia</w:t>
            </w:r>
          </w:p>
        </w:tc>
        <w:tc>
          <w:tcPr>
            <w:tcW w:w="709" w:type="dxa"/>
            <w:noWrap/>
            <w:hideMark/>
          </w:tcPr>
          <w:p w14:paraId="113EFEDA" w14:textId="77777777" w:rsidR="00D8248A" w:rsidRPr="002A19A7" w:rsidRDefault="00D8248A" w:rsidP="00675B00">
            <w:pPr>
              <w:rPr>
                <w:rFonts w:ascii="Arial" w:hAnsi="Arial" w:cs="Arial"/>
                <w:sz w:val="24"/>
                <w:szCs w:val="24"/>
              </w:rPr>
            </w:pPr>
          </w:p>
        </w:tc>
        <w:tc>
          <w:tcPr>
            <w:tcW w:w="709" w:type="dxa"/>
            <w:noWrap/>
            <w:hideMark/>
          </w:tcPr>
          <w:p w14:paraId="38C3A51F" w14:textId="77777777" w:rsidR="00D8248A" w:rsidRPr="002A19A7" w:rsidRDefault="00D8248A" w:rsidP="00675B00">
            <w:pPr>
              <w:rPr>
                <w:rFonts w:ascii="Arial" w:hAnsi="Arial" w:cs="Arial"/>
                <w:sz w:val="24"/>
                <w:szCs w:val="24"/>
              </w:rPr>
            </w:pPr>
          </w:p>
        </w:tc>
        <w:tc>
          <w:tcPr>
            <w:tcW w:w="709" w:type="dxa"/>
            <w:noWrap/>
            <w:hideMark/>
          </w:tcPr>
          <w:p w14:paraId="44A26B61" w14:textId="77777777" w:rsidR="00D8248A" w:rsidRPr="002A19A7" w:rsidRDefault="00D8248A" w:rsidP="00675B00">
            <w:pPr>
              <w:rPr>
                <w:rFonts w:ascii="Arial" w:hAnsi="Arial" w:cs="Arial"/>
                <w:sz w:val="24"/>
                <w:szCs w:val="24"/>
              </w:rPr>
            </w:pPr>
          </w:p>
        </w:tc>
        <w:tc>
          <w:tcPr>
            <w:tcW w:w="850" w:type="dxa"/>
            <w:noWrap/>
            <w:hideMark/>
          </w:tcPr>
          <w:p w14:paraId="25FE4F44" w14:textId="77777777" w:rsidR="00D8248A" w:rsidRPr="002A19A7" w:rsidRDefault="00D8248A" w:rsidP="00675B00">
            <w:pPr>
              <w:rPr>
                <w:rFonts w:ascii="Arial" w:hAnsi="Arial" w:cs="Arial"/>
                <w:sz w:val="24"/>
                <w:szCs w:val="24"/>
              </w:rPr>
            </w:pPr>
          </w:p>
        </w:tc>
        <w:tc>
          <w:tcPr>
            <w:tcW w:w="709" w:type="dxa"/>
            <w:noWrap/>
            <w:hideMark/>
          </w:tcPr>
          <w:p w14:paraId="2833B42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3790C1D" w14:textId="77777777" w:rsidTr="00B322A7">
        <w:trPr>
          <w:trHeight w:val="300"/>
        </w:trPr>
        <w:tc>
          <w:tcPr>
            <w:tcW w:w="4253" w:type="dxa"/>
            <w:noWrap/>
            <w:hideMark/>
          </w:tcPr>
          <w:p w14:paraId="62B749AD"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lastRenderedPageBreak/>
              <w:t>Ing</w:t>
            </w:r>
            <w:proofErr w:type="spellEnd"/>
            <w:r w:rsidRPr="002A19A7">
              <w:rPr>
                <w:rFonts w:ascii="Arial" w:hAnsi="Arial" w:cs="Arial"/>
                <w:sz w:val="24"/>
                <w:szCs w:val="24"/>
              </w:rPr>
              <w:t xml:space="preserve"> desarrollo</w:t>
            </w:r>
          </w:p>
        </w:tc>
        <w:tc>
          <w:tcPr>
            <w:tcW w:w="709" w:type="dxa"/>
            <w:noWrap/>
            <w:hideMark/>
          </w:tcPr>
          <w:p w14:paraId="2C925DF8" w14:textId="77777777" w:rsidR="00D8248A" w:rsidRPr="002A19A7" w:rsidRDefault="00D8248A" w:rsidP="00675B00">
            <w:pPr>
              <w:rPr>
                <w:rFonts w:ascii="Arial" w:hAnsi="Arial" w:cs="Arial"/>
                <w:sz w:val="24"/>
                <w:szCs w:val="24"/>
              </w:rPr>
            </w:pPr>
          </w:p>
        </w:tc>
        <w:tc>
          <w:tcPr>
            <w:tcW w:w="709" w:type="dxa"/>
            <w:noWrap/>
            <w:hideMark/>
          </w:tcPr>
          <w:p w14:paraId="062BD10F" w14:textId="77777777" w:rsidR="00D8248A" w:rsidRPr="002A19A7" w:rsidRDefault="00D8248A" w:rsidP="00675B00">
            <w:pPr>
              <w:rPr>
                <w:rFonts w:ascii="Arial" w:hAnsi="Arial" w:cs="Arial"/>
                <w:sz w:val="24"/>
                <w:szCs w:val="24"/>
              </w:rPr>
            </w:pPr>
          </w:p>
        </w:tc>
        <w:tc>
          <w:tcPr>
            <w:tcW w:w="709" w:type="dxa"/>
            <w:noWrap/>
            <w:hideMark/>
          </w:tcPr>
          <w:p w14:paraId="59FFD76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46F6A783" w14:textId="77777777" w:rsidR="00D8248A" w:rsidRPr="002A19A7" w:rsidRDefault="00D8248A" w:rsidP="00675B00">
            <w:pPr>
              <w:rPr>
                <w:rFonts w:ascii="Arial" w:hAnsi="Arial" w:cs="Arial"/>
                <w:sz w:val="24"/>
                <w:szCs w:val="24"/>
              </w:rPr>
            </w:pPr>
          </w:p>
        </w:tc>
        <w:tc>
          <w:tcPr>
            <w:tcW w:w="709" w:type="dxa"/>
            <w:noWrap/>
            <w:hideMark/>
          </w:tcPr>
          <w:p w14:paraId="7F852F6B"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927F7A8" w14:textId="77777777" w:rsidTr="00B322A7">
        <w:trPr>
          <w:trHeight w:val="300"/>
        </w:trPr>
        <w:tc>
          <w:tcPr>
            <w:tcW w:w="4253" w:type="dxa"/>
            <w:noWrap/>
            <w:hideMark/>
          </w:tcPr>
          <w:p w14:paraId="45D29245" w14:textId="77777777" w:rsidR="00D8248A" w:rsidRPr="002A19A7" w:rsidRDefault="00D8248A" w:rsidP="00675B00">
            <w:pPr>
              <w:rPr>
                <w:rFonts w:ascii="Arial" w:hAnsi="Arial" w:cs="Arial"/>
                <w:sz w:val="24"/>
                <w:szCs w:val="24"/>
              </w:rPr>
            </w:pPr>
            <w:r w:rsidRPr="002A19A7">
              <w:rPr>
                <w:rFonts w:ascii="Arial" w:hAnsi="Arial" w:cs="Arial"/>
                <w:sz w:val="24"/>
                <w:szCs w:val="24"/>
              </w:rPr>
              <w:t>Digitalizar documentos</w:t>
            </w:r>
          </w:p>
        </w:tc>
        <w:tc>
          <w:tcPr>
            <w:tcW w:w="709" w:type="dxa"/>
            <w:noWrap/>
            <w:hideMark/>
          </w:tcPr>
          <w:p w14:paraId="3A4243D3" w14:textId="77777777" w:rsidR="00D8248A" w:rsidRPr="002A19A7" w:rsidRDefault="00D8248A" w:rsidP="00675B00">
            <w:pPr>
              <w:rPr>
                <w:rFonts w:ascii="Arial" w:hAnsi="Arial" w:cs="Arial"/>
                <w:sz w:val="24"/>
                <w:szCs w:val="24"/>
              </w:rPr>
            </w:pPr>
          </w:p>
        </w:tc>
        <w:tc>
          <w:tcPr>
            <w:tcW w:w="709" w:type="dxa"/>
            <w:noWrap/>
            <w:hideMark/>
          </w:tcPr>
          <w:p w14:paraId="1B30B891" w14:textId="77777777" w:rsidR="00D8248A" w:rsidRPr="002A19A7" w:rsidRDefault="00D8248A" w:rsidP="00675B00">
            <w:pPr>
              <w:rPr>
                <w:rFonts w:ascii="Arial" w:hAnsi="Arial" w:cs="Arial"/>
                <w:sz w:val="24"/>
                <w:szCs w:val="24"/>
              </w:rPr>
            </w:pPr>
          </w:p>
        </w:tc>
        <w:tc>
          <w:tcPr>
            <w:tcW w:w="709" w:type="dxa"/>
            <w:noWrap/>
            <w:hideMark/>
          </w:tcPr>
          <w:p w14:paraId="37254E05" w14:textId="77777777" w:rsidR="00D8248A" w:rsidRPr="002A19A7" w:rsidRDefault="00D8248A" w:rsidP="00675B00">
            <w:pPr>
              <w:rPr>
                <w:rFonts w:ascii="Arial" w:hAnsi="Arial" w:cs="Arial"/>
                <w:sz w:val="24"/>
                <w:szCs w:val="24"/>
              </w:rPr>
            </w:pPr>
          </w:p>
        </w:tc>
        <w:tc>
          <w:tcPr>
            <w:tcW w:w="850" w:type="dxa"/>
            <w:noWrap/>
            <w:hideMark/>
          </w:tcPr>
          <w:p w14:paraId="2D2EEA43" w14:textId="77777777" w:rsidR="00D8248A" w:rsidRPr="002A19A7" w:rsidRDefault="00D8248A" w:rsidP="00675B00">
            <w:pPr>
              <w:rPr>
                <w:rFonts w:ascii="Arial" w:hAnsi="Arial" w:cs="Arial"/>
                <w:sz w:val="24"/>
                <w:szCs w:val="24"/>
              </w:rPr>
            </w:pPr>
          </w:p>
        </w:tc>
        <w:tc>
          <w:tcPr>
            <w:tcW w:w="709" w:type="dxa"/>
            <w:noWrap/>
            <w:hideMark/>
          </w:tcPr>
          <w:p w14:paraId="7BDDDB0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3D33780" w14:textId="77777777" w:rsidTr="00B322A7">
        <w:trPr>
          <w:trHeight w:val="300"/>
        </w:trPr>
        <w:tc>
          <w:tcPr>
            <w:tcW w:w="4253" w:type="dxa"/>
            <w:noWrap/>
            <w:hideMark/>
          </w:tcPr>
          <w:p w14:paraId="5D549B5B"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1D8DC29" w14:textId="77777777" w:rsidR="00D8248A" w:rsidRPr="002A19A7" w:rsidRDefault="00D8248A" w:rsidP="00675B00">
            <w:pPr>
              <w:rPr>
                <w:rFonts w:ascii="Arial" w:hAnsi="Arial" w:cs="Arial"/>
                <w:sz w:val="24"/>
                <w:szCs w:val="24"/>
              </w:rPr>
            </w:pPr>
          </w:p>
        </w:tc>
        <w:tc>
          <w:tcPr>
            <w:tcW w:w="709" w:type="dxa"/>
            <w:noWrap/>
            <w:hideMark/>
          </w:tcPr>
          <w:p w14:paraId="4782CC2A" w14:textId="77777777" w:rsidR="00D8248A" w:rsidRPr="002A19A7" w:rsidRDefault="00D8248A" w:rsidP="00675B00">
            <w:pPr>
              <w:rPr>
                <w:rFonts w:ascii="Arial" w:hAnsi="Arial" w:cs="Arial"/>
                <w:sz w:val="24"/>
                <w:szCs w:val="24"/>
              </w:rPr>
            </w:pPr>
          </w:p>
        </w:tc>
        <w:tc>
          <w:tcPr>
            <w:tcW w:w="709" w:type="dxa"/>
            <w:noWrap/>
            <w:hideMark/>
          </w:tcPr>
          <w:p w14:paraId="7FDF34BB" w14:textId="77777777" w:rsidR="00D8248A" w:rsidRPr="002A19A7" w:rsidRDefault="00D8248A" w:rsidP="00675B00">
            <w:pPr>
              <w:rPr>
                <w:rFonts w:ascii="Arial" w:hAnsi="Arial" w:cs="Arial"/>
                <w:sz w:val="24"/>
                <w:szCs w:val="24"/>
              </w:rPr>
            </w:pPr>
            <w:r w:rsidRPr="002A19A7">
              <w:rPr>
                <w:rFonts w:ascii="Arial" w:hAnsi="Arial" w:cs="Arial"/>
                <w:sz w:val="24"/>
                <w:szCs w:val="24"/>
              </w:rPr>
              <w:t>0,5</w:t>
            </w:r>
          </w:p>
        </w:tc>
        <w:tc>
          <w:tcPr>
            <w:tcW w:w="850" w:type="dxa"/>
            <w:noWrap/>
            <w:hideMark/>
          </w:tcPr>
          <w:p w14:paraId="30F6E318" w14:textId="77777777" w:rsidR="00D8248A" w:rsidRPr="002A19A7" w:rsidRDefault="00D8248A" w:rsidP="00675B00">
            <w:pPr>
              <w:rPr>
                <w:rFonts w:ascii="Arial" w:hAnsi="Arial" w:cs="Arial"/>
                <w:sz w:val="24"/>
                <w:szCs w:val="24"/>
              </w:rPr>
            </w:pPr>
          </w:p>
        </w:tc>
        <w:tc>
          <w:tcPr>
            <w:tcW w:w="709" w:type="dxa"/>
            <w:noWrap/>
            <w:hideMark/>
          </w:tcPr>
          <w:p w14:paraId="0A72DE9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AC8EDAC" w14:textId="77777777" w:rsidTr="00B322A7">
        <w:trPr>
          <w:trHeight w:val="300"/>
        </w:trPr>
        <w:tc>
          <w:tcPr>
            <w:tcW w:w="4253" w:type="dxa"/>
            <w:noWrap/>
            <w:hideMark/>
          </w:tcPr>
          <w:p w14:paraId="09051D1E" w14:textId="77777777" w:rsidR="00D8248A" w:rsidRPr="002A19A7" w:rsidRDefault="00D8248A" w:rsidP="00675B00">
            <w:pPr>
              <w:rPr>
                <w:rFonts w:ascii="Arial" w:hAnsi="Arial" w:cs="Arial"/>
                <w:sz w:val="24"/>
                <w:szCs w:val="24"/>
              </w:rPr>
            </w:pPr>
            <w:r w:rsidRPr="002A19A7">
              <w:rPr>
                <w:rFonts w:ascii="Arial" w:hAnsi="Arial" w:cs="Arial"/>
                <w:sz w:val="24"/>
                <w:szCs w:val="24"/>
              </w:rPr>
              <w:t>Clasificar registros</w:t>
            </w:r>
          </w:p>
        </w:tc>
        <w:tc>
          <w:tcPr>
            <w:tcW w:w="709" w:type="dxa"/>
            <w:noWrap/>
            <w:hideMark/>
          </w:tcPr>
          <w:p w14:paraId="243AC5DE" w14:textId="77777777" w:rsidR="00D8248A" w:rsidRPr="002A19A7" w:rsidRDefault="00D8248A" w:rsidP="00675B00">
            <w:pPr>
              <w:rPr>
                <w:rFonts w:ascii="Arial" w:hAnsi="Arial" w:cs="Arial"/>
                <w:sz w:val="24"/>
                <w:szCs w:val="24"/>
              </w:rPr>
            </w:pPr>
          </w:p>
        </w:tc>
        <w:tc>
          <w:tcPr>
            <w:tcW w:w="709" w:type="dxa"/>
            <w:noWrap/>
            <w:hideMark/>
          </w:tcPr>
          <w:p w14:paraId="7DC59170" w14:textId="77777777" w:rsidR="00D8248A" w:rsidRPr="002A19A7" w:rsidRDefault="00D8248A" w:rsidP="00675B00">
            <w:pPr>
              <w:rPr>
                <w:rFonts w:ascii="Arial" w:hAnsi="Arial" w:cs="Arial"/>
                <w:sz w:val="24"/>
                <w:szCs w:val="24"/>
              </w:rPr>
            </w:pPr>
          </w:p>
        </w:tc>
        <w:tc>
          <w:tcPr>
            <w:tcW w:w="709" w:type="dxa"/>
            <w:noWrap/>
            <w:hideMark/>
          </w:tcPr>
          <w:p w14:paraId="1F6973F2" w14:textId="77777777" w:rsidR="00D8248A" w:rsidRPr="002A19A7" w:rsidRDefault="00D8248A" w:rsidP="00675B00">
            <w:pPr>
              <w:rPr>
                <w:rFonts w:ascii="Arial" w:hAnsi="Arial" w:cs="Arial"/>
                <w:sz w:val="24"/>
                <w:szCs w:val="24"/>
              </w:rPr>
            </w:pPr>
          </w:p>
        </w:tc>
        <w:tc>
          <w:tcPr>
            <w:tcW w:w="850" w:type="dxa"/>
            <w:noWrap/>
            <w:hideMark/>
          </w:tcPr>
          <w:p w14:paraId="2B91C0F0" w14:textId="77777777" w:rsidR="00D8248A" w:rsidRPr="002A19A7" w:rsidRDefault="00D8248A" w:rsidP="00675B00">
            <w:pPr>
              <w:rPr>
                <w:rFonts w:ascii="Arial" w:hAnsi="Arial" w:cs="Arial"/>
                <w:sz w:val="24"/>
                <w:szCs w:val="24"/>
              </w:rPr>
            </w:pPr>
          </w:p>
        </w:tc>
        <w:tc>
          <w:tcPr>
            <w:tcW w:w="709" w:type="dxa"/>
            <w:noWrap/>
            <w:hideMark/>
          </w:tcPr>
          <w:p w14:paraId="11A38F9B"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DD0D3AA" w14:textId="77777777" w:rsidTr="00B322A7">
        <w:trPr>
          <w:trHeight w:val="300"/>
        </w:trPr>
        <w:tc>
          <w:tcPr>
            <w:tcW w:w="4253" w:type="dxa"/>
            <w:noWrap/>
            <w:hideMark/>
          </w:tcPr>
          <w:p w14:paraId="1952BA73"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5C794E3" w14:textId="77777777" w:rsidR="00D8248A" w:rsidRPr="002A19A7" w:rsidRDefault="00D8248A" w:rsidP="00675B00">
            <w:pPr>
              <w:rPr>
                <w:rFonts w:ascii="Arial" w:hAnsi="Arial" w:cs="Arial"/>
                <w:sz w:val="24"/>
                <w:szCs w:val="24"/>
              </w:rPr>
            </w:pPr>
          </w:p>
        </w:tc>
        <w:tc>
          <w:tcPr>
            <w:tcW w:w="709" w:type="dxa"/>
            <w:noWrap/>
            <w:hideMark/>
          </w:tcPr>
          <w:p w14:paraId="24A78A67" w14:textId="77777777" w:rsidR="00D8248A" w:rsidRPr="002A19A7" w:rsidRDefault="00D8248A" w:rsidP="00675B00">
            <w:pPr>
              <w:rPr>
                <w:rFonts w:ascii="Arial" w:hAnsi="Arial" w:cs="Arial"/>
                <w:sz w:val="24"/>
                <w:szCs w:val="24"/>
              </w:rPr>
            </w:pPr>
          </w:p>
        </w:tc>
        <w:tc>
          <w:tcPr>
            <w:tcW w:w="709" w:type="dxa"/>
            <w:noWrap/>
            <w:hideMark/>
          </w:tcPr>
          <w:p w14:paraId="4A756543" w14:textId="77777777" w:rsidR="00D8248A" w:rsidRPr="002A19A7" w:rsidRDefault="00D8248A" w:rsidP="00675B00">
            <w:pPr>
              <w:rPr>
                <w:rFonts w:ascii="Arial" w:hAnsi="Arial" w:cs="Arial"/>
                <w:sz w:val="24"/>
                <w:szCs w:val="24"/>
              </w:rPr>
            </w:pPr>
            <w:r w:rsidRPr="002A19A7">
              <w:rPr>
                <w:rFonts w:ascii="Arial" w:hAnsi="Arial" w:cs="Arial"/>
                <w:sz w:val="24"/>
                <w:szCs w:val="24"/>
              </w:rPr>
              <w:t>0,5</w:t>
            </w:r>
          </w:p>
        </w:tc>
        <w:tc>
          <w:tcPr>
            <w:tcW w:w="850" w:type="dxa"/>
            <w:noWrap/>
            <w:hideMark/>
          </w:tcPr>
          <w:p w14:paraId="14BA9EFF" w14:textId="77777777" w:rsidR="00D8248A" w:rsidRPr="002A19A7" w:rsidRDefault="00D8248A" w:rsidP="00675B00">
            <w:pPr>
              <w:rPr>
                <w:rFonts w:ascii="Arial" w:hAnsi="Arial" w:cs="Arial"/>
                <w:sz w:val="24"/>
                <w:szCs w:val="24"/>
              </w:rPr>
            </w:pPr>
          </w:p>
        </w:tc>
        <w:tc>
          <w:tcPr>
            <w:tcW w:w="709" w:type="dxa"/>
            <w:noWrap/>
            <w:hideMark/>
          </w:tcPr>
          <w:p w14:paraId="5672667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1266153" w14:textId="77777777" w:rsidTr="00B322A7">
        <w:trPr>
          <w:trHeight w:val="300"/>
        </w:trPr>
        <w:tc>
          <w:tcPr>
            <w:tcW w:w="4253" w:type="dxa"/>
            <w:noWrap/>
            <w:hideMark/>
          </w:tcPr>
          <w:p w14:paraId="4F55200F" w14:textId="77777777" w:rsidR="00D8248A" w:rsidRPr="002A19A7" w:rsidRDefault="00D8248A" w:rsidP="00675B00">
            <w:pPr>
              <w:rPr>
                <w:rFonts w:ascii="Arial" w:hAnsi="Arial" w:cs="Arial"/>
                <w:sz w:val="24"/>
                <w:szCs w:val="24"/>
              </w:rPr>
            </w:pPr>
            <w:r w:rsidRPr="002A19A7">
              <w:rPr>
                <w:rFonts w:ascii="Arial" w:hAnsi="Arial" w:cs="Arial"/>
                <w:sz w:val="24"/>
                <w:szCs w:val="24"/>
              </w:rPr>
              <w:t>Mantener Expedientes</w:t>
            </w:r>
          </w:p>
        </w:tc>
        <w:tc>
          <w:tcPr>
            <w:tcW w:w="709" w:type="dxa"/>
            <w:noWrap/>
            <w:hideMark/>
          </w:tcPr>
          <w:p w14:paraId="0FBBD0AB" w14:textId="77777777" w:rsidR="00D8248A" w:rsidRPr="002A19A7" w:rsidRDefault="00D8248A" w:rsidP="00675B00">
            <w:pPr>
              <w:rPr>
                <w:rFonts w:ascii="Arial" w:hAnsi="Arial" w:cs="Arial"/>
                <w:sz w:val="24"/>
                <w:szCs w:val="24"/>
              </w:rPr>
            </w:pPr>
          </w:p>
        </w:tc>
        <w:tc>
          <w:tcPr>
            <w:tcW w:w="709" w:type="dxa"/>
            <w:noWrap/>
            <w:hideMark/>
          </w:tcPr>
          <w:p w14:paraId="3340F535" w14:textId="77777777" w:rsidR="00D8248A" w:rsidRPr="002A19A7" w:rsidRDefault="00D8248A" w:rsidP="00675B00">
            <w:pPr>
              <w:rPr>
                <w:rFonts w:ascii="Arial" w:hAnsi="Arial" w:cs="Arial"/>
                <w:sz w:val="24"/>
                <w:szCs w:val="24"/>
              </w:rPr>
            </w:pPr>
          </w:p>
        </w:tc>
        <w:tc>
          <w:tcPr>
            <w:tcW w:w="709" w:type="dxa"/>
            <w:noWrap/>
            <w:hideMark/>
          </w:tcPr>
          <w:p w14:paraId="5E0BB7DC" w14:textId="77777777" w:rsidR="00D8248A" w:rsidRPr="002A19A7" w:rsidRDefault="00D8248A" w:rsidP="00675B00">
            <w:pPr>
              <w:rPr>
                <w:rFonts w:ascii="Arial" w:hAnsi="Arial" w:cs="Arial"/>
                <w:sz w:val="24"/>
                <w:szCs w:val="24"/>
              </w:rPr>
            </w:pPr>
          </w:p>
        </w:tc>
        <w:tc>
          <w:tcPr>
            <w:tcW w:w="850" w:type="dxa"/>
            <w:noWrap/>
            <w:hideMark/>
          </w:tcPr>
          <w:p w14:paraId="02996950" w14:textId="77777777" w:rsidR="00D8248A" w:rsidRPr="002A19A7" w:rsidRDefault="00D8248A" w:rsidP="00675B00">
            <w:pPr>
              <w:rPr>
                <w:rFonts w:ascii="Arial" w:hAnsi="Arial" w:cs="Arial"/>
                <w:sz w:val="24"/>
                <w:szCs w:val="24"/>
              </w:rPr>
            </w:pPr>
          </w:p>
        </w:tc>
        <w:tc>
          <w:tcPr>
            <w:tcW w:w="709" w:type="dxa"/>
            <w:noWrap/>
            <w:hideMark/>
          </w:tcPr>
          <w:p w14:paraId="5269D53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0D02FCF" w14:textId="77777777" w:rsidTr="00B322A7">
        <w:trPr>
          <w:trHeight w:val="300"/>
        </w:trPr>
        <w:tc>
          <w:tcPr>
            <w:tcW w:w="4253" w:type="dxa"/>
            <w:noWrap/>
            <w:hideMark/>
          </w:tcPr>
          <w:p w14:paraId="787087AA"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0116EC9" w14:textId="77777777" w:rsidR="00D8248A" w:rsidRPr="002A19A7" w:rsidRDefault="00D8248A" w:rsidP="00675B00">
            <w:pPr>
              <w:rPr>
                <w:rFonts w:ascii="Arial" w:hAnsi="Arial" w:cs="Arial"/>
                <w:sz w:val="24"/>
                <w:szCs w:val="24"/>
              </w:rPr>
            </w:pPr>
          </w:p>
        </w:tc>
        <w:tc>
          <w:tcPr>
            <w:tcW w:w="709" w:type="dxa"/>
            <w:noWrap/>
            <w:hideMark/>
          </w:tcPr>
          <w:p w14:paraId="07D3C966" w14:textId="77777777" w:rsidR="00D8248A" w:rsidRPr="002A19A7" w:rsidRDefault="00D8248A" w:rsidP="00675B00">
            <w:pPr>
              <w:rPr>
                <w:rFonts w:ascii="Arial" w:hAnsi="Arial" w:cs="Arial"/>
                <w:sz w:val="24"/>
                <w:szCs w:val="24"/>
              </w:rPr>
            </w:pPr>
          </w:p>
        </w:tc>
        <w:tc>
          <w:tcPr>
            <w:tcW w:w="709" w:type="dxa"/>
            <w:noWrap/>
            <w:hideMark/>
          </w:tcPr>
          <w:p w14:paraId="62E20041"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1330B248" w14:textId="77777777" w:rsidR="00D8248A" w:rsidRPr="002A19A7" w:rsidRDefault="00D8248A" w:rsidP="00675B00">
            <w:pPr>
              <w:rPr>
                <w:rFonts w:ascii="Arial" w:hAnsi="Arial" w:cs="Arial"/>
                <w:sz w:val="24"/>
                <w:szCs w:val="24"/>
              </w:rPr>
            </w:pPr>
          </w:p>
        </w:tc>
        <w:tc>
          <w:tcPr>
            <w:tcW w:w="709" w:type="dxa"/>
            <w:noWrap/>
            <w:hideMark/>
          </w:tcPr>
          <w:p w14:paraId="4E34208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7678467" w14:textId="77777777" w:rsidTr="00B322A7">
        <w:trPr>
          <w:trHeight w:val="300"/>
        </w:trPr>
        <w:tc>
          <w:tcPr>
            <w:tcW w:w="4253" w:type="dxa"/>
            <w:noWrap/>
            <w:hideMark/>
          </w:tcPr>
          <w:p w14:paraId="0DC6F976" w14:textId="77777777" w:rsidR="00D8248A" w:rsidRPr="002A19A7" w:rsidRDefault="00D8248A" w:rsidP="00675B00">
            <w:pPr>
              <w:rPr>
                <w:rFonts w:ascii="Arial" w:hAnsi="Arial" w:cs="Arial"/>
                <w:sz w:val="24"/>
                <w:szCs w:val="24"/>
              </w:rPr>
            </w:pPr>
            <w:r w:rsidRPr="002A19A7">
              <w:rPr>
                <w:rFonts w:ascii="Arial" w:hAnsi="Arial" w:cs="Arial"/>
                <w:sz w:val="24"/>
                <w:szCs w:val="24"/>
              </w:rPr>
              <w:t>Tramitar documentos</w:t>
            </w:r>
          </w:p>
        </w:tc>
        <w:tc>
          <w:tcPr>
            <w:tcW w:w="709" w:type="dxa"/>
            <w:noWrap/>
            <w:hideMark/>
          </w:tcPr>
          <w:p w14:paraId="255CCE81" w14:textId="77777777" w:rsidR="00D8248A" w:rsidRPr="002A19A7" w:rsidRDefault="00D8248A" w:rsidP="00675B00">
            <w:pPr>
              <w:rPr>
                <w:rFonts w:ascii="Arial" w:hAnsi="Arial" w:cs="Arial"/>
                <w:sz w:val="24"/>
                <w:szCs w:val="24"/>
              </w:rPr>
            </w:pPr>
          </w:p>
        </w:tc>
        <w:tc>
          <w:tcPr>
            <w:tcW w:w="709" w:type="dxa"/>
            <w:noWrap/>
            <w:hideMark/>
          </w:tcPr>
          <w:p w14:paraId="746AEBE6" w14:textId="77777777" w:rsidR="00D8248A" w:rsidRPr="002A19A7" w:rsidRDefault="00D8248A" w:rsidP="00675B00">
            <w:pPr>
              <w:rPr>
                <w:rFonts w:ascii="Arial" w:hAnsi="Arial" w:cs="Arial"/>
                <w:sz w:val="24"/>
                <w:szCs w:val="24"/>
              </w:rPr>
            </w:pPr>
          </w:p>
        </w:tc>
        <w:tc>
          <w:tcPr>
            <w:tcW w:w="709" w:type="dxa"/>
            <w:noWrap/>
            <w:hideMark/>
          </w:tcPr>
          <w:p w14:paraId="44E8C9DF" w14:textId="77777777" w:rsidR="00D8248A" w:rsidRPr="002A19A7" w:rsidRDefault="00D8248A" w:rsidP="00675B00">
            <w:pPr>
              <w:rPr>
                <w:rFonts w:ascii="Arial" w:hAnsi="Arial" w:cs="Arial"/>
                <w:sz w:val="24"/>
                <w:szCs w:val="24"/>
              </w:rPr>
            </w:pPr>
          </w:p>
        </w:tc>
        <w:tc>
          <w:tcPr>
            <w:tcW w:w="850" w:type="dxa"/>
            <w:noWrap/>
            <w:hideMark/>
          </w:tcPr>
          <w:p w14:paraId="31953878" w14:textId="77777777" w:rsidR="00D8248A" w:rsidRPr="002A19A7" w:rsidRDefault="00D8248A" w:rsidP="00675B00">
            <w:pPr>
              <w:rPr>
                <w:rFonts w:ascii="Arial" w:hAnsi="Arial" w:cs="Arial"/>
                <w:sz w:val="24"/>
                <w:szCs w:val="24"/>
              </w:rPr>
            </w:pPr>
          </w:p>
        </w:tc>
        <w:tc>
          <w:tcPr>
            <w:tcW w:w="709" w:type="dxa"/>
            <w:noWrap/>
            <w:hideMark/>
          </w:tcPr>
          <w:p w14:paraId="44A41FD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28985D4" w14:textId="77777777" w:rsidTr="00B322A7">
        <w:trPr>
          <w:trHeight w:val="300"/>
        </w:trPr>
        <w:tc>
          <w:tcPr>
            <w:tcW w:w="4253" w:type="dxa"/>
            <w:noWrap/>
            <w:hideMark/>
          </w:tcPr>
          <w:p w14:paraId="094F4DD2"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2692211" w14:textId="77777777" w:rsidR="00D8248A" w:rsidRPr="002A19A7" w:rsidRDefault="00D8248A" w:rsidP="00675B00">
            <w:pPr>
              <w:rPr>
                <w:rFonts w:ascii="Arial" w:hAnsi="Arial" w:cs="Arial"/>
                <w:sz w:val="24"/>
                <w:szCs w:val="24"/>
              </w:rPr>
            </w:pPr>
          </w:p>
        </w:tc>
        <w:tc>
          <w:tcPr>
            <w:tcW w:w="709" w:type="dxa"/>
            <w:noWrap/>
            <w:hideMark/>
          </w:tcPr>
          <w:p w14:paraId="564CC988" w14:textId="77777777" w:rsidR="00D8248A" w:rsidRPr="002A19A7" w:rsidRDefault="00D8248A" w:rsidP="00675B00">
            <w:pPr>
              <w:rPr>
                <w:rFonts w:ascii="Arial" w:hAnsi="Arial" w:cs="Arial"/>
                <w:sz w:val="24"/>
                <w:szCs w:val="24"/>
              </w:rPr>
            </w:pPr>
          </w:p>
        </w:tc>
        <w:tc>
          <w:tcPr>
            <w:tcW w:w="709" w:type="dxa"/>
            <w:noWrap/>
            <w:hideMark/>
          </w:tcPr>
          <w:p w14:paraId="5ADC3AB3" w14:textId="77777777" w:rsidR="00D8248A" w:rsidRPr="002A19A7" w:rsidRDefault="00D8248A" w:rsidP="00675B00">
            <w:pPr>
              <w:rPr>
                <w:rFonts w:ascii="Arial" w:hAnsi="Arial" w:cs="Arial"/>
                <w:sz w:val="24"/>
                <w:szCs w:val="24"/>
              </w:rPr>
            </w:pPr>
          </w:p>
        </w:tc>
        <w:tc>
          <w:tcPr>
            <w:tcW w:w="850" w:type="dxa"/>
            <w:noWrap/>
            <w:hideMark/>
          </w:tcPr>
          <w:p w14:paraId="4DC4CC21" w14:textId="77777777" w:rsidR="00D8248A" w:rsidRPr="002A19A7" w:rsidRDefault="00D8248A" w:rsidP="00675B00">
            <w:pPr>
              <w:rPr>
                <w:rFonts w:ascii="Arial" w:hAnsi="Arial" w:cs="Arial"/>
                <w:sz w:val="24"/>
                <w:szCs w:val="24"/>
              </w:rPr>
            </w:pPr>
          </w:p>
        </w:tc>
        <w:tc>
          <w:tcPr>
            <w:tcW w:w="709" w:type="dxa"/>
            <w:noWrap/>
            <w:hideMark/>
          </w:tcPr>
          <w:p w14:paraId="11D7E56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0F9EE99" w14:textId="77777777" w:rsidTr="00B322A7">
        <w:trPr>
          <w:trHeight w:val="300"/>
        </w:trPr>
        <w:tc>
          <w:tcPr>
            <w:tcW w:w="4253" w:type="dxa"/>
            <w:noWrap/>
            <w:hideMark/>
          </w:tcPr>
          <w:p w14:paraId="10DFD9D4" w14:textId="77777777" w:rsidR="00D8248A" w:rsidRPr="002A19A7" w:rsidRDefault="00D8248A" w:rsidP="00675B00">
            <w:pPr>
              <w:rPr>
                <w:rFonts w:ascii="Arial" w:hAnsi="Arial" w:cs="Arial"/>
                <w:sz w:val="24"/>
                <w:szCs w:val="24"/>
              </w:rPr>
            </w:pPr>
            <w:r w:rsidRPr="002A19A7">
              <w:rPr>
                <w:rFonts w:ascii="Arial" w:hAnsi="Arial" w:cs="Arial"/>
                <w:sz w:val="24"/>
                <w:szCs w:val="24"/>
              </w:rPr>
              <w:t>Buscar documentos</w:t>
            </w:r>
          </w:p>
        </w:tc>
        <w:tc>
          <w:tcPr>
            <w:tcW w:w="709" w:type="dxa"/>
            <w:noWrap/>
            <w:hideMark/>
          </w:tcPr>
          <w:p w14:paraId="76B45C40" w14:textId="77777777" w:rsidR="00D8248A" w:rsidRPr="002A19A7" w:rsidRDefault="00D8248A" w:rsidP="00675B00">
            <w:pPr>
              <w:rPr>
                <w:rFonts w:ascii="Arial" w:hAnsi="Arial" w:cs="Arial"/>
                <w:sz w:val="24"/>
                <w:szCs w:val="24"/>
              </w:rPr>
            </w:pPr>
          </w:p>
        </w:tc>
        <w:tc>
          <w:tcPr>
            <w:tcW w:w="709" w:type="dxa"/>
            <w:noWrap/>
            <w:hideMark/>
          </w:tcPr>
          <w:p w14:paraId="0043F2F9" w14:textId="77777777" w:rsidR="00D8248A" w:rsidRPr="002A19A7" w:rsidRDefault="00D8248A" w:rsidP="00675B00">
            <w:pPr>
              <w:rPr>
                <w:rFonts w:ascii="Arial" w:hAnsi="Arial" w:cs="Arial"/>
                <w:sz w:val="24"/>
                <w:szCs w:val="24"/>
              </w:rPr>
            </w:pPr>
          </w:p>
        </w:tc>
        <w:tc>
          <w:tcPr>
            <w:tcW w:w="709" w:type="dxa"/>
            <w:noWrap/>
            <w:hideMark/>
          </w:tcPr>
          <w:p w14:paraId="49CCE757" w14:textId="77777777" w:rsidR="00D8248A" w:rsidRPr="002A19A7" w:rsidRDefault="00D8248A" w:rsidP="00675B00">
            <w:pPr>
              <w:rPr>
                <w:rFonts w:ascii="Arial" w:hAnsi="Arial" w:cs="Arial"/>
                <w:sz w:val="24"/>
                <w:szCs w:val="24"/>
              </w:rPr>
            </w:pPr>
          </w:p>
        </w:tc>
        <w:tc>
          <w:tcPr>
            <w:tcW w:w="850" w:type="dxa"/>
            <w:noWrap/>
            <w:hideMark/>
          </w:tcPr>
          <w:p w14:paraId="54D3C6E1" w14:textId="77777777" w:rsidR="00D8248A" w:rsidRPr="002A19A7" w:rsidRDefault="00D8248A" w:rsidP="00675B00">
            <w:pPr>
              <w:rPr>
                <w:rFonts w:ascii="Arial" w:hAnsi="Arial" w:cs="Arial"/>
                <w:sz w:val="24"/>
                <w:szCs w:val="24"/>
              </w:rPr>
            </w:pPr>
          </w:p>
        </w:tc>
        <w:tc>
          <w:tcPr>
            <w:tcW w:w="709" w:type="dxa"/>
            <w:noWrap/>
            <w:hideMark/>
          </w:tcPr>
          <w:p w14:paraId="5B81788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2787F82" w14:textId="77777777" w:rsidTr="00B322A7">
        <w:trPr>
          <w:trHeight w:val="300"/>
        </w:trPr>
        <w:tc>
          <w:tcPr>
            <w:tcW w:w="4253" w:type="dxa"/>
            <w:noWrap/>
            <w:hideMark/>
          </w:tcPr>
          <w:p w14:paraId="5F431A5A"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2C56E66F" w14:textId="77777777" w:rsidR="00D8248A" w:rsidRPr="002A19A7" w:rsidRDefault="00D8248A" w:rsidP="00675B00">
            <w:pPr>
              <w:rPr>
                <w:rFonts w:ascii="Arial" w:hAnsi="Arial" w:cs="Arial"/>
                <w:sz w:val="24"/>
                <w:szCs w:val="24"/>
              </w:rPr>
            </w:pPr>
          </w:p>
        </w:tc>
        <w:tc>
          <w:tcPr>
            <w:tcW w:w="709" w:type="dxa"/>
            <w:noWrap/>
            <w:hideMark/>
          </w:tcPr>
          <w:p w14:paraId="1CD2EDD8" w14:textId="77777777" w:rsidR="00D8248A" w:rsidRPr="002A19A7" w:rsidRDefault="00D8248A" w:rsidP="00675B00">
            <w:pPr>
              <w:rPr>
                <w:rFonts w:ascii="Arial" w:hAnsi="Arial" w:cs="Arial"/>
                <w:sz w:val="24"/>
                <w:szCs w:val="24"/>
              </w:rPr>
            </w:pPr>
          </w:p>
        </w:tc>
        <w:tc>
          <w:tcPr>
            <w:tcW w:w="709" w:type="dxa"/>
            <w:noWrap/>
            <w:hideMark/>
          </w:tcPr>
          <w:p w14:paraId="62FB2FD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59662F2E" w14:textId="77777777" w:rsidR="00D8248A" w:rsidRPr="002A19A7" w:rsidRDefault="00D8248A" w:rsidP="00675B00">
            <w:pPr>
              <w:rPr>
                <w:rFonts w:ascii="Arial" w:hAnsi="Arial" w:cs="Arial"/>
                <w:sz w:val="24"/>
                <w:szCs w:val="24"/>
              </w:rPr>
            </w:pPr>
          </w:p>
        </w:tc>
        <w:tc>
          <w:tcPr>
            <w:tcW w:w="709" w:type="dxa"/>
            <w:noWrap/>
            <w:hideMark/>
          </w:tcPr>
          <w:p w14:paraId="402CD1C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7BDD7E6" w14:textId="77777777" w:rsidTr="00B322A7">
        <w:trPr>
          <w:trHeight w:val="300"/>
        </w:trPr>
        <w:tc>
          <w:tcPr>
            <w:tcW w:w="4253" w:type="dxa"/>
            <w:noWrap/>
            <w:hideMark/>
          </w:tcPr>
          <w:p w14:paraId="33C06B41" w14:textId="77777777" w:rsidR="00D8248A" w:rsidRPr="002A19A7" w:rsidRDefault="00D8248A" w:rsidP="00675B00">
            <w:pPr>
              <w:rPr>
                <w:rFonts w:ascii="Arial" w:hAnsi="Arial" w:cs="Arial"/>
                <w:sz w:val="24"/>
                <w:szCs w:val="24"/>
              </w:rPr>
            </w:pPr>
            <w:r w:rsidRPr="002A19A7">
              <w:rPr>
                <w:rFonts w:ascii="Arial" w:hAnsi="Arial" w:cs="Arial"/>
                <w:sz w:val="24"/>
                <w:szCs w:val="24"/>
              </w:rPr>
              <w:t>Enviar correspondencia</w:t>
            </w:r>
          </w:p>
        </w:tc>
        <w:tc>
          <w:tcPr>
            <w:tcW w:w="709" w:type="dxa"/>
            <w:noWrap/>
            <w:hideMark/>
          </w:tcPr>
          <w:p w14:paraId="77DF6BF6" w14:textId="77777777" w:rsidR="00D8248A" w:rsidRPr="002A19A7" w:rsidRDefault="00D8248A" w:rsidP="00675B00">
            <w:pPr>
              <w:rPr>
                <w:rFonts w:ascii="Arial" w:hAnsi="Arial" w:cs="Arial"/>
                <w:sz w:val="24"/>
                <w:szCs w:val="24"/>
              </w:rPr>
            </w:pPr>
          </w:p>
        </w:tc>
        <w:tc>
          <w:tcPr>
            <w:tcW w:w="709" w:type="dxa"/>
            <w:noWrap/>
            <w:hideMark/>
          </w:tcPr>
          <w:p w14:paraId="513DA3EB" w14:textId="77777777" w:rsidR="00D8248A" w:rsidRPr="002A19A7" w:rsidRDefault="00D8248A" w:rsidP="00675B00">
            <w:pPr>
              <w:rPr>
                <w:rFonts w:ascii="Arial" w:hAnsi="Arial" w:cs="Arial"/>
                <w:sz w:val="24"/>
                <w:szCs w:val="24"/>
              </w:rPr>
            </w:pPr>
          </w:p>
        </w:tc>
        <w:tc>
          <w:tcPr>
            <w:tcW w:w="709" w:type="dxa"/>
            <w:noWrap/>
            <w:hideMark/>
          </w:tcPr>
          <w:p w14:paraId="44C64969" w14:textId="77777777" w:rsidR="00D8248A" w:rsidRPr="002A19A7" w:rsidRDefault="00D8248A" w:rsidP="00675B00">
            <w:pPr>
              <w:rPr>
                <w:rFonts w:ascii="Arial" w:hAnsi="Arial" w:cs="Arial"/>
                <w:sz w:val="24"/>
                <w:szCs w:val="24"/>
              </w:rPr>
            </w:pPr>
          </w:p>
        </w:tc>
        <w:tc>
          <w:tcPr>
            <w:tcW w:w="850" w:type="dxa"/>
            <w:noWrap/>
            <w:hideMark/>
          </w:tcPr>
          <w:p w14:paraId="05FB0F39" w14:textId="77777777" w:rsidR="00D8248A" w:rsidRPr="002A19A7" w:rsidRDefault="00D8248A" w:rsidP="00675B00">
            <w:pPr>
              <w:rPr>
                <w:rFonts w:ascii="Arial" w:hAnsi="Arial" w:cs="Arial"/>
                <w:sz w:val="24"/>
                <w:szCs w:val="24"/>
              </w:rPr>
            </w:pPr>
          </w:p>
        </w:tc>
        <w:tc>
          <w:tcPr>
            <w:tcW w:w="709" w:type="dxa"/>
            <w:noWrap/>
            <w:hideMark/>
          </w:tcPr>
          <w:p w14:paraId="0B83BB8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9140B49" w14:textId="77777777" w:rsidTr="00B322A7">
        <w:trPr>
          <w:trHeight w:val="300"/>
        </w:trPr>
        <w:tc>
          <w:tcPr>
            <w:tcW w:w="4253" w:type="dxa"/>
            <w:noWrap/>
            <w:hideMark/>
          </w:tcPr>
          <w:p w14:paraId="291072B0"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770CA57F" w14:textId="77777777" w:rsidR="00D8248A" w:rsidRPr="002A19A7" w:rsidRDefault="00D8248A" w:rsidP="00675B00">
            <w:pPr>
              <w:rPr>
                <w:rFonts w:ascii="Arial" w:hAnsi="Arial" w:cs="Arial"/>
                <w:sz w:val="24"/>
                <w:szCs w:val="24"/>
              </w:rPr>
            </w:pPr>
          </w:p>
        </w:tc>
        <w:tc>
          <w:tcPr>
            <w:tcW w:w="709" w:type="dxa"/>
            <w:noWrap/>
            <w:hideMark/>
          </w:tcPr>
          <w:p w14:paraId="3B35F7FE" w14:textId="77777777" w:rsidR="00D8248A" w:rsidRPr="002A19A7" w:rsidRDefault="00D8248A" w:rsidP="00675B00">
            <w:pPr>
              <w:rPr>
                <w:rFonts w:ascii="Arial" w:hAnsi="Arial" w:cs="Arial"/>
                <w:sz w:val="24"/>
                <w:szCs w:val="24"/>
              </w:rPr>
            </w:pPr>
          </w:p>
        </w:tc>
        <w:tc>
          <w:tcPr>
            <w:tcW w:w="709" w:type="dxa"/>
            <w:noWrap/>
            <w:hideMark/>
          </w:tcPr>
          <w:p w14:paraId="207792AF"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2642FB06" w14:textId="77777777" w:rsidR="00D8248A" w:rsidRPr="002A19A7" w:rsidRDefault="00D8248A" w:rsidP="00675B00">
            <w:pPr>
              <w:rPr>
                <w:rFonts w:ascii="Arial" w:hAnsi="Arial" w:cs="Arial"/>
                <w:sz w:val="24"/>
                <w:szCs w:val="24"/>
              </w:rPr>
            </w:pPr>
          </w:p>
        </w:tc>
        <w:tc>
          <w:tcPr>
            <w:tcW w:w="709" w:type="dxa"/>
            <w:noWrap/>
            <w:hideMark/>
          </w:tcPr>
          <w:p w14:paraId="72A4D88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E7A8387" w14:textId="77777777" w:rsidTr="00B322A7">
        <w:trPr>
          <w:trHeight w:val="300"/>
        </w:trPr>
        <w:tc>
          <w:tcPr>
            <w:tcW w:w="4253" w:type="dxa"/>
            <w:noWrap/>
            <w:hideMark/>
          </w:tcPr>
          <w:p w14:paraId="5101D1C0" w14:textId="77777777" w:rsidR="00D8248A" w:rsidRPr="002A19A7" w:rsidRDefault="00D8248A" w:rsidP="00675B00">
            <w:pPr>
              <w:rPr>
                <w:rFonts w:ascii="Arial" w:hAnsi="Arial" w:cs="Arial"/>
                <w:sz w:val="24"/>
                <w:szCs w:val="24"/>
              </w:rPr>
            </w:pPr>
            <w:r w:rsidRPr="002A19A7">
              <w:rPr>
                <w:rFonts w:ascii="Arial" w:hAnsi="Arial" w:cs="Arial"/>
                <w:sz w:val="24"/>
                <w:szCs w:val="24"/>
              </w:rPr>
              <w:t>Interventoría</w:t>
            </w:r>
          </w:p>
        </w:tc>
        <w:tc>
          <w:tcPr>
            <w:tcW w:w="709" w:type="dxa"/>
            <w:noWrap/>
            <w:hideMark/>
          </w:tcPr>
          <w:p w14:paraId="4DD8919C" w14:textId="77777777" w:rsidR="00D8248A" w:rsidRPr="002A19A7" w:rsidRDefault="00D8248A" w:rsidP="00675B00">
            <w:pPr>
              <w:rPr>
                <w:rFonts w:ascii="Arial" w:hAnsi="Arial" w:cs="Arial"/>
                <w:sz w:val="24"/>
                <w:szCs w:val="24"/>
              </w:rPr>
            </w:pPr>
          </w:p>
        </w:tc>
        <w:tc>
          <w:tcPr>
            <w:tcW w:w="709" w:type="dxa"/>
            <w:noWrap/>
            <w:hideMark/>
          </w:tcPr>
          <w:p w14:paraId="0856E5DE" w14:textId="77777777" w:rsidR="00D8248A" w:rsidRPr="002A19A7" w:rsidRDefault="00D8248A" w:rsidP="00675B00">
            <w:pPr>
              <w:rPr>
                <w:rFonts w:ascii="Arial" w:hAnsi="Arial" w:cs="Arial"/>
                <w:sz w:val="24"/>
                <w:szCs w:val="24"/>
              </w:rPr>
            </w:pPr>
          </w:p>
        </w:tc>
        <w:tc>
          <w:tcPr>
            <w:tcW w:w="709" w:type="dxa"/>
            <w:noWrap/>
            <w:hideMark/>
          </w:tcPr>
          <w:p w14:paraId="08BD211C" w14:textId="77777777" w:rsidR="00D8248A" w:rsidRPr="002A19A7" w:rsidRDefault="00D8248A" w:rsidP="00675B00">
            <w:pPr>
              <w:rPr>
                <w:rFonts w:ascii="Arial" w:hAnsi="Arial" w:cs="Arial"/>
                <w:sz w:val="24"/>
                <w:szCs w:val="24"/>
              </w:rPr>
            </w:pPr>
          </w:p>
        </w:tc>
        <w:tc>
          <w:tcPr>
            <w:tcW w:w="850" w:type="dxa"/>
            <w:noWrap/>
            <w:hideMark/>
          </w:tcPr>
          <w:p w14:paraId="5AABF022" w14:textId="77777777" w:rsidR="00D8248A" w:rsidRPr="002A19A7" w:rsidRDefault="00D8248A" w:rsidP="00675B00">
            <w:pPr>
              <w:rPr>
                <w:rFonts w:ascii="Arial" w:hAnsi="Arial" w:cs="Arial"/>
                <w:sz w:val="24"/>
                <w:szCs w:val="24"/>
              </w:rPr>
            </w:pPr>
          </w:p>
        </w:tc>
        <w:tc>
          <w:tcPr>
            <w:tcW w:w="709" w:type="dxa"/>
            <w:noWrap/>
            <w:hideMark/>
          </w:tcPr>
          <w:p w14:paraId="112834B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8CC554D" w14:textId="77777777" w:rsidTr="00B322A7">
        <w:trPr>
          <w:trHeight w:val="300"/>
        </w:trPr>
        <w:tc>
          <w:tcPr>
            <w:tcW w:w="4253" w:type="dxa"/>
            <w:noWrap/>
            <w:hideMark/>
          </w:tcPr>
          <w:p w14:paraId="4D14BD57"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2FB090A4" w14:textId="77777777" w:rsidR="00D8248A" w:rsidRPr="002A19A7" w:rsidRDefault="00D8248A" w:rsidP="00675B00">
            <w:pPr>
              <w:rPr>
                <w:rFonts w:ascii="Arial" w:hAnsi="Arial" w:cs="Arial"/>
                <w:sz w:val="24"/>
                <w:szCs w:val="24"/>
              </w:rPr>
            </w:pPr>
          </w:p>
        </w:tc>
        <w:tc>
          <w:tcPr>
            <w:tcW w:w="709" w:type="dxa"/>
            <w:noWrap/>
            <w:hideMark/>
          </w:tcPr>
          <w:p w14:paraId="23A9BBD9"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c>
          <w:tcPr>
            <w:tcW w:w="709" w:type="dxa"/>
            <w:noWrap/>
            <w:hideMark/>
          </w:tcPr>
          <w:p w14:paraId="41982642"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c>
          <w:tcPr>
            <w:tcW w:w="850" w:type="dxa"/>
            <w:noWrap/>
            <w:hideMark/>
          </w:tcPr>
          <w:p w14:paraId="0500952F" w14:textId="77777777" w:rsidR="00D8248A" w:rsidRPr="002A19A7" w:rsidRDefault="00D8248A" w:rsidP="00675B00">
            <w:pPr>
              <w:rPr>
                <w:rFonts w:ascii="Arial" w:hAnsi="Arial" w:cs="Arial"/>
                <w:sz w:val="24"/>
                <w:szCs w:val="24"/>
              </w:rPr>
            </w:pPr>
          </w:p>
        </w:tc>
        <w:tc>
          <w:tcPr>
            <w:tcW w:w="709" w:type="dxa"/>
            <w:noWrap/>
            <w:hideMark/>
          </w:tcPr>
          <w:p w14:paraId="0267F27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39AF3D5" w14:textId="77777777" w:rsidTr="00B322A7">
        <w:trPr>
          <w:trHeight w:val="300"/>
        </w:trPr>
        <w:tc>
          <w:tcPr>
            <w:tcW w:w="4253" w:type="dxa"/>
            <w:noWrap/>
            <w:hideMark/>
          </w:tcPr>
          <w:p w14:paraId="01F16809" w14:textId="77777777" w:rsidR="00D8248A" w:rsidRPr="002A19A7" w:rsidRDefault="00D8248A" w:rsidP="00675B00">
            <w:pPr>
              <w:rPr>
                <w:rFonts w:ascii="Arial" w:hAnsi="Arial" w:cs="Arial"/>
                <w:sz w:val="24"/>
                <w:szCs w:val="24"/>
              </w:rPr>
            </w:pPr>
            <w:r w:rsidRPr="002A19A7">
              <w:rPr>
                <w:rFonts w:ascii="Arial" w:hAnsi="Arial" w:cs="Arial"/>
                <w:sz w:val="24"/>
                <w:szCs w:val="24"/>
              </w:rPr>
              <w:t>Gestión de pagos</w:t>
            </w:r>
          </w:p>
        </w:tc>
        <w:tc>
          <w:tcPr>
            <w:tcW w:w="709" w:type="dxa"/>
            <w:noWrap/>
            <w:hideMark/>
          </w:tcPr>
          <w:p w14:paraId="2530CB75" w14:textId="77777777" w:rsidR="00D8248A" w:rsidRPr="002A19A7" w:rsidRDefault="00D8248A" w:rsidP="00675B00">
            <w:pPr>
              <w:rPr>
                <w:rFonts w:ascii="Arial" w:hAnsi="Arial" w:cs="Arial"/>
                <w:sz w:val="24"/>
                <w:szCs w:val="24"/>
              </w:rPr>
            </w:pPr>
          </w:p>
        </w:tc>
        <w:tc>
          <w:tcPr>
            <w:tcW w:w="709" w:type="dxa"/>
            <w:noWrap/>
            <w:hideMark/>
          </w:tcPr>
          <w:p w14:paraId="5BFA0519" w14:textId="77777777" w:rsidR="00D8248A" w:rsidRPr="002A19A7" w:rsidRDefault="00D8248A" w:rsidP="00675B00">
            <w:pPr>
              <w:rPr>
                <w:rFonts w:ascii="Arial" w:hAnsi="Arial" w:cs="Arial"/>
                <w:sz w:val="24"/>
                <w:szCs w:val="24"/>
              </w:rPr>
            </w:pPr>
          </w:p>
        </w:tc>
        <w:tc>
          <w:tcPr>
            <w:tcW w:w="709" w:type="dxa"/>
            <w:noWrap/>
            <w:hideMark/>
          </w:tcPr>
          <w:p w14:paraId="21A26667" w14:textId="77777777" w:rsidR="00D8248A" w:rsidRPr="002A19A7" w:rsidRDefault="00D8248A" w:rsidP="00675B00">
            <w:pPr>
              <w:rPr>
                <w:rFonts w:ascii="Arial" w:hAnsi="Arial" w:cs="Arial"/>
                <w:sz w:val="24"/>
                <w:szCs w:val="24"/>
              </w:rPr>
            </w:pPr>
          </w:p>
        </w:tc>
        <w:tc>
          <w:tcPr>
            <w:tcW w:w="850" w:type="dxa"/>
            <w:noWrap/>
            <w:hideMark/>
          </w:tcPr>
          <w:p w14:paraId="6E3F3A7B" w14:textId="77777777" w:rsidR="00D8248A" w:rsidRPr="002A19A7" w:rsidRDefault="00D8248A" w:rsidP="00675B00">
            <w:pPr>
              <w:rPr>
                <w:rFonts w:ascii="Arial" w:hAnsi="Arial" w:cs="Arial"/>
                <w:sz w:val="24"/>
                <w:szCs w:val="24"/>
              </w:rPr>
            </w:pPr>
          </w:p>
        </w:tc>
        <w:tc>
          <w:tcPr>
            <w:tcW w:w="709" w:type="dxa"/>
            <w:noWrap/>
            <w:hideMark/>
          </w:tcPr>
          <w:p w14:paraId="0AB3825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CE42D15" w14:textId="77777777" w:rsidTr="00B322A7">
        <w:trPr>
          <w:trHeight w:val="300"/>
        </w:trPr>
        <w:tc>
          <w:tcPr>
            <w:tcW w:w="4253" w:type="dxa"/>
            <w:noWrap/>
            <w:hideMark/>
          </w:tcPr>
          <w:p w14:paraId="0A88F1C6"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2AFDFA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0247970" w14:textId="77777777" w:rsidR="00D8248A" w:rsidRPr="002A19A7" w:rsidRDefault="00D8248A" w:rsidP="00675B00">
            <w:pPr>
              <w:rPr>
                <w:rFonts w:ascii="Arial" w:hAnsi="Arial" w:cs="Arial"/>
                <w:sz w:val="24"/>
                <w:szCs w:val="24"/>
              </w:rPr>
            </w:pPr>
          </w:p>
        </w:tc>
        <w:tc>
          <w:tcPr>
            <w:tcW w:w="709" w:type="dxa"/>
            <w:noWrap/>
            <w:hideMark/>
          </w:tcPr>
          <w:p w14:paraId="4253A11E" w14:textId="77777777" w:rsidR="00D8248A" w:rsidRPr="002A19A7" w:rsidRDefault="00D8248A" w:rsidP="00675B00">
            <w:pPr>
              <w:rPr>
                <w:rFonts w:ascii="Arial" w:hAnsi="Arial" w:cs="Arial"/>
                <w:sz w:val="24"/>
                <w:szCs w:val="24"/>
              </w:rPr>
            </w:pPr>
          </w:p>
        </w:tc>
        <w:tc>
          <w:tcPr>
            <w:tcW w:w="850" w:type="dxa"/>
            <w:noWrap/>
            <w:hideMark/>
          </w:tcPr>
          <w:p w14:paraId="1D58D73D"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44602B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B89837F" w14:textId="77777777" w:rsidTr="00B322A7">
        <w:trPr>
          <w:trHeight w:val="300"/>
        </w:trPr>
        <w:tc>
          <w:tcPr>
            <w:tcW w:w="4253" w:type="dxa"/>
            <w:noWrap/>
            <w:hideMark/>
          </w:tcPr>
          <w:p w14:paraId="18A2546D" w14:textId="77777777" w:rsidR="00D8248A" w:rsidRPr="002A19A7" w:rsidRDefault="00D8248A" w:rsidP="00675B00">
            <w:pPr>
              <w:rPr>
                <w:rFonts w:ascii="Arial" w:hAnsi="Arial" w:cs="Arial"/>
                <w:sz w:val="24"/>
                <w:szCs w:val="24"/>
              </w:rPr>
            </w:pPr>
            <w:r w:rsidRPr="002A19A7">
              <w:rPr>
                <w:rFonts w:ascii="Arial" w:hAnsi="Arial" w:cs="Arial"/>
                <w:sz w:val="24"/>
                <w:szCs w:val="24"/>
              </w:rPr>
              <w:t>Trámite de desincentivos</w:t>
            </w:r>
          </w:p>
        </w:tc>
        <w:tc>
          <w:tcPr>
            <w:tcW w:w="709" w:type="dxa"/>
            <w:noWrap/>
            <w:hideMark/>
          </w:tcPr>
          <w:p w14:paraId="268D8C40" w14:textId="77777777" w:rsidR="00D8248A" w:rsidRPr="002A19A7" w:rsidRDefault="00D8248A" w:rsidP="00675B00">
            <w:pPr>
              <w:rPr>
                <w:rFonts w:ascii="Arial" w:hAnsi="Arial" w:cs="Arial"/>
                <w:sz w:val="24"/>
                <w:szCs w:val="24"/>
              </w:rPr>
            </w:pPr>
          </w:p>
        </w:tc>
        <w:tc>
          <w:tcPr>
            <w:tcW w:w="709" w:type="dxa"/>
            <w:noWrap/>
            <w:hideMark/>
          </w:tcPr>
          <w:p w14:paraId="1F4A4500" w14:textId="77777777" w:rsidR="00D8248A" w:rsidRPr="002A19A7" w:rsidRDefault="00D8248A" w:rsidP="00675B00">
            <w:pPr>
              <w:rPr>
                <w:rFonts w:ascii="Arial" w:hAnsi="Arial" w:cs="Arial"/>
                <w:sz w:val="24"/>
                <w:szCs w:val="24"/>
              </w:rPr>
            </w:pPr>
          </w:p>
        </w:tc>
        <w:tc>
          <w:tcPr>
            <w:tcW w:w="709" w:type="dxa"/>
            <w:noWrap/>
            <w:hideMark/>
          </w:tcPr>
          <w:p w14:paraId="7F45CAFE" w14:textId="77777777" w:rsidR="00D8248A" w:rsidRPr="002A19A7" w:rsidRDefault="00D8248A" w:rsidP="00675B00">
            <w:pPr>
              <w:rPr>
                <w:rFonts w:ascii="Arial" w:hAnsi="Arial" w:cs="Arial"/>
                <w:sz w:val="24"/>
                <w:szCs w:val="24"/>
              </w:rPr>
            </w:pPr>
          </w:p>
        </w:tc>
        <w:tc>
          <w:tcPr>
            <w:tcW w:w="850" w:type="dxa"/>
            <w:noWrap/>
            <w:hideMark/>
          </w:tcPr>
          <w:p w14:paraId="338962BE" w14:textId="77777777" w:rsidR="00D8248A" w:rsidRPr="002A19A7" w:rsidRDefault="00D8248A" w:rsidP="00675B00">
            <w:pPr>
              <w:rPr>
                <w:rFonts w:ascii="Arial" w:hAnsi="Arial" w:cs="Arial"/>
                <w:sz w:val="24"/>
                <w:szCs w:val="24"/>
              </w:rPr>
            </w:pPr>
          </w:p>
        </w:tc>
        <w:tc>
          <w:tcPr>
            <w:tcW w:w="709" w:type="dxa"/>
            <w:noWrap/>
            <w:hideMark/>
          </w:tcPr>
          <w:p w14:paraId="389DDF3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300D436" w14:textId="77777777" w:rsidTr="00B322A7">
        <w:trPr>
          <w:trHeight w:val="300"/>
        </w:trPr>
        <w:tc>
          <w:tcPr>
            <w:tcW w:w="4253" w:type="dxa"/>
            <w:noWrap/>
            <w:hideMark/>
          </w:tcPr>
          <w:p w14:paraId="0586674C"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0357F04" w14:textId="77777777" w:rsidR="00D8248A" w:rsidRPr="002A19A7" w:rsidRDefault="00D8248A" w:rsidP="00675B00">
            <w:pPr>
              <w:rPr>
                <w:rFonts w:ascii="Arial" w:hAnsi="Arial" w:cs="Arial"/>
                <w:sz w:val="24"/>
                <w:szCs w:val="24"/>
              </w:rPr>
            </w:pPr>
          </w:p>
        </w:tc>
        <w:tc>
          <w:tcPr>
            <w:tcW w:w="709" w:type="dxa"/>
            <w:noWrap/>
            <w:hideMark/>
          </w:tcPr>
          <w:p w14:paraId="6F567CF7" w14:textId="77777777" w:rsidR="00D8248A" w:rsidRPr="002A19A7" w:rsidRDefault="00D8248A" w:rsidP="00675B00">
            <w:pPr>
              <w:rPr>
                <w:rFonts w:ascii="Arial" w:hAnsi="Arial" w:cs="Arial"/>
                <w:sz w:val="24"/>
                <w:szCs w:val="24"/>
              </w:rPr>
            </w:pPr>
          </w:p>
        </w:tc>
        <w:tc>
          <w:tcPr>
            <w:tcW w:w="709" w:type="dxa"/>
            <w:noWrap/>
            <w:hideMark/>
          </w:tcPr>
          <w:p w14:paraId="6404F8A1" w14:textId="77777777" w:rsidR="00D8248A" w:rsidRPr="002A19A7" w:rsidRDefault="00D8248A" w:rsidP="00675B00">
            <w:pPr>
              <w:rPr>
                <w:rFonts w:ascii="Arial" w:hAnsi="Arial" w:cs="Arial"/>
                <w:sz w:val="24"/>
                <w:szCs w:val="24"/>
              </w:rPr>
            </w:pPr>
          </w:p>
        </w:tc>
        <w:tc>
          <w:tcPr>
            <w:tcW w:w="850" w:type="dxa"/>
            <w:noWrap/>
            <w:hideMark/>
          </w:tcPr>
          <w:p w14:paraId="2DC31DB8"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c>
          <w:tcPr>
            <w:tcW w:w="709" w:type="dxa"/>
            <w:noWrap/>
            <w:hideMark/>
          </w:tcPr>
          <w:p w14:paraId="3157DE8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05D9007" w14:textId="77777777" w:rsidTr="00B322A7">
        <w:trPr>
          <w:trHeight w:val="300"/>
        </w:trPr>
        <w:tc>
          <w:tcPr>
            <w:tcW w:w="4253" w:type="dxa"/>
            <w:noWrap/>
            <w:hideMark/>
          </w:tcPr>
          <w:p w14:paraId="21D9D610" w14:textId="77777777" w:rsidR="00D8248A" w:rsidRPr="002A19A7" w:rsidRDefault="00D8248A" w:rsidP="00675B00">
            <w:pPr>
              <w:rPr>
                <w:rFonts w:ascii="Arial" w:hAnsi="Arial" w:cs="Arial"/>
                <w:sz w:val="24"/>
                <w:szCs w:val="24"/>
              </w:rPr>
            </w:pPr>
            <w:r w:rsidRPr="002A19A7">
              <w:rPr>
                <w:rFonts w:ascii="Arial" w:hAnsi="Arial" w:cs="Arial"/>
                <w:sz w:val="24"/>
                <w:szCs w:val="24"/>
              </w:rPr>
              <w:t>Recibo de correo electrónico</w:t>
            </w:r>
          </w:p>
        </w:tc>
        <w:tc>
          <w:tcPr>
            <w:tcW w:w="709" w:type="dxa"/>
            <w:noWrap/>
            <w:hideMark/>
          </w:tcPr>
          <w:p w14:paraId="3CF5F15D" w14:textId="77777777" w:rsidR="00D8248A" w:rsidRPr="002A19A7" w:rsidRDefault="00D8248A" w:rsidP="00675B00">
            <w:pPr>
              <w:rPr>
                <w:rFonts w:ascii="Arial" w:hAnsi="Arial" w:cs="Arial"/>
                <w:sz w:val="24"/>
                <w:szCs w:val="24"/>
              </w:rPr>
            </w:pPr>
          </w:p>
        </w:tc>
        <w:tc>
          <w:tcPr>
            <w:tcW w:w="709" w:type="dxa"/>
            <w:noWrap/>
            <w:hideMark/>
          </w:tcPr>
          <w:p w14:paraId="4239568D" w14:textId="77777777" w:rsidR="00D8248A" w:rsidRPr="002A19A7" w:rsidRDefault="00D8248A" w:rsidP="00675B00">
            <w:pPr>
              <w:rPr>
                <w:rFonts w:ascii="Arial" w:hAnsi="Arial" w:cs="Arial"/>
                <w:sz w:val="24"/>
                <w:szCs w:val="24"/>
              </w:rPr>
            </w:pPr>
          </w:p>
        </w:tc>
        <w:tc>
          <w:tcPr>
            <w:tcW w:w="709" w:type="dxa"/>
            <w:noWrap/>
            <w:hideMark/>
          </w:tcPr>
          <w:p w14:paraId="2CBA29ED" w14:textId="77777777" w:rsidR="00D8248A" w:rsidRPr="002A19A7" w:rsidRDefault="00D8248A" w:rsidP="00675B00">
            <w:pPr>
              <w:rPr>
                <w:rFonts w:ascii="Arial" w:hAnsi="Arial" w:cs="Arial"/>
                <w:sz w:val="24"/>
                <w:szCs w:val="24"/>
              </w:rPr>
            </w:pPr>
          </w:p>
        </w:tc>
        <w:tc>
          <w:tcPr>
            <w:tcW w:w="850" w:type="dxa"/>
            <w:noWrap/>
            <w:hideMark/>
          </w:tcPr>
          <w:p w14:paraId="7CE7469B" w14:textId="77777777" w:rsidR="00D8248A" w:rsidRPr="002A19A7" w:rsidRDefault="00D8248A" w:rsidP="00675B00">
            <w:pPr>
              <w:rPr>
                <w:rFonts w:ascii="Arial" w:hAnsi="Arial" w:cs="Arial"/>
                <w:sz w:val="24"/>
                <w:szCs w:val="24"/>
              </w:rPr>
            </w:pPr>
          </w:p>
        </w:tc>
        <w:tc>
          <w:tcPr>
            <w:tcW w:w="709" w:type="dxa"/>
            <w:noWrap/>
            <w:hideMark/>
          </w:tcPr>
          <w:p w14:paraId="4F8C9C8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17AFB45" w14:textId="77777777" w:rsidTr="00B322A7">
        <w:trPr>
          <w:trHeight w:val="300"/>
        </w:trPr>
        <w:tc>
          <w:tcPr>
            <w:tcW w:w="4253" w:type="dxa"/>
            <w:noWrap/>
            <w:hideMark/>
          </w:tcPr>
          <w:p w14:paraId="006B4419"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2E20279C" w14:textId="77777777" w:rsidR="00D8248A" w:rsidRPr="002A19A7" w:rsidRDefault="00D8248A" w:rsidP="00675B00">
            <w:pPr>
              <w:rPr>
                <w:rFonts w:ascii="Arial" w:hAnsi="Arial" w:cs="Arial"/>
                <w:sz w:val="24"/>
                <w:szCs w:val="24"/>
              </w:rPr>
            </w:pPr>
          </w:p>
        </w:tc>
        <w:tc>
          <w:tcPr>
            <w:tcW w:w="709" w:type="dxa"/>
            <w:noWrap/>
            <w:hideMark/>
          </w:tcPr>
          <w:p w14:paraId="229C4BD0" w14:textId="77777777" w:rsidR="00D8248A" w:rsidRPr="002A19A7" w:rsidRDefault="00D8248A" w:rsidP="00675B00">
            <w:pPr>
              <w:rPr>
                <w:rFonts w:ascii="Arial" w:hAnsi="Arial" w:cs="Arial"/>
                <w:sz w:val="24"/>
                <w:szCs w:val="24"/>
              </w:rPr>
            </w:pPr>
          </w:p>
        </w:tc>
        <w:tc>
          <w:tcPr>
            <w:tcW w:w="709" w:type="dxa"/>
            <w:noWrap/>
            <w:hideMark/>
          </w:tcPr>
          <w:p w14:paraId="61153C1F" w14:textId="77777777" w:rsidR="00D8248A" w:rsidRPr="002A19A7" w:rsidRDefault="00D8248A" w:rsidP="00675B00">
            <w:pPr>
              <w:rPr>
                <w:rFonts w:ascii="Arial" w:hAnsi="Arial" w:cs="Arial"/>
                <w:sz w:val="24"/>
                <w:szCs w:val="24"/>
              </w:rPr>
            </w:pPr>
          </w:p>
        </w:tc>
        <w:tc>
          <w:tcPr>
            <w:tcW w:w="850" w:type="dxa"/>
            <w:noWrap/>
            <w:hideMark/>
          </w:tcPr>
          <w:p w14:paraId="06B0536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57B97C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B32607D" w14:textId="77777777" w:rsidTr="00B322A7">
        <w:trPr>
          <w:trHeight w:val="300"/>
        </w:trPr>
        <w:tc>
          <w:tcPr>
            <w:tcW w:w="4253" w:type="dxa"/>
            <w:noWrap/>
            <w:hideMark/>
          </w:tcPr>
          <w:p w14:paraId="46066C91" w14:textId="77777777" w:rsidR="00D8248A" w:rsidRPr="002A19A7" w:rsidRDefault="00D8248A" w:rsidP="00675B00">
            <w:pPr>
              <w:rPr>
                <w:rFonts w:ascii="Arial" w:hAnsi="Arial" w:cs="Arial"/>
                <w:sz w:val="24"/>
                <w:szCs w:val="24"/>
              </w:rPr>
            </w:pPr>
            <w:proofErr w:type="spellStart"/>
            <w:r w:rsidRPr="002A19A7">
              <w:rPr>
                <w:rFonts w:ascii="Arial" w:hAnsi="Arial" w:cs="Arial"/>
                <w:sz w:val="24"/>
                <w:szCs w:val="24"/>
              </w:rPr>
              <w:t>Indice</w:t>
            </w:r>
            <w:proofErr w:type="spellEnd"/>
            <w:r w:rsidRPr="002A19A7">
              <w:rPr>
                <w:rFonts w:ascii="Arial" w:hAnsi="Arial" w:cs="Arial"/>
                <w:sz w:val="24"/>
                <w:szCs w:val="24"/>
              </w:rPr>
              <w:t xml:space="preserve"> documental</w:t>
            </w:r>
          </w:p>
        </w:tc>
        <w:tc>
          <w:tcPr>
            <w:tcW w:w="709" w:type="dxa"/>
            <w:noWrap/>
            <w:hideMark/>
          </w:tcPr>
          <w:p w14:paraId="7F7FE318" w14:textId="77777777" w:rsidR="00D8248A" w:rsidRPr="002A19A7" w:rsidRDefault="00D8248A" w:rsidP="00675B00">
            <w:pPr>
              <w:rPr>
                <w:rFonts w:ascii="Arial" w:hAnsi="Arial" w:cs="Arial"/>
                <w:sz w:val="24"/>
                <w:szCs w:val="24"/>
              </w:rPr>
            </w:pPr>
          </w:p>
        </w:tc>
        <w:tc>
          <w:tcPr>
            <w:tcW w:w="709" w:type="dxa"/>
            <w:noWrap/>
            <w:hideMark/>
          </w:tcPr>
          <w:p w14:paraId="6838098D" w14:textId="77777777" w:rsidR="00D8248A" w:rsidRPr="002A19A7" w:rsidRDefault="00D8248A" w:rsidP="00675B00">
            <w:pPr>
              <w:rPr>
                <w:rFonts w:ascii="Arial" w:hAnsi="Arial" w:cs="Arial"/>
                <w:sz w:val="24"/>
                <w:szCs w:val="24"/>
              </w:rPr>
            </w:pPr>
          </w:p>
        </w:tc>
        <w:tc>
          <w:tcPr>
            <w:tcW w:w="709" w:type="dxa"/>
            <w:noWrap/>
            <w:hideMark/>
          </w:tcPr>
          <w:p w14:paraId="48D34D8C" w14:textId="77777777" w:rsidR="00D8248A" w:rsidRPr="002A19A7" w:rsidRDefault="00D8248A" w:rsidP="00675B00">
            <w:pPr>
              <w:rPr>
                <w:rFonts w:ascii="Arial" w:hAnsi="Arial" w:cs="Arial"/>
                <w:sz w:val="24"/>
                <w:szCs w:val="24"/>
              </w:rPr>
            </w:pPr>
          </w:p>
        </w:tc>
        <w:tc>
          <w:tcPr>
            <w:tcW w:w="850" w:type="dxa"/>
            <w:noWrap/>
            <w:hideMark/>
          </w:tcPr>
          <w:p w14:paraId="6D52E034" w14:textId="77777777" w:rsidR="00D8248A" w:rsidRPr="002A19A7" w:rsidRDefault="00D8248A" w:rsidP="00675B00">
            <w:pPr>
              <w:rPr>
                <w:rFonts w:ascii="Arial" w:hAnsi="Arial" w:cs="Arial"/>
                <w:sz w:val="24"/>
                <w:szCs w:val="24"/>
              </w:rPr>
            </w:pPr>
          </w:p>
        </w:tc>
        <w:tc>
          <w:tcPr>
            <w:tcW w:w="709" w:type="dxa"/>
            <w:noWrap/>
            <w:hideMark/>
          </w:tcPr>
          <w:p w14:paraId="1F701DC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9347BBA" w14:textId="77777777" w:rsidTr="00B322A7">
        <w:trPr>
          <w:trHeight w:val="300"/>
        </w:trPr>
        <w:tc>
          <w:tcPr>
            <w:tcW w:w="4253" w:type="dxa"/>
            <w:noWrap/>
            <w:hideMark/>
          </w:tcPr>
          <w:p w14:paraId="46AC5A0D"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5D0778DE" w14:textId="77777777" w:rsidR="00D8248A" w:rsidRPr="002A19A7" w:rsidRDefault="00D8248A" w:rsidP="00675B00">
            <w:pPr>
              <w:rPr>
                <w:rFonts w:ascii="Arial" w:hAnsi="Arial" w:cs="Arial"/>
                <w:sz w:val="24"/>
                <w:szCs w:val="24"/>
              </w:rPr>
            </w:pPr>
          </w:p>
        </w:tc>
        <w:tc>
          <w:tcPr>
            <w:tcW w:w="709" w:type="dxa"/>
            <w:noWrap/>
            <w:hideMark/>
          </w:tcPr>
          <w:p w14:paraId="02B4B5D1" w14:textId="77777777" w:rsidR="00D8248A" w:rsidRPr="002A19A7" w:rsidRDefault="00D8248A" w:rsidP="00675B00">
            <w:pPr>
              <w:rPr>
                <w:rFonts w:ascii="Arial" w:hAnsi="Arial" w:cs="Arial"/>
                <w:sz w:val="24"/>
                <w:szCs w:val="24"/>
              </w:rPr>
            </w:pPr>
          </w:p>
        </w:tc>
        <w:tc>
          <w:tcPr>
            <w:tcW w:w="709" w:type="dxa"/>
            <w:noWrap/>
            <w:hideMark/>
          </w:tcPr>
          <w:p w14:paraId="69AFCC3E" w14:textId="77777777" w:rsidR="00D8248A" w:rsidRPr="002A19A7" w:rsidRDefault="00D8248A" w:rsidP="00675B00">
            <w:pPr>
              <w:rPr>
                <w:rFonts w:ascii="Arial" w:hAnsi="Arial" w:cs="Arial"/>
                <w:sz w:val="24"/>
                <w:szCs w:val="24"/>
              </w:rPr>
            </w:pPr>
          </w:p>
        </w:tc>
        <w:tc>
          <w:tcPr>
            <w:tcW w:w="850" w:type="dxa"/>
            <w:noWrap/>
            <w:hideMark/>
          </w:tcPr>
          <w:p w14:paraId="183B6502" w14:textId="77777777" w:rsidR="00D8248A" w:rsidRPr="002A19A7" w:rsidRDefault="00D8248A" w:rsidP="00675B00">
            <w:pPr>
              <w:rPr>
                <w:rFonts w:ascii="Arial" w:hAnsi="Arial" w:cs="Arial"/>
                <w:sz w:val="24"/>
                <w:szCs w:val="24"/>
              </w:rPr>
            </w:pPr>
          </w:p>
        </w:tc>
        <w:tc>
          <w:tcPr>
            <w:tcW w:w="709" w:type="dxa"/>
            <w:noWrap/>
            <w:hideMark/>
          </w:tcPr>
          <w:p w14:paraId="399EB938"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r>
      <w:tr w:rsidR="00116BC3" w:rsidRPr="002A19A7" w14:paraId="2644227F" w14:textId="77777777" w:rsidTr="00B322A7">
        <w:trPr>
          <w:trHeight w:val="300"/>
        </w:trPr>
        <w:tc>
          <w:tcPr>
            <w:tcW w:w="4253" w:type="dxa"/>
            <w:noWrap/>
            <w:hideMark/>
          </w:tcPr>
          <w:p w14:paraId="0D7B5502" w14:textId="77777777" w:rsidR="00D8248A" w:rsidRPr="002A19A7" w:rsidRDefault="00D8248A" w:rsidP="00675B00">
            <w:pPr>
              <w:rPr>
                <w:rFonts w:ascii="Arial" w:hAnsi="Arial" w:cs="Arial"/>
                <w:sz w:val="24"/>
                <w:szCs w:val="24"/>
              </w:rPr>
            </w:pPr>
            <w:r w:rsidRPr="002A19A7">
              <w:rPr>
                <w:rFonts w:ascii="Arial" w:hAnsi="Arial" w:cs="Arial"/>
                <w:sz w:val="24"/>
                <w:szCs w:val="24"/>
              </w:rPr>
              <w:t xml:space="preserve">Ejecutar </w:t>
            </w:r>
            <w:proofErr w:type="spellStart"/>
            <w:r w:rsidRPr="002A19A7">
              <w:rPr>
                <w:rFonts w:ascii="Arial" w:hAnsi="Arial" w:cs="Arial"/>
                <w:sz w:val="24"/>
                <w:szCs w:val="24"/>
              </w:rPr>
              <w:t>Workflow</w:t>
            </w:r>
            <w:proofErr w:type="spellEnd"/>
          </w:p>
        </w:tc>
        <w:tc>
          <w:tcPr>
            <w:tcW w:w="709" w:type="dxa"/>
            <w:noWrap/>
            <w:hideMark/>
          </w:tcPr>
          <w:p w14:paraId="4F78D750" w14:textId="77777777" w:rsidR="00D8248A" w:rsidRPr="002A19A7" w:rsidRDefault="00D8248A" w:rsidP="00675B00">
            <w:pPr>
              <w:rPr>
                <w:rFonts w:ascii="Arial" w:hAnsi="Arial" w:cs="Arial"/>
                <w:sz w:val="24"/>
                <w:szCs w:val="24"/>
              </w:rPr>
            </w:pPr>
          </w:p>
        </w:tc>
        <w:tc>
          <w:tcPr>
            <w:tcW w:w="709" w:type="dxa"/>
            <w:noWrap/>
            <w:hideMark/>
          </w:tcPr>
          <w:p w14:paraId="69E8EAA2" w14:textId="77777777" w:rsidR="00D8248A" w:rsidRPr="002A19A7" w:rsidRDefault="00D8248A" w:rsidP="00675B00">
            <w:pPr>
              <w:rPr>
                <w:rFonts w:ascii="Arial" w:hAnsi="Arial" w:cs="Arial"/>
                <w:sz w:val="24"/>
                <w:szCs w:val="24"/>
              </w:rPr>
            </w:pPr>
          </w:p>
        </w:tc>
        <w:tc>
          <w:tcPr>
            <w:tcW w:w="709" w:type="dxa"/>
            <w:noWrap/>
            <w:hideMark/>
          </w:tcPr>
          <w:p w14:paraId="277E2923" w14:textId="77777777" w:rsidR="00D8248A" w:rsidRPr="002A19A7" w:rsidRDefault="00D8248A" w:rsidP="00675B00">
            <w:pPr>
              <w:rPr>
                <w:rFonts w:ascii="Arial" w:hAnsi="Arial" w:cs="Arial"/>
                <w:sz w:val="24"/>
                <w:szCs w:val="24"/>
              </w:rPr>
            </w:pPr>
          </w:p>
        </w:tc>
        <w:tc>
          <w:tcPr>
            <w:tcW w:w="850" w:type="dxa"/>
            <w:noWrap/>
            <w:hideMark/>
          </w:tcPr>
          <w:p w14:paraId="2DFCE6DA" w14:textId="77777777" w:rsidR="00D8248A" w:rsidRPr="002A19A7" w:rsidRDefault="00D8248A" w:rsidP="00675B00">
            <w:pPr>
              <w:rPr>
                <w:rFonts w:ascii="Arial" w:hAnsi="Arial" w:cs="Arial"/>
                <w:sz w:val="24"/>
                <w:szCs w:val="24"/>
              </w:rPr>
            </w:pPr>
          </w:p>
        </w:tc>
        <w:tc>
          <w:tcPr>
            <w:tcW w:w="709" w:type="dxa"/>
            <w:noWrap/>
            <w:hideMark/>
          </w:tcPr>
          <w:p w14:paraId="5A31097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235229D" w14:textId="77777777" w:rsidTr="00B322A7">
        <w:trPr>
          <w:trHeight w:val="315"/>
        </w:trPr>
        <w:tc>
          <w:tcPr>
            <w:tcW w:w="4253" w:type="dxa"/>
            <w:noWrap/>
            <w:hideMark/>
          </w:tcPr>
          <w:p w14:paraId="1EEC31F0"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64488D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6E41C8D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6CC1BC4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5F62208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285CDCD"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r>
      <w:tr w:rsidR="00116BC3" w:rsidRPr="002A19A7" w14:paraId="0DD9F87B" w14:textId="77777777" w:rsidTr="00B322A7">
        <w:trPr>
          <w:trHeight w:val="300"/>
        </w:trPr>
        <w:tc>
          <w:tcPr>
            <w:tcW w:w="4253" w:type="dxa"/>
            <w:noWrap/>
            <w:hideMark/>
          </w:tcPr>
          <w:p w14:paraId="7B7DC583" w14:textId="77777777" w:rsidR="00D8248A" w:rsidRPr="002A19A7" w:rsidRDefault="00D8248A" w:rsidP="00675B00">
            <w:pPr>
              <w:rPr>
                <w:rFonts w:ascii="Arial" w:hAnsi="Arial" w:cs="Arial"/>
                <w:sz w:val="24"/>
                <w:szCs w:val="24"/>
              </w:rPr>
            </w:pPr>
            <w:r w:rsidRPr="002A19A7">
              <w:rPr>
                <w:rFonts w:ascii="Arial" w:hAnsi="Arial" w:cs="Arial"/>
                <w:sz w:val="24"/>
                <w:szCs w:val="24"/>
              </w:rPr>
              <w:t>RUTA DE INFORMACIÓN GERENCIAL</w:t>
            </w:r>
          </w:p>
        </w:tc>
        <w:tc>
          <w:tcPr>
            <w:tcW w:w="709" w:type="dxa"/>
            <w:noWrap/>
            <w:hideMark/>
          </w:tcPr>
          <w:p w14:paraId="230F22C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6B5432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2DEA88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72F4301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CE4BAAB"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3CEE3E9" w14:textId="77777777" w:rsidTr="00B322A7">
        <w:trPr>
          <w:trHeight w:val="300"/>
        </w:trPr>
        <w:tc>
          <w:tcPr>
            <w:tcW w:w="4253" w:type="dxa"/>
            <w:noWrap/>
            <w:hideMark/>
          </w:tcPr>
          <w:p w14:paraId="7E1E4FA9"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6BE3037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F0832C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890308A"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4EA305E8"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5F26852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06FB7A3" w14:textId="77777777" w:rsidTr="00B322A7">
        <w:trPr>
          <w:trHeight w:val="300"/>
        </w:trPr>
        <w:tc>
          <w:tcPr>
            <w:tcW w:w="4253" w:type="dxa"/>
            <w:noWrap/>
            <w:hideMark/>
          </w:tcPr>
          <w:p w14:paraId="130A4B12"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0CEEBAD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D81D67E"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90E6F33" w14:textId="77777777" w:rsidR="00D8248A" w:rsidRPr="002A19A7" w:rsidRDefault="00D8248A" w:rsidP="00675B00">
            <w:pPr>
              <w:rPr>
                <w:rFonts w:ascii="Arial" w:hAnsi="Arial" w:cs="Arial"/>
                <w:sz w:val="24"/>
                <w:szCs w:val="24"/>
              </w:rPr>
            </w:pPr>
          </w:p>
        </w:tc>
        <w:tc>
          <w:tcPr>
            <w:tcW w:w="850" w:type="dxa"/>
            <w:noWrap/>
            <w:hideMark/>
          </w:tcPr>
          <w:p w14:paraId="79CCBFAE" w14:textId="77777777" w:rsidR="00D8248A" w:rsidRPr="002A19A7" w:rsidRDefault="00D8248A" w:rsidP="00675B00">
            <w:pPr>
              <w:rPr>
                <w:rFonts w:ascii="Arial" w:hAnsi="Arial" w:cs="Arial"/>
                <w:sz w:val="24"/>
                <w:szCs w:val="24"/>
              </w:rPr>
            </w:pPr>
          </w:p>
        </w:tc>
        <w:tc>
          <w:tcPr>
            <w:tcW w:w="709" w:type="dxa"/>
            <w:noWrap/>
            <w:hideMark/>
          </w:tcPr>
          <w:p w14:paraId="3EE2735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CBFA31E" w14:textId="77777777" w:rsidTr="00B322A7">
        <w:trPr>
          <w:trHeight w:val="300"/>
        </w:trPr>
        <w:tc>
          <w:tcPr>
            <w:tcW w:w="4253" w:type="dxa"/>
            <w:noWrap/>
            <w:hideMark/>
          </w:tcPr>
          <w:p w14:paraId="28E49254"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63CE572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DF1C38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EE664B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27B27827"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4B8487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r>
      <w:tr w:rsidR="00116BC3" w:rsidRPr="002A19A7" w14:paraId="5D7625ED" w14:textId="77777777" w:rsidTr="00B322A7">
        <w:trPr>
          <w:trHeight w:val="300"/>
        </w:trPr>
        <w:tc>
          <w:tcPr>
            <w:tcW w:w="4253" w:type="dxa"/>
            <w:noWrap/>
            <w:hideMark/>
          </w:tcPr>
          <w:p w14:paraId="4EE172BD" w14:textId="77777777" w:rsidR="00D8248A" w:rsidRPr="002A19A7" w:rsidRDefault="00D8248A" w:rsidP="00675B00">
            <w:pPr>
              <w:rPr>
                <w:rFonts w:ascii="Arial" w:hAnsi="Arial" w:cs="Arial"/>
                <w:sz w:val="24"/>
                <w:szCs w:val="24"/>
              </w:rPr>
            </w:pPr>
            <w:proofErr w:type="spellStart"/>
            <w:r w:rsidRPr="002A19A7">
              <w:rPr>
                <w:rFonts w:ascii="Arial" w:hAnsi="Arial" w:cs="Arial"/>
                <w:sz w:val="24"/>
                <w:szCs w:val="24"/>
              </w:rPr>
              <w:t>Etl</w:t>
            </w:r>
            <w:proofErr w:type="spellEnd"/>
            <w:r w:rsidRPr="002A19A7">
              <w:rPr>
                <w:rFonts w:ascii="Arial" w:hAnsi="Arial" w:cs="Arial"/>
                <w:sz w:val="24"/>
                <w:szCs w:val="24"/>
              </w:rPr>
              <w:t xml:space="preserve"> bodega estadística</w:t>
            </w:r>
          </w:p>
        </w:tc>
        <w:tc>
          <w:tcPr>
            <w:tcW w:w="709" w:type="dxa"/>
            <w:noWrap/>
            <w:hideMark/>
          </w:tcPr>
          <w:p w14:paraId="39FBA96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69DDD96" w14:textId="77777777" w:rsidR="00D8248A" w:rsidRPr="002A19A7" w:rsidRDefault="00D8248A" w:rsidP="00675B00">
            <w:pPr>
              <w:rPr>
                <w:rFonts w:ascii="Arial" w:hAnsi="Arial" w:cs="Arial"/>
                <w:sz w:val="24"/>
                <w:szCs w:val="24"/>
              </w:rPr>
            </w:pPr>
          </w:p>
        </w:tc>
        <w:tc>
          <w:tcPr>
            <w:tcW w:w="709" w:type="dxa"/>
            <w:noWrap/>
            <w:hideMark/>
          </w:tcPr>
          <w:p w14:paraId="714A73D1" w14:textId="77777777" w:rsidR="00D8248A" w:rsidRPr="002A19A7" w:rsidRDefault="00D8248A" w:rsidP="00675B00">
            <w:pPr>
              <w:rPr>
                <w:rFonts w:ascii="Arial" w:hAnsi="Arial" w:cs="Arial"/>
                <w:sz w:val="24"/>
                <w:szCs w:val="24"/>
              </w:rPr>
            </w:pPr>
          </w:p>
        </w:tc>
        <w:tc>
          <w:tcPr>
            <w:tcW w:w="850" w:type="dxa"/>
            <w:noWrap/>
            <w:hideMark/>
          </w:tcPr>
          <w:p w14:paraId="504A1F32" w14:textId="77777777" w:rsidR="00D8248A" w:rsidRPr="002A19A7" w:rsidRDefault="00D8248A" w:rsidP="00675B00">
            <w:pPr>
              <w:rPr>
                <w:rFonts w:ascii="Arial" w:hAnsi="Arial" w:cs="Arial"/>
                <w:sz w:val="24"/>
                <w:szCs w:val="24"/>
              </w:rPr>
            </w:pPr>
          </w:p>
        </w:tc>
        <w:tc>
          <w:tcPr>
            <w:tcW w:w="709" w:type="dxa"/>
            <w:noWrap/>
            <w:hideMark/>
          </w:tcPr>
          <w:p w14:paraId="469BAE2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C7BCF15" w14:textId="77777777" w:rsidTr="00B322A7">
        <w:trPr>
          <w:trHeight w:val="300"/>
        </w:trPr>
        <w:tc>
          <w:tcPr>
            <w:tcW w:w="4253" w:type="dxa"/>
            <w:noWrap/>
            <w:hideMark/>
          </w:tcPr>
          <w:p w14:paraId="1899E1AC"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2733E87" w14:textId="77777777" w:rsidR="00D8248A" w:rsidRPr="002A19A7" w:rsidRDefault="00D8248A" w:rsidP="00675B00">
            <w:pPr>
              <w:rPr>
                <w:rFonts w:ascii="Arial" w:hAnsi="Arial" w:cs="Arial"/>
                <w:sz w:val="24"/>
                <w:szCs w:val="24"/>
              </w:rPr>
            </w:pPr>
            <w:r w:rsidRPr="002A19A7">
              <w:rPr>
                <w:rFonts w:ascii="Arial" w:hAnsi="Arial" w:cs="Arial"/>
                <w:sz w:val="24"/>
                <w:szCs w:val="24"/>
              </w:rPr>
              <w:t>3</w:t>
            </w:r>
          </w:p>
        </w:tc>
        <w:tc>
          <w:tcPr>
            <w:tcW w:w="709" w:type="dxa"/>
            <w:noWrap/>
            <w:hideMark/>
          </w:tcPr>
          <w:p w14:paraId="7A329FF9" w14:textId="77777777" w:rsidR="00D8248A" w:rsidRPr="002A19A7" w:rsidRDefault="00D8248A" w:rsidP="00675B00">
            <w:pPr>
              <w:rPr>
                <w:rFonts w:ascii="Arial" w:hAnsi="Arial" w:cs="Arial"/>
                <w:sz w:val="24"/>
                <w:szCs w:val="24"/>
              </w:rPr>
            </w:pPr>
          </w:p>
        </w:tc>
        <w:tc>
          <w:tcPr>
            <w:tcW w:w="709" w:type="dxa"/>
            <w:noWrap/>
            <w:hideMark/>
          </w:tcPr>
          <w:p w14:paraId="033018FC" w14:textId="77777777" w:rsidR="00D8248A" w:rsidRPr="002A19A7" w:rsidRDefault="00D8248A" w:rsidP="00675B00">
            <w:pPr>
              <w:rPr>
                <w:rFonts w:ascii="Arial" w:hAnsi="Arial" w:cs="Arial"/>
                <w:sz w:val="24"/>
                <w:szCs w:val="24"/>
              </w:rPr>
            </w:pPr>
          </w:p>
        </w:tc>
        <w:tc>
          <w:tcPr>
            <w:tcW w:w="850" w:type="dxa"/>
            <w:noWrap/>
            <w:hideMark/>
          </w:tcPr>
          <w:p w14:paraId="673B2308" w14:textId="77777777" w:rsidR="00D8248A" w:rsidRPr="002A19A7" w:rsidRDefault="00D8248A" w:rsidP="00675B00">
            <w:pPr>
              <w:rPr>
                <w:rFonts w:ascii="Arial" w:hAnsi="Arial" w:cs="Arial"/>
                <w:sz w:val="24"/>
                <w:szCs w:val="24"/>
              </w:rPr>
            </w:pPr>
          </w:p>
        </w:tc>
        <w:tc>
          <w:tcPr>
            <w:tcW w:w="709" w:type="dxa"/>
            <w:noWrap/>
            <w:hideMark/>
          </w:tcPr>
          <w:p w14:paraId="62BBDF8B"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41E6E14" w14:textId="77777777" w:rsidTr="00B322A7">
        <w:trPr>
          <w:trHeight w:val="300"/>
        </w:trPr>
        <w:tc>
          <w:tcPr>
            <w:tcW w:w="4253" w:type="dxa"/>
            <w:noWrap/>
            <w:hideMark/>
          </w:tcPr>
          <w:p w14:paraId="14C42E93" w14:textId="77777777" w:rsidR="00D8248A" w:rsidRPr="002A19A7" w:rsidRDefault="00D8248A" w:rsidP="00675B00">
            <w:pPr>
              <w:rPr>
                <w:rFonts w:ascii="Arial" w:hAnsi="Arial" w:cs="Arial"/>
                <w:sz w:val="24"/>
                <w:szCs w:val="24"/>
              </w:rPr>
            </w:pPr>
            <w:r w:rsidRPr="002A19A7">
              <w:rPr>
                <w:rFonts w:ascii="Arial" w:hAnsi="Arial" w:cs="Arial"/>
                <w:sz w:val="24"/>
                <w:szCs w:val="24"/>
              </w:rPr>
              <w:t>Tablero de mando</w:t>
            </w:r>
          </w:p>
        </w:tc>
        <w:tc>
          <w:tcPr>
            <w:tcW w:w="709" w:type="dxa"/>
            <w:noWrap/>
            <w:hideMark/>
          </w:tcPr>
          <w:p w14:paraId="453B7DF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65D42C8" w14:textId="77777777" w:rsidR="00D8248A" w:rsidRPr="002A19A7" w:rsidRDefault="00D8248A" w:rsidP="00675B00">
            <w:pPr>
              <w:rPr>
                <w:rFonts w:ascii="Arial" w:hAnsi="Arial" w:cs="Arial"/>
                <w:sz w:val="24"/>
                <w:szCs w:val="24"/>
              </w:rPr>
            </w:pPr>
          </w:p>
        </w:tc>
        <w:tc>
          <w:tcPr>
            <w:tcW w:w="709" w:type="dxa"/>
            <w:noWrap/>
            <w:hideMark/>
          </w:tcPr>
          <w:p w14:paraId="12D7AD67" w14:textId="77777777" w:rsidR="00D8248A" w:rsidRPr="002A19A7" w:rsidRDefault="00D8248A" w:rsidP="00675B00">
            <w:pPr>
              <w:rPr>
                <w:rFonts w:ascii="Arial" w:hAnsi="Arial" w:cs="Arial"/>
                <w:sz w:val="24"/>
                <w:szCs w:val="24"/>
              </w:rPr>
            </w:pPr>
          </w:p>
        </w:tc>
        <w:tc>
          <w:tcPr>
            <w:tcW w:w="850" w:type="dxa"/>
            <w:noWrap/>
            <w:hideMark/>
          </w:tcPr>
          <w:p w14:paraId="77240B7A" w14:textId="77777777" w:rsidR="00D8248A" w:rsidRPr="002A19A7" w:rsidRDefault="00D8248A" w:rsidP="00675B00">
            <w:pPr>
              <w:rPr>
                <w:rFonts w:ascii="Arial" w:hAnsi="Arial" w:cs="Arial"/>
                <w:sz w:val="24"/>
                <w:szCs w:val="24"/>
              </w:rPr>
            </w:pPr>
          </w:p>
        </w:tc>
        <w:tc>
          <w:tcPr>
            <w:tcW w:w="709" w:type="dxa"/>
            <w:noWrap/>
            <w:hideMark/>
          </w:tcPr>
          <w:p w14:paraId="3CD936F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D594E1D" w14:textId="77777777" w:rsidTr="00B322A7">
        <w:trPr>
          <w:trHeight w:val="300"/>
        </w:trPr>
        <w:tc>
          <w:tcPr>
            <w:tcW w:w="4253" w:type="dxa"/>
            <w:noWrap/>
            <w:hideMark/>
          </w:tcPr>
          <w:p w14:paraId="4E71F8FD"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0569E85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B0310B2"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c>
          <w:tcPr>
            <w:tcW w:w="709" w:type="dxa"/>
            <w:noWrap/>
            <w:hideMark/>
          </w:tcPr>
          <w:p w14:paraId="4FA45441" w14:textId="77777777" w:rsidR="00D8248A" w:rsidRPr="002A19A7" w:rsidRDefault="00D8248A" w:rsidP="00675B00">
            <w:pPr>
              <w:rPr>
                <w:rFonts w:ascii="Arial" w:hAnsi="Arial" w:cs="Arial"/>
                <w:sz w:val="24"/>
                <w:szCs w:val="24"/>
              </w:rPr>
            </w:pPr>
          </w:p>
        </w:tc>
        <w:tc>
          <w:tcPr>
            <w:tcW w:w="850" w:type="dxa"/>
            <w:noWrap/>
            <w:hideMark/>
          </w:tcPr>
          <w:p w14:paraId="6E41286A" w14:textId="77777777" w:rsidR="00D8248A" w:rsidRPr="002A19A7" w:rsidRDefault="00D8248A" w:rsidP="00675B00">
            <w:pPr>
              <w:rPr>
                <w:rFonts w:ascii="Arial" w:hAnsi="Arial" w:cs="Arial"/>
                <w:sz w:val="24"/>
                <w:szCs w:val="24"/>
              </w:rPr>
            </w:pPr>
          </w:p>
        </w:tc>
        <w:tc>
          <w:tcPr>
            <w:tcW w:w="709" w:type="dxa"/>
            <w:noWrap/>
            <w:hideMark/>
          </w:tcPr>
          <w:p w14:paraId="54B84C7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BCA777C" w14:textId="77777777" w:rsidTr="00B322A7">
        <w:trPr>
          <w:trHeight w:val="300"/>
        </w:trPr>
        <w:tc>
          <w:tcPr>
            <w:tcW w:w="4253" w:type="dxa"/>
            <w:noWrap/>
            <w:hideMark/>
          </w:tcPr>
          <w:p w14:paraId="261677D1" w14:textId="77777777" w:rsidR="00D8248A" w:rsidRPr="002A19A7" w:rsidRDefault="00D8248A" w:rsidP="00675B00">
            <w:pPr>
              <w:rPr>
                <w:rFonts w:ascii="Arial" w:hAnsi="Arial" w:cs="Arial"/>
                <w:sz w:val="24"/>
                <w:szCs w:val="24"/>
              </w:rPr>
            </w:pPr>
            <w:r w:rsidRPr="002A19A7">
              <w:rPr>
                <w:rFonts w:ascii="Arial" w:hAnsi="Arial" w:cs="Arial"/>
                <w:sz w:val="24"/>
                <w:szCs w:val="24"/>
              </w:rPr>
              <w:t>Indicadores misionales</w:t>
            </w:r>
          </w:p>
        </w:tc>
        <w:tc>
          <w:tcPr>
            <w:tcW w:w="709" w:type="dxa"/>
            <w:noWrap/>
            <w:hideMark/>
          </w:tcPr>
          <w:p w14:paraId="46FF592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D0B1669" w14:textId="77777777" w:rsidR="00D8248A" w:rsidRPr="002A19A7" w:rsidRDefault="00D8248A" w:rsidP="00675B00">
            <w:pPr>
              <w:rPr>
                <w:rFonts w:ascii="Arial" w:hAnsi="Arial" w:cs="Arial"/>
                <w:sz w:val="24"/>
                <w:szCs w:val="24"/>
              </w:rPr>
            </w:pPr>
          </w:p>
        </w:tc>
        <w:tc>
          <w:tcPr>
            <w:tcW w:w="709" w:type="dxa"/>
            <w:noWrap/>
            <w:hideMark/>
          </w:tcPr>
          <w:p w14:paraId="3D67A8AA" w14:textId="77777777" w:rsidR="00D8248A" w:rsidRPr="002A19A7" w:rsidRDefault="00D8248A" w:rsidP="00675B00">
            <w:pPr>
              <w:rPr>
                <w:rFonts w:ascii="Arial" w:hAnsi="Arial" w:cs="Arial"/>
                <w:sz w:val="24"/>
                <w:szCs w:val="24"/>
              </w:rPr>
            </w:pPr>
          </w:p>
        </w:tc>
        <w:tc>
          <w:tcPr>
            <w:tcW w:w="850" w:type="dxa"/>
            <w:noWrap/>
            <w:hideMark/>
          </w:tcPr>
          <w:p w14:paraId="4CBE5886" w14:textId="77777777" w:rsidR="00D8248A" w:rsidRPr="002A19A7" w:rsidRDefault="00D8248A" w:rsidP="00675B00">
            <w:pPr>
              <w:rPr>
                <w:rFonts w:ascii="Arial" w:hAnsi="Arial" w:cs="Arial"/>
                <w:sz w:val="24"/>
                <w:szCs w:val="24"/>
              </w:rPr>
            </w:pPr>
          </w:p>
        </w:tc>
        <w:tc>
          <w:tcPr>
            <w:tcW w:w="709" w:type="dxa"/>
            <w:noWrap/>
            <w:hideMark/>
          </w:tcPr>
          <w:p w14:paraId="3D56F38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29326E5" w14:textId="77777777" w:rsidTr="00B322A7">
        <w:trPr>
          <w:trHeight w:val="300"/>
        </w:trPr>
        <w:tc>
          <w:tcPr>
            <w:tcW w:w="4253" w:type="dxa"/>
            <w:noWrap/>
            <w:hideMark/>
          </w:tcPr>
          <w:p w14:paraId="3156B547"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675277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778667C" w14:textId="77777777" w:rsidR="00D8248A" w:rsidRPr="002A19A7" w:rsidRDefault="00D8248A" w:rsidP="00675B00">
            <w:pPr>
              <w:rPr>
                <w:rFonts w:ascii="Arial" w:hAnsi="Arial" w:cs="Arial"/>
                <w:sz w:val="24"/>
                <w:szCs w:val="24"/>
              </w:rPr>
            </w:pPr>
          </w:p>
        </w:tc>
        <w:tc>
          <w:tcPr>
            <w:tcW w:w="709" w:type="dxa"/>
            <w:noWrap/>
            <w:hideMark/>
          </w:tcPr>
          <w:p w14:paraId="210083DB"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c>
          <w:tcPr>
            <w:tcW w:w="850" w:type="dxa"/>
            <w:noWrap/>
            <w:hideMark/>
          </w:tcPr>
          <w:p w14:paraId="2BCF361C" w14:textId="77777777" w:rsidR="00D8248A" w:rsidRPr="002A19A7" w:rsidRDefault="00D8248A" w:rsidP="00675B00">
            <w:pPr>
              <w:rPr>
                <w:rFonts w:ascii="Arial" w:hAnsi="Arial" w:cs="Arial"/>
                <w:sz w:val="24"/>
                <w:szCs w:val="24"/>
              </w:rPr>
            </w:pPr>
          </w:p>
        </w:tc>
        <w:tc>
          <w:tcPr>
            <w:tcW w:w="709" w:type="dxa"/>
            <w:noWrap/>
            <w:hideMark/>
          </w:tcPr>
          <w:p w14:paraId="475BA9F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A5580C2" w14:textId="77777777" w:rsidTr="00B322A7">
        <w:trPr>
          <w:trHeight w:val="300"/>
        </w:trPr>
        <w:tc>
          <w:tcPr>
            <w:tcW w:w="4253" w:type="dxa"/>
            <w:noWrap/>
            <w:hideMark/>
          </w:tcPr>
          <w:p w14:paraId="0247D658" w14:textId="77777777" w:rsidR="00D8248A" w:rsidRPr="002A19A7" w:rsidRDefault="00D8248A" w:rsidP="00675B00">
            <w:pPr>
              <w:rPr>
                <w:rFonts w:ascii="Arial" w:hAnsi="Arial" w:cs="Arial"/>
                <w:sz w:val="24"/>
                <w:szCs w:val="24"/>
              </w:rPr>
            </w:pPr>
            <w:r w:rsidRPr="002A19A7">
              <w:rPr>
                <w:rFonts w:ascii="Arial" w:hAnsi="Arial" w:cs="Arial"/>
                <w:sz w:val="24"/>
                <w:szCs w:val="24"/>
              </w:rPr>
              <w:t>Indicadores de apoyo</w:t>
            </w:r>
          </w:p>
        </w:tc>
        <w:tc>
          <w:tcPr>
            <w:tcW w:w="709" w:type="dxa"/>
            <w:noWrap/>
            <w:hideMark/>
          </w:tcPr>
          <w:p w14:paraId="18F6957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6D078C8" w14:textId="77777777" w:rsidR="00D8248A" w:rsidRPr="002A19A7" w:rsidRDefault="00D8248A" w:rsidP="00675B00">
            <w:pPr>
              <w:rPr>
                <w:rFonts w:ascii="Arial" w:hAnsi="Arial" w:cs="Arial"/>
                <w:sz w:val="24"/>
                <w:szCs w:val="24"/>
              </w:rPr>
            </w:pPr>
          </w:p>
        </w:tc>
        <w:tc>
          <w:tcPr>
            <w:tcW w:w="709" w:type="dxa"/>
            <w:noWrap/>
            <w:hideMark/>
          </w:tcPr>
          <w:p w14:paraId="46B661E1" w14:textId="77777777" w:rsidR="00D8248A" w:rsidRPr="002A19A7" w:rsidRDefault="00D8248A" w:rsidP="00675B00">
            <w:pPr>
              <w:rPr>
                <w:rFonts w:ascii="Arial" w:hAnsi="Arial" w:cs="Arial"/>
                <w:sz w:val="24"/>
                <w:szCs w:val="24"/>
              </w:rPr>
            </w:pPr>
          </w:p>
        </w:tc>
        <w:tc>
          <w:tcPr>
            <w:tcW w:w="850" w:type="dxa"/>
            <w:noWrap/>
            <w:hideMark/>
          </w:tcPr>
          <w:p w14:paraId="5DD5CAAE" w14:textId="77777777" w:rsidR="00D8248A" w:rsidRPr="002A19A7" w:rsidRDefault="00D8248A" w:rsidP="00675B00">
            <w:pPr>
              <w:rPr>
                <w:rFonts w:ascii="Arial" w:hAnsi="Arial" w:cs="Arial"/>
                <w:sz w:val="24"/>
                <w:szCs w:val="24"/>
              </w:rPr>
            </w:pPr>
          </w:p>
        </w:tc>
        <w:tc>
          <w:tcPr>
            <w:tcW w:w="709" w:type="dxa"/>
            <w:noWrap/>
            <w:hideMark/>
          </w:tcPr>
          <w:p w14:paraId="6DCD5C2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EA3F72D" w14:textId="77777777" w:rsidTr="00B322A7">
        <w:trPr>
          <w:trHeight w:val="300"/>
        </w:trPr>
        <w:tc>
          <w:tcPr>
            <w:tcW w:w="4253" w:type="dxa"/>
            <w:noWrap/>
            <w:hideMark/>
          </w:tcPr>
          <w:p w14:paraId="3D399A06"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lastRenderedPageBreak/>
              <w:t>Ing</w:t>
            </w:r>
            <w:proofErr w:type="spellEnd"/>
            <w:r w:rsidRPr="002A19A7">
              <w:rPr>
                <w:rFonts w:ascii="Arial" w:hAnsi="Arial" w:cs="Arial"/>
                <w:sz w:val="24"/>
                <w:szCs w:val="24"/>
              </w:rPr>
              <w:t xml:space="preserve"> desarrollo</w:t>
            </w:r>
          </w:p>
        </w:tc>
        <w:tc>
          <w:tcPr>
            <w:tcW w:w="709" w:type="dxa"/>
            <w:noWrap/>
            <w:hideMark/>
          </w:tcPr>
          <w:p w14:paraId="65D6A24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761C96A5" w14:textId="77777777" w:rsidR="00D8248A" w:rsidRPr="002A19A7" w:rsidRDefault="00D8248A" w:rsidP="00675B00">
            <w:pPr>
              <w:rPr>
                <w:rFonts w:ascii="Arial" w:hAnsi="Arial" w:cs="Arial"/>
                <w:sz w:val="24"/>
                <w:szCs w:val="24"/>
              </w:rPr>
            </w:pPr>
          </w:p>
        </w:tc>
        <w:tc>
          <w:tcPr>
            <w:tcW w:w="709" w:type="dxa"/>
            <w:noWrap/>
            <w:hideMark/>
          </w:tcPr>
          <w:p w14:paraId="41CC26C3" w14:textId="77777777" w:rsidR="00D8248A" w:rsidRPr="002A19A7" w:rsidRDefault="00D8248A" w:rsidP="00675B00">
            <w:pPr>
              <w:rPr>
                <w:rFonts w:ascii="Arial" w:hAnsi="Arial" w:cs="Arial"/>
                <w:sz w:val="24"/>
                <w:szCs w:val="24"/>
              </w:rPr>
            </w:pPr>
          </w:p>
        </w:tc>
        <w:tc>
          <w:tcPr>
            <w:tcW w:w="850" w:type="dxa"/>
            <w:noWrap/>
            <w:hideMark/>
          </w:tcPr>
          <w:p w14:paraId="4FF7D331"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c>
          <w:tcPr>
            <w:tcW w:w="709" w:type="dxa"/>
            <w:noWrap/>
            <w:hideMark/>
          </w:tcPr>
          <w:p w14:paraId="716DDC2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4115438" w14:textId="77777777" w:rsidTr="00B322A7">
        <w:trPr>
          <w:trHeight w:val="300"/>
        </w:trPr>
        <w:tc>
          <w:tcPr>
            <w:tcW w:w="4253" w:type="dxa"/>
            <w:noWrap/>
            <w:hideMark/>
          </w:tcPr>
          <w:p w14:paraId="134E2A94" w14:textId="77777777" w:rsidR="00D8248A" w:rsidRPr="002A19A7" w:rsidRDefault="00D8248A" w:rsidP="00675B00">
            <w:pPr>
              <w:rPr>
                <w:rFonts w:ascii="Arial" w:hAnsi="Arial" w:cs="Arial"/>
                <w:sz w:val="24"/>
                <w:szCs w:val="24"/>
              </w:rPr>
            </w:pPr>
            <w:r w:rsidRPr="002A19A7">
              <w:rPr>
                <w:rFonts w:ascii="Arial" w:hAnsi="Arial" w:cs="Arial"/>
                <w:sz w:val="24"/>
                <w:szCs w:val="24"/>
              </w:rPr>
              <w:t>Modelos específicos</w:t>
            </w:r>
          </w:p>
        </w:tc>
        <w:tc>
          <w:tcPr>
            <w:tcW w:w="709" w:type="dxa"/>
            <w:noWrap/>
            <w:hideMark/>
          </w:tcPr>
          <w:p w14:paraId="38C4303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97A1CD2" w14:textId="77777777" w:rsidR="00D8248A" w:rsidRPr="002A19A7" w:rsidRDefault="00D8248A" w:rsidP="00675B00">
            <w:pPr>
              <w:rPr>
                <w:rFonts w:ascii="Arial" w:hAnsi="Arial" w:cs="Arial"/>
                <w:sz w:val="24"/>
                <w:szCs w:val="24"/>
              </w:rPr>
            </w:pPr>
          </w:p>
        </w:tc>
        <w:tc>
          <w:tcPr>
            <w:tcW w:w="709" w:type="dxa"/>
            <w:noWrap/>
            <w:hideMark/>
          </w:tcPr>
          <w:p w14:paraId="3CB08DA4" w14:textId="77777777" w:rsidR="00D8248A" w:rsidRPr="002A19A7" w:rsidRDefault="00D8248A" w:rsidP="00675B00">
            <w:pPr>
              <w:rPr>
                <w:rFonts w:ascii="Arial" w:hAnsi="Arial" w:cs="Arial"/>
                <w:sz w:val="24"/>
                <w:szCs w:val="24"/>
              </w:rPr>
            </w:pPr>
          </w:p>
        </w:tc>
        <w:tc>
          <w:tcPr>
            <w:tcW w:w="850" w:type="dxa"/>
            <w:noWrap/>
            <w:hideMark/>
          </w:tcPr>
          <w:p w14:paraId="5C368EE3" w14:textId="77777777" w:rsidR="00D8248A" w:rsidRPr="002A19A7" w:rsidRDefault="00D8248A" w:rsidP="00675B00">
            <w:pPr>
              <w:rPr>
                <w:rFonts w:ascii="Arial" w:hAnsi="Arial" w:cs="Arial"/>
                <w:sz w:val="24"/>
                <w:szCs w:val="24"/>
              </w:rPr>
            </w:pPr>
          </w:p>
        </w:tc>
        <w:tc>
          <w:tcPr>
            <w:tcW w:w="709" w:type="dxa"/>
            <w:noWrap/>
            <w:hideMark/>
          </w:tcPr>
          <w:p w14:paraId="3414912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C7E2929" w14:textId="77777777" w:rsidTr="00B322A7">
        <w:trPr>
          <w:trHeight w:val="315"/>
        </w:trPr>
        <w:tc>
          <w:tcPr>
            <w:tcW w:w="4253" w:type="dxa"/>
            <w:noWrap/>
            <w:hideMark/>
          </w:tcPr>
          <w:p w14:paraId="77D8B405"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F7F0F3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876898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686681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7D53293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7A612966"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r>
      <w:tr w:rsidR="00116BC3" w:rsidRPr="002A19A7" w14:paraId="06E16B1D" w14:textId="77777777" w:rsidTr="00B322A7">
        <w:trPr>
          <w:trHeight w:val="315"/>
        </w:trPr>
        <w:tc>
          <w:tcPr>
            <w:tcW w:w="4253" w:type="dxa"/>
            <w:noWrap/>
            <w:hideMark/>
          </w:tcPr>
          <w:p w14:paraId="0EFDF485" w14:textId="77777777" w:rsidR="00D8248A" w:rsidRPr="002A19A7" w:rsidRDefault="00D8248A" w:rsidP="00675B00">
            <w:pPr>
              <w:rPr>
                <w:rFonts w:ascii="Arial" w:hAnsi="Arial" w:cs="Arial"/>
                <w:sz w:val="24"/>
                <w:szCs w:val="24"/>
              </w:rPr>
            </w:pPr>
            <w:r w:rsidRPr="002A19A7">
              <w:rPr>
                <w:rFonts w:ascii="Arial" w:hAnsi="Arial" w:cs="Arial"/>
                <w:sz w:val="24"/>
                <w:szCs w:val="24"/>
              </w:rPr>
              <w:t>RUTA ADMINISTRATIVA</w:t>
            </w:r>
          </w:p>
        </w:tc>
        <w:tc>
          <w:tcPr>
            <w:tcW w:w="709" w:type="dxa"/>
            <w:noWrap/>
            <w:hideMark/>
          </w:tcPr>
          <w:p w14:paraId="3F9A581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F31AED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00E259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49C4A20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7893C7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65EF342" w14:textId="77777777" w:rsidTr="00B322A7">
        <w:trPr>
          <w:trHeight w:val="300"/>
        </w:trPr>
        <w:tc>
          <w:tcPr>
            <w:tcW w:w="4253" w:type="dxa"/>
            <w:noWrap/>
            <w:hideMark/>
          </w:tcPr>
          <w:p w14:paraId="10D6EEC3"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20925D4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A11F7C4"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E5AD4CD"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4DA27199" w14:textId="77777777" w:rsidR="00D8248A" w:rsidRPr="002A19A7" w:rsidRDefault="00D8248A" w:rsidP="00675B00">
            <w:pPr>
              <w:rPr>
                <w:rFonts w:ascii="Arial" w:hAnsi="Arial" w:cs="Arial"/>
                <w:sz w:val="24"/>
                <w:szCs w:val="24"/>
              </w:rPr>
            </w:pPr>
          </w:p>
        </w:tc>
        <w:tc>
          <w:tcPr>
            <w:tcW w:w="709" w:type="dxa"/>
            <w:noWrap/>
            <w:hideMark/>
          </w:tcPr>
          <w:p w14:paraId="6BECCC1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03D45BD" w14:textId="77777777" w:rsidTr="00B322A7">
        <w:trPr>
          <w:trHeight w:val="300"/>
        </w:trPr>
        <w:tc>
          <w:tcPr>
            <w:tcW w:w="4253" w:type="dxa"/>
            <w:noWrap/>
            <w:hideMark/>
          </w:tcPr>
          <w:p w14:paraId="33A727E2"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2EB1DB26" w14:textId="77777777" w:rsidR="00D8248A" w:rsidRPr="002A19A7" w:rsidRDefault="00D8248A" w:rsidP="00675B00">
            <w:pPr>
              <w:rPr>
                <w:rFonts w:ascii="Arial" w:hAnsi="Arial" w:cs="Arial"/>
                <w:sz w:val="24"/>
                <w:szCs w:val="24"/>
              </w:rPr>
            </w:pPr>
            <w:r w:rsidRPr="002A19A7">
              <w:rPr>
                <w:rFonts w:ascii="Arial" w:hAnsi="Arial" w:cs="Arial"/>
                <w:sz w:val="24"/>
                <w:szCs w:val="24"/>
              </w:rPr>
              <w:t>0,5</w:t>
            </w:r>
          </w:p>
        </w:tc>
        <w:tc>
          <w:tcPr>
            <w:tcW w:w="709" w:type="dxa"/>
            <w:noWrap/>
            <w:hideMark/>
          </w:tcPr>
          <w:p w14:paraId="783116A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E3FA479" w14:textId="77777777" w:rsidR="00D8248A" w:rsidRPr="002A19A7" w:rsidRDefault="00D8248A" w:rsidP="00675B00">
            <w:pPr>
              <w:rPr>
                <w:rFonts w:ascii="Arial" w:hAnsi="Arial" w:cs="Arial"/>
                <w:sz w:val="24"/>
                <w:szCs w:val="24"/>
              </w:rPr>
            </w:pPr>
          </w:p>
        </w:tc>
        <w:tc>
          <w:tcPr>
            <w:tcW w:w="850" w:type="dxa"/>
            <w:noWrap/>
            <w:hideMark/>
          </w:tcPr>
          <w:p w14:paraId="3A955D4C" w14:textId="77777777" w:rsidR="00D8248A" w:rsidRPr="002A19A7" w:rsidRDefault="00D8248A" w:rsidP="00675B00">
            <w:pPr>
              <w:rPr>
                <w:rFonts w:ascii="Arial" w:hAnsi="Arial" w:cs="Arial"/>
                <w:sz w:val="24"/>
                <w:szCs w:val="24"/>
              </w:rPr>
            </w:pPr>
          </w:p>
        </w:tc>
        <w:tc>
          <w:tcPr>
            <w:tcW w:w="709" w:type="dxa"/>
            <w:noWrap/>
            <w:hideMark/>
          </w:tcPr>
          <w:p w14:paraId="0F28EDF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09A52DC" w14:textId="77777777" w:rsidTr="00B322A7">
        <w:trPr>
          <w:trHeight w:val="300"/>
        </w:trPr>
        <w:tc>
          <w:tcPr>
            <w:tcW w:w="4253" w:type="dxa"/>
            <w:noWrap/>
            <w:hideMark/>
          </w:tcPr>
          <w:p w14:paraId="39A941EC"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2D52C18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5AD7BDE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19DEB11"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424FA6F8" w14:textId="77777777" w:rsidR="00D8248A" w:rsidRPr="002A19A7" w:rsidRDefault="00D8248A" w:rsidP="00675B00">
            <w:pPr>
              <w:rPr>
                <w:rFonts w:ascii="Arial" w:hAnsi="Arial" w:cs="Arial"/>
                <w:sz w:val="24"/>
                <w:szCs w:val="24"/>
              </w:rPr>
            </w:pPr>
          </w:p>
        </w:tc>
        <w:tc>
          <w:tcPr>
            <w:tcW w:w="709" w:type="dxa"/>
            <w:noWrap/>
            <w:hideMark/>
          </w:tcPr>
          <w:p w14:paraId="04C54FF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238ED44" w14:textId="77777777" w:rsidTr="00B322A7">
        <w:trPr>
          <w:trHeight w:val="300"/>
        </w:trPr>
        <w:tc>
          <w:tcPr>
            <w:tcW w:w="4253" w:type="dxa"/>
            <w:noWrap/>
            <w:hideMark/>
          </w:tcPr>
          <w:p w14:paraId="5B69935E" w14:textId="77777777" w:rsidR="00D8248A" w:rsidRPr="002A19A7" w:rsidRDefault="00D8248A" w:rsidP="00675B00">
            <w:pPr>
              <w:rPr>
                <w:rFonts w:ascii="Arial" w:hAnsi="Arial" w:cs="Arial"/>
                <w:sz w:val="24"/>
                <w:szCs w:val="24"/>
              </w:rPr>
            </w:pPr>
            <w:r w:rsidRPr="002A19A7">
              <w:rPr>
                <w:rFonts w:ascii="Arial" w:hAnsi="Arial" w:cs="Arial"/>
                <w:sz w:val="24"/>
                <w:szCs w:val="24"/>
              </w:rPr>
              <w:t>Sistema de personal</w:t>
            </w:r>
          </w:p>
        </w:tc>
        <w:tc>
          <w:tcPr>
            <w:tcW w:w="709" w:type="dxa"/>
            <w:noWrap/>
            <w:hideMark/>
          </w:tcPr>
          <w:p w14:paraId="7C4767F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A6D7C39" w14:textId="77777777" w:rsidR="00D8248A" w:rsidRPr="002A19A7" w:rsidRDefault="00D8248A" w:rsidP="00675B00">
            <w:pPr>
              <w:rPr>
                <w:rFonts w:ascii="Arial" w:hAnsi="Arial" w:cs="Arial"/>
                <w:sz w:val="24"/>
                <w:szCs w:val="24"/>
              </w:rPr>
            </w:pPr>
          </w:p>
        </w:tc>
        <w:tc>
          <w:tcPr>
            <w:tcW w:w="709" w:type="dxa"/>
            <w:noWrap/>
            <w:hideMark/>
          </w:tcPr>
          <w:p w14:paraId="354387C6" w14:textId="77777777" w:rsidR="00D8248A" w:rsidRPr="002A19A7" w:rsidRDefault="00D8248A" w:rsidP="00675B00">
            <w:pPr>
              <w:rPr>
                <w:rFonts w:ascii="Arial" w:hAnsi="Arial" w:cs="Arial"/>
                <w:sz w:val="24"/>
                <w:szCs w:val="24"/>
              </w:rPr>
            </w:pPr>
          </w:p>
        </w:tc>
        <w:tc>
          <w:tcPr>
            <w:tcW w:w="850" w:type="dxa"/>
            <w:noWrap/>
            <w:hideMark/>
          </w:tcPr>
          <w:p w14:paraId="7ABC9470" w14:textId="77777777" w:rsidR="00D8248A" w:rsidRPr="002A19A7" w:rsidRDefault="00D8248A" w:rsidP="00675B00">
            <w:pPr>
              <w:rPr>
                <w:rFonts w:ascii="Arial" w:hAnsi="Arial" w:cs="Arial"/>
                <w:sz w:val="24"/>
                <w:szCs w:val="24"/>
              </w:rPr>
            </w:pPr>
          </w:p>
        </w:tc>
        <w:tc>
          <w:tcPr>
            <w:tcW w:w="709" w:type="dxa"/>
            <w:noWrap/>
            <w:hideMark/>
          </w:tcPr>
          <w:p w14:paraId="2F9780E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37ECD15" w14:textId="77777777" w:rsidTr="00B322A7">
        <w:trPr>
          <w:trHeight w:val="300"/>
        </w:trPr>
        <w:tc>
          <w:tcPr>
            <w:tcW w:w="4253" w:type="dxa"/>
            <w:noWrap/>
            <w:hideMark/>
          </w:tcPr>
          <w:p w14:paraId="3CF33141"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58B5658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203C601"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5CFDA6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31FB34B5" w14:textId="77777777" w:rsidR="00D8248A" w:rsidRPr="002A19A7" w:rsidRDefault="00D8248A" w:rsidP="00675B00">
            <w:pPr>
              <w:rPr>
                <w:rFonts w:ascii="Arial" w:hAnsi="Arial" w:cs="Arial"/>
                <w:sz w:val="24"/>
                <w:szCs w:val="24"/>
              </w:rPr>
            </w:pPr>
          </w:p>
        </w:tc>
        <w:tc>
          <w:tcPr>
            <w:tcW w:w="709" w:type="dxa"/>
            <w:noWrap/>
            <w:hideMark/>
          </w:tcPr>
          <w:p w14:paraId="0D21C49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BF3908A" w14:textId="77777777" w:rsidTr="00B322A7">
        <w:trPr>
          <w:trHeight w:val="300"/>
        </w:trPr>
        <w:tc>
          <w:tcPr>
            <w:tcW w:w="4253" w:type="dxa"/>
            <w:noWrap/>
            <w:hideMark/>
          </w:tcPr>
          <w:p w14:paraId="128E99BD" w14:textId="77777777" w:rsidR="00D8248A" w:rsidRPr="002A19A7" w:rsidRDefault="00D8248A" w:rsidP="00675B00">
            <w:pPr>
              <w:rPr>
                <w:rFonts w:ascii="Arial" w:hAnsi="Arial" w:cs="Arial"/>
                <w:sz w:val="24"/>
                <w:szCs w:val="24"/>
              </w:rPr>
            </w:pPr>
            <w:r w:rsidRPr="002A19A7">
              <w:rPr>
                <w:rFonts w:ascii="Arial" w:hAnsi="Arial" w:cs="Arial"/>
                <w:sz w:val="24"/>
                <w:szCs w:val="24"/>
              </w:rPr>
              <w:t xml:space="preserve">Complementos </w:t>
            </w:r>
            <w:proofErr w:type="spellStart"/>
            <w:r w:rsidRPr="002A19A7">
              <w:rPr>
                <w:rFonts w:ascii="Arial" w:hAnsi="Arial" w:cs="Arial"/>
                <w:sz w:val="24"/>
                <w:szCs w:val="24"/>
              </w:rPr>
              <w:t>erp</w:t>
            </w:r>
            <w:proofErr w:type="spellEnd"/>
          </w:p>
        </w:tc>
        <w:tc>
          <w:tcPr>
            <w:tcW w:w="709" w:type="dxa"/>
            <w:noWrap/>
            <w:hideMark/>
          </w:tcPr>
          <w:p w14:paraId="03ACABD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249628D" w14:textId="77777777" w:rsidR="00D8248A" w:rsidRPr="002A19A7" w:rsidRDefault="00D8248A" w:rsidP="00675B00">
            <w:pPr>
              <w:rPr>
                <w:rFonts w:ascii="Arial" w:hAnsi="Arial" w:cs="Arial"/>
                <w:sz w:val="24"/>
                <w:szCs w:val="24"/>
              </w:rPr>
            </w:pPr>
          </w:p>
        </w:tc>
        <w:tc>
          <w:tcPr>
            <w:tcW w:w="709" w:type="dxa"/>
            <w:noWrap/>
            <w:hideMark/>
          </w:tcPr>
          <w:p w14:paraId="24566FF9" w14:textId="77777777" w:rsidR="00D8248A" w:rsidRPr="002A19A7" w:rsidRDefault="00D8248A" w:rsidP="00675B00">
            <w:pPr>
              <w:rPr>
                <w:rFonts w:ascii="Arial" w:hAnsi="Arial" w:cs="Arial"/>
                <w:sz w:val="24"/>
                <w:szCs w:val="24"/>
              </w:rPr>
            </w:pPr>
          </w:p>
        </w:tc>
        <w:tc>
          <w:tcPr>
            <w:tcW w:w="850" w:type="dxa"/>
            <w:noWrap/>
            <w:hideMark/>
          </w:tcPr>
          <w:p w14:paraId="23127881" w14:textId="77777777" w:rsidR="00D8248A" w:rsidRPr="002A19A7" w:rsidRDefault="00D8248A" w:rsidP="00675B00">
            <w:pPr>
              <w:rPr>
                <w:rFonts w:ascii="Arial" w:hAnsi="Arial" w:cs="Arial"/>
                <w:sz w:val="24"/>
                <w:szCs w:val="24"/>
              </w:rPr>
            </w:pPr>
          </w:p>
        </w:tc>
        <w:tc>
          <w:tcPr>
            <w:tcW w:w="709" w:type="dxa"/>
            <w:noWrap/>
            <w:hideMark/>
          </w:tcPr>
          <w:p w14:paraId="16A5A69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2C8C2F0" w14:textId="77777777" w:rsidTr="00B322A7">
        <w:trPr>
          <w:trHeight w:val="300"/>
        </w:trPr>
        <w:tc>
          <w:tcPr>
            <w:tcW w:w="4253" w:type="dxa"/>
            <w:noWrap/>
            <w:hideMark/>
          </w:tcPr>
          <w:p w14:paraId="79FD011B"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7A20562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5950A6D"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1BDDABB" w14:textId="77777777" w:rsidR="00D8248A" w:rsidRPr="002A19A7" w:rsidRDefault="00D8248A" w:rsidP="00675B00">
            <w:pPr>
              <w:rPr>
                <w:rFonts w:ascii="Arial" w:hAnsi="Arial" w:cs="Arial"/>
                <w:sz w:val="24"/>
                <w:szCs w:val="24"/>
              </w:rPr>
            </w:pPr>
          </w:p>
        </w:tc>
        <w:tc>
          <w:tcPr>
            <w:tcW w:w="850" w:type="dxa"/>
            <w:noWrap/>
            <w:hideMark/>
          </w:tcPr>
          <w:p w14:paraId="6B7CF752" w14:textId="77777777" w:rsidR="00D8248A" w:rsidRPr="002A19A7" w:rsidRDefault="00D8248A" w:rsidP="00675B00">
            <w:pPr>
              <w:rPr>
                <w:rFonts w:ascii="Arial" w:hAnsi="Arial" w:cs="Arial"/>
                <w:sz w:val="24"/>
                <w:szCs w:val="24"/>
              </w:rPr>
            </w:pPr>
          </w:p>
        </w:tc>
        <w:tc>
          <w:tcPr>
            <w:tcW w:w="709" w:type="dxa"/>
            <w:noWrap/>
            <w:hideMark/>
          </w:tcPr>
          <w:p w14:paraId="3428F84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C76FDEE" w14:textId="77777777" w:rsidTr="00B322A7">
        <w:trPr>
          <w:trHeight w:val="300"/>
        </w:trPr>
        <w:tc>
          <w:tcPr>
            <w:tcW w:w="4253" w:type="dxa"/>
            <w:noWrap/>
            <w:hideMark/>
          </w:tcPr>
          <w:p w14:paraId="0AEB2531" w14:textId="77777777" w:rsidR="00D8248A" w:rsidRPr="002A19A7" w:rsidRDefault="00D8248A" w:rsidP="00675B00">
            <w:pPr>
              <w:rPr>
                <w:rFonts w:ascii="Arial" w:hAnsi="Arial" w:cs="Arial"/>
                <w:sz w:val="24"/>
                <w:szCs w:val="24"/>
              </w:rPr>
            </w:pPr>
            <w:r w:rsidRPr="002A19A7">
              <w:rPr>
                <w:rFonts w:ascii="Arial" w:hAnsi="Arial" w:cs="Arial"/>
                <w:sz w:val="24"/>
                <w:szCs w:val="24"/>
              </w:rPr>
              <w:t>Conciliación bancaria</w:t>
            </w:r>
          </w:p>
        </w:tc>
        <w:tc>
          <w:tcPr>
            <w:tcW w:w="709" w:type="dxa"/>
            <w:noWrap/>
            <w:hideMark/>
          </w:tcPr>
          <w:p w14:paraId="79FE7E8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348BD96" w14:textId="77777777" w:rsidR="00D8248A" w:rsidRPr="002A19A7" w:rsidRDefault="00D8248A" w:rsidP="00675B00">
            <w:pPr>
              <w:rPr>
                <w:rFonts w:ascii="Arial" w:hAnsi="Arial" w:cs="Arial"/>
                <w:sz w:val="24"/>
                <w:szCs w:val="24"/>
              </w:rPr>
            </w:pPr>
          </w:p>
        </w:tc>
        <w:tc>
          <w:tcPr>
            <w:tcW w:w="709" w:type="dxa"/>
            <w:noWrap/>
            <w:hideMark/>
          </w:tcPr>
          <w:p w14:paraId="089DF458" w14:textId="77777777" w:rsidR="00D8248A" w:rsidRPr="002A19A7" w:rsidRDefault="00D8248A" w:rsidP="00675B00">
            <w:pPr>
              <w:rPr>
                <w:rFonts w:ascii="Arial" w:hAnsi="Arial" w:cs="Arial"/>
                <w:sz w:val="24"/>
                <w:szCs w:val="24"/>
              </w:rPr>
            </w:pPr>
          </w:p>
        </w:tc>
        <w:tc>
          <w:tcPr>
            <w:tcW w:w="850" w:type="dxa"/>
            <w:noWrap/>
            <w:hideMark/>
          </w:tcPr>
          <w:p w14:paraId="2EB38712" w14:textId="77777777" w:rsidR="00D8248A" w:rsidRPr="002A19A7" w:rsidRDefault="00D8248A" w:rsidP="00675B00">
            <w:pPr>
              <w:rPr>
                <w:rFonts w:ascii="Arial" w:hAnsi="Arial" w:cs="Arial"/>
                <w:sz w:val="24"/>
                <w:szCs w:val="24"/>
              </w:rPr>
            </w:pPr>
          </w:p>
        </w:tc>
        <w:tc>
          <w:tcPr>
            <w:tcW w:w="709" w:type="dxa"/>
            <w:noWrap/>
            <w:hideMark/>
          </w:tcPr>
          <w:p w14:paraId="385192B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78FD7B4" w14:textId="77777777" w:rsidTr="00B322A7">
        <w:trPr>
          <w:trHeight w:val="300"/>
        </w:trPr>
        <w:tc>
          <w:tcPr>
            <w:tcW w:w="4253" w:type="dxa"/>
            <w:noWrap/>
            <w:hideMark/>
          </w:tcPr>
          <w:p w14:paraId="6BF85FCF"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32808BED"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884C32A" w14:textId="77777777" w:rsidR="00D8248A" w:rsidRPr="002A19A7" w:rsidRDefault="00D8248A" w:rsidP="00675B00">
            <w:pPr>
              <w:rPr>
                <w:rFonts w:ascii="Arial" w:hAnsi="Arial" w:cs="Arial"/>
                <w:sz w:val="24"/>
                <w:szCs w:val="24"/>
              </w:rPr>
            </w:pPr>
          </w:p>
        </w:tc>
        <w:tc>
          <w:tcPr>
            <w:tcW w:w="709" w:type="dxa"/>
            <w:noWrap/>
            <w:hideMark/>
          </w:tcPr>
          <w:p w14:paraId="683FE158" w14:textId="77777777" w:rsidR="00D8248A" w:rsidRPr="002A19A7" w:rsidRDefault="00D8248A" w:rsidP="00675B00">
            <w:pPr>
              <w:rPr>
                <w:rFonts w:ascii="Arial" w:hAnsi="Arial" w:cs="Arial"/>
                <w:sz w:val="24"/>
                <w:szCs w:val="24"/>
              </w:rPr>
            </w:pPr>
          </w:p>
        </w:tc>
        <w:tc>
          <w:tcPr>
            <w:tcW w:w="850" w:type="dxa"/>
            <w:noWrap/>
            <w:hideMark/>
          </w:tcPr>
          <w:p w14:paraId="75B4EAEC" w14:textId="77777777" w:rsidR="00D8248A" w:rsidRPr="002A19A7" w:rsidRDefault="00D8248A" w:rsidP="00675B00">
            <w:pPr>
              <w:rPr>
                <w:rFonts w:ascii="Arial" w:hAnsi="Arial" w:cs="Arial"/>
                <w:sz w:val="24"/>
                <w:szCs w:val="24"/>
              </w:rPr>
            </w:pPr>
          </w:p>
        </w:tc>
        <w:tc>
          <w:tcPr>
            <w:tcW w:w="709" w:type="dxa"/>
            <w:noWrap/>
            <w:hideMark/>
          </w:tcPr>
          <w:p w14:paraId="38A5468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E6A4CE6" w14:textId="77777777" w:rsidTr="00B322A7">
        <w:trPr>
          <w:trHeight w:val="300"/>
        </w:trPr>
        <w:tc>
          <w:tcPr>
            <w:tcW w:w="4253" w:type="dxa"/>
            <w:noWrap/>
            <w:hideMark/>
          </w:tcPr>
          <w:p w14:paraId="2452D761" w14:textId="77777777" w:rsidR="00D8248A" w:rsidRPr="002A19A7" w:rsidRDefault="00D8248A" w:rsidP="00675B00">
            <w:pPr>
              <w:rPr>
                <w:rFonts w:ascii="Arial" w:hAnsi="Arial" w:cs="Arial"/>
                <w:sz w:val="24"/>
                <w:szCs w:val="24"/>
              </w:rPr>
            </w:pPr>
            <w:r w:rsidRPr="002A19A7">
              <w:rPr>
                <w:rFonts w:ascii="Arial" w:hAnsi="Arial" w:cs="Arial"/>
                <w:sz w:val="24"/>
                <w:szCs w:val="24"/>
              </w:rPr>
              <w:t>Vigencias futuras</w:t>
            </w:r>
          </w:p>
        </w:tc>
        <w:tc>
          <w:tcPr>
            <w:tcW w:w="709" w:type="dxa"/>
            <w:noWrap/>
            <w:hideMark/>
          </w:tcPr>
          <w:p w14:paraId="191D668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7F3FF8C" w14:textId="77777777" w:rsidR="00D8248A" w:rsidRPr="002A19A7" w:rsidRDefault="00D8248A" w:rsidP="00675B00">
            <w:pPr>
              <w:rPr>
                <w:rFonts w:ascii="Arial" w:hAnsi="Arial" w:cs="Arial"/>
                <w:sz w:val="24"/>
                <w:szCs w:val="24"/>
              </w:rPr>
            </w:pPr>
          </w:p>
        </w:tc>
        <w:tc>
          <w:tcPr>
            <w:tcW w:w="709" w:type="dxa"/>
            <w:noWrap/>
            <w:hideMark/>
          </w:tcPr>
          <w:p w14:paraId="069F6CEA" w14:textId="77777777" w:rsidR="00D8248A" w:rsidRPr="002A19A7" w:rsidRDefault="00D8248A" w:rsidP="00675B00">
            <w:pPr>
              <w:rPr>
                <w:rFonts w:ascii="Arial" w:hAnsi="Arial" w:cs="Arial"/>
                <w:sz w:val="24"/>
                <w:szCs w:val="24"/>
              </w:rPr>
            </w:pPr>
          </w:p>
        </w:tc>
        <w:tc>
          <w:tcPr>
            <w:tcW w:w="850" w:type="dxa"/>
            <w:noWrap/>
            <w:hideMark/>
          </w:tcPr>
          <w:p w14:paraId="2D21F253" w14:textId="77777777" w:rsidR="00D8248A" w:rsidRPr="002A19A7" w:rsidRDefault="00D8248A" w:rsidP="00675B00">
            <w:pPr>
              <w:rPr>
                <w:rFonts w:ascii="Arial" w:hAnsi="Arial" w:cs="Arial"/>
                <w:sz w:val="24"/>
                <w:szCs w:val="24"/>
              </w:rPr>
            </w:pPr>
          </w:p>
        </w:tc>
        <w:tc>
          <w:tcPr>
            <w:tcW w:w="709" w:type="dxa"/>
            <w:noWrap/>
            <w:hideMark/>
          </w:tcPr>
          <w:p w14:paraId="0A5A1F2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D103B5E" w14:textId="77777777" w:rsidTr="00B322A7">
        <w:trPr>
          <w:trHeight w:val="315"/>
        </w:trPr>
        <w:tc>
          <w:tcPr>
            <w:tcW w:w="4253" w:type="dxa"/>
            <w:noWrap/>
            <w:hideMark/>
          </w:tcPr>
          <w:p w14:paraId="0F14E7B4"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3009973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7AFA127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6A3F72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3B4DD11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35C0A9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14ED9CE" w14:textId="77777777" w:rsidTr="00B322A7">
        <w:trPr>
          <w:trHeight w:val="300"/>
        </w:trPr>
        <w:tc>
          <w:tcPr>
            <w:tcW w:w="4253" w:type="dxa"/>
            <w:noWrap/>
            <w:hideMark/>
          </w:tcPr>
          <w:p w14:paraId="22C27B8A" w14:textId="77777777" w:rsidR="00D8248A" w:rsidRPr="002A19A7" w:rsidRDefault="00D8248A" w:rsidP="00675B00">
            <w:pPr>
              <w:rPr>
                <w:rFonts w:ascii="Arial" w:hAnsi="Arial" w:cs="Arial"/>
                <w:sz w:val="24"/>
                <w:szCs w:val="24"/>
              </w:rPr>
            </w:pPr>
            <w:r w:rsidRPr="002A19A7">
              <w:rPr>
                <w:rFonts w:ascii="Arial" w:hAnsi="Arial" w:cs="Arial"/>
                <w:sz w:val="24"/>
                <w:szCs w:val="24"/>
              </w:rPr>
              <w:t>RUTA PLANEACIÓN</w:t>
            </w:r>
          </w:p>
        </w:tc>
        <w:tc>
          <w:tcPr>
            <w:tcW w:w="709" w:type="dxa"/>
            <w:noWrap/>
            <w:hideMark/>
          </w:tcPr>
          <w:p w14:paraId="1A0A105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F2082D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6D491BCB"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28BC2DD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637449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B779E22" w14:textId="77777777" w:rsidTr="00B322A7">
        <w:trPr>
          <w:trHeight w:val="300"/>
        </w:trPr>
        <w:tc>
          <w:tcPr>
            <w:tcW w:w="4253" w:type="dxa"/>
            <w:noWrap/>
            <w:hideMark/>
          </w:tcPr>
          <w:p w14:paraId="690666DC"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35A4FA8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52B3F58"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729DEF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5C5ACACC" w14:textId="77777777" w:rsidR="00D8248A" w:rsidRPr="002A19A7" w:rsidRDefault="00D8248A" w:rsidP="00675B00">
            <w:pPr>
              <w:rPr>
                <w:rFonts w:ascii="Arial" w:hAnsi="Arial" w:cs="Arial"/>
                <w:sz w:val="24"/>
                <w:szCs w:val="24"/>
              </w:rPr>
            </w:pPr>
          </w:p>
        </w:tc>
        <w:tc>
          <w:tcPr>
            <w:tcW w:w="709" w:type="dxa"/>
            <w:noWrap/>
            <w:hideMark/>
          </w:tcPr>
          <w:p w14:paraId="2222C8A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86A969B" w14:textId="77777777" w:rsidTr="00B322A7">
        <w:trPr>
          <w:trHeight w:val="300"/>
        </w:trPr>
        <w:tc>
          <w:tcPr>
            <w:tcW w:w="4253" w:type="dxa"/>
            <w:noWrap/>
            <w:hideMark/>
          </w:tcPr>
          <w:p w14:paraId="26FA496E"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6ADFDAF3" w14:textId="77777777" w:rsidR="00D8248A" w:rsidRPr="002A19A7" w:rsidRDefault="00D8248A" w:rsidP="00675B00">
            <w:pPr>
              <w:rPr>
                <w:rFonts w:ascii="Arial" w:hAnsi="Arial" w:cs="Arial"/>
                <w:sz w:val="24"/>
                <w:szCs w:val="24"/>
              </w:rPr>
            </w:pPr>
            <w:r w:rsidRPr="002A19A7">
              <w:rPr>
                <w:rFonts w:ascii="Arial" w:hAnsi="Arial" w:cs="Arial"/>
                <w:sz w:val="24"/>
                <w:szCs w:val="24"/>
              </w:rPr>
              <w:t>0,5</w:t>
            </w:r>
          </w:p>
        </w:tc>
        <w:tc>
          <w:tcPr>
            <w:tcW w:w="709" w:type="dxa"/>
            <w:noWrap/>
            <w:hideMark/>
          </w:tcPr>
          <w:p w14:paraId="28DF7BE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0A0849D" w14:textId="77777777" w:rsidR="00D8248A" w:rsidRPr="002A19A7" w:rsidRDefault="00D8248A" w:rsidP="00675B00">
            <w:pPr>
              <w:rPr>
                <w:rFonts w:ascii="Arial" w:hAnsi="Arial" w:cs="Arial"/>
                <w:sz w:val="24"/>
                <w:szCs w:val="24"/>
              </w:rPr>
            </w:pPr>
          </w:p>
        </w:tc>
        <w:tc>
          <w:tcPr>
            <w:tcW w:w="850" w:type="dxa"/>
            <w:noWrap/>
            <w:hideMark/>
          </w:tcPr>
          <w:p w14:paraId="490C4A02" w14:textId="77777777" w:rsidR="00D8248A" w:rsidRPr="002A19A7" w:rsidRDefault="00D8248A" w:rsidP="00675B00">
            <w:pPr>
              <w:rPr>
                <w:rFonts w:ascii="Arial" w:hAnsi="Arial" w:cs="Arial"/>
                <w:sz w:val="24"/>
                <w:szCs w:val="24"/>
              </w:rPr>
            </w:pPr>
          </w:p>
        </w:tc>
        <w:tc>
          <w:tcPr>
            <w:tcW w:w="709" w:type="dxa"/>
            <w:noWrap/>
            <w:hideMark/>
          </w:tcPr>
          <w:p w14:paraId="778019C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6EBA3DB" w14:textId="77777777" w:rsidTr="00B322A7">
        <w:trPr>
          <w:trHeight w:val="300"/>
        </w:trPr>
        <w:tc>
          <w:tcPr>
            <w:tcW w:w="4253" w:type="dxa"/>
            <w:noWrap/>
            <w:hideMark/>
          </w:tcPr>
          <w:p w14:paraId="7C207692"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0471BD1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A6F231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4A23B77"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4ED025B6" w14:textId="77777777" w:rsidR="00D8248A" w:rsidRPr="002A19A7" w:rsidRDefault="00D8248A" w:rsidP="00675B00">
            <w:pPr>
              <w:rPr>
                <w:rFonts w:ascii="Arial" w:hAnsi="Arial" w:cs="Arial"/>
                <w:sz w:val="24"/>
                <w:szCs w:val="24"/>
              </w:rPr>
            </w:pPr>
          </w:p>
        </w:tc>
        <w:tc>
          <w:tcPr>
            <w:tcW w:w="709" w:type="dxa"/>
            <w:noWrap/>
            <w:hideMark/>
          </w:tcPr>
          <w:p w14:paraId="22439D0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F76EBB2" w14:textId="77777777" w:rsidTr="00B322A7">
        <w:trPr>
          <w:trHeight w:val="300"/>
        </w:trPr>
        <w:tc>
          <w:tcPr>
            <w:tcW w:w="4253" w:type="dxa"/>
            <w:noWrap/>
            <w:hideMark/>
          </w:tcPr>
          <w:p w14:paraId="68F9D6A2" w14:textId="77777777" w:rsidR="00D8248A" w:rsidRPr="002A19A7" w:rsidRDefault="00D8248A" w:rsidP="00675B00">
            <w:pPr>
              <w:rPr>
                <w:rFonts w:ascii="Arial" w:hAnsi="Arial" w:cs="Arial"/>
                <w:sz w:val="24"/>
                <w:szCs w:val="24"/>
              </w:rPr>
            </w:pPr>
            <w:r w:rsidRPr="002A19A7">
              <w:rPr>
                <w:rFonts w:ascii="Arial" w:hAnsi="Arial" w:cs="Arial"/>
                <w:sz w:val="24"/>
                <w:szCs w:val="24"/>
              </w:rPr>
              <w:t>Sistema integrado de gestión</w:t>
            </w:r>
          </w:p>
        </w:tc>
        <w:tc>
          <w:tcPr>
            <w:tcW w:w="709" w:type="dxa"/>
            <w:noWrap/>
            <w:hideMark/>
          </w:tcPr>
          <w:p w14:paraId="53ABE90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517AC21" w14:textId="77777777" w:rsidR="00D8248A" w:rsidRPr="002A19A7" w:rsidRDefault="00D8248A" w:rsidP="00675B00">
            <w:pPr>
              <w:rPr>
                <w:rFonts w:ascii="Arial" w:hAnsi="Arial" w:cs="Arial"/>
                <w:sz w:val="24"/>
                <w:szCs w:val="24"/>
              </w:rPr>
            </w:pPr>
          </w:p>
        </w:tc>
        <w:tc>
          <w:tcPr>
            <w:tcW w:w="709" w:type="dxa"/>
            <w:noWrap/>
            <w:hideMark/>
          </w:tcPr>
          <w:p w14:paraId="783327C1" w14:textId="77777777" w:rsidR="00D8248A" w:rsidRPr="002A19A7" w:rsidRDefault="00D8248A" w:rsidP="00675B00">
            <w:pPr>
              <w:rPr>
                <w:rFonts w:ascii="Arial" w:hAnsi="Arial" w:cs="Arial"/>
                <w:sz w:val="24"/>
                <w:szCs w:val="24"/>
              </w:rPr>
            </w:pPr>
          </w:p>
        </w:tc>
        <w:tc>
          <w:tcPr>
            <w:tcW w:w="850" w:type="dxa"/>
            <w:noWrap/>
            <w:hideMark/>
          </w:tcPr>
          <w:p w14:paraId="5D89190A" w14:textId="77777777" w:rsidR="00D8248A" w:rsidRPr="002A19A7" w:rsidRDefault="00D8248A" w:rsidP="00675B00">
            <w:pPr>
              <w:rPr>
                <w:rFonts w:ascii="Arial" w:hAnsi="Arial" w:cs="Arial"/>
                <w:sz w:val="24"/>
                <w:szCs w:val="24"/>
              </w:rPr>
            </w:pPr>
          </w:p>
        </w:tc>
        <w:tc>
          <w:tcPr>
            <w:tcW w:w="709" w:type="dxa"/>
            <w:noWrap/>
            <w:hideMark/>
          </w:tcPr>
          <w:p w14:paraId="6F926D4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498EE67" w14:textId="77777777" w:rsidTr="00B322A7">
        <w:trPr>
          <w:trHeight w:val="300"/>
        </w:trPr>
        <w:tc>
          <w:tcPr>
            <w:tcW w:w="4253" w:type="dxa"/>
            <w:noWrap/>
            <w:hideMark/>
          </w:tcPr>
          <w:p w14:paraId="703D00C6"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F53A875"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7728C82"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08548BF" w14:textId="77777777" w:rsidR="00D8248A" w:rsidRPr="002A19A7" w:rsidRDefault="00D8248A" w:rsidP="00675B00">
            <w:pPr>
              <w:rPr>
                <w:rFonts w:ascii="Arial" w:hAnsi="Arial" w:cs="Arial"/>
                <w:sz w:val="24"/>
                <w:szCs w:val="24"/>
              </w:rPr>
            </w:pPr>
          </w:p>
        </w:tc>
        <w:tc>
          <w:tcPr>
            <w:tcW w:w="850" w:type="dxa"/>
            <w:noWrap/>
            <w:hideMark/>
          </w:tcPr>
          <w:p w14:paraId="1444820F" w14:textId="77777777" w:rsidR="00D8248A" w:rsidRPr="002A19A7" w:rsidRDefault="00D8248A" w:rsidP="00675B00">
            <w:pPr>
              <w:rPr>
                <w:rFonts w:ascii="Arial" w:hAnsi="Arial" w:cs="Arial"/>
                <w:sz w:val="24"/>
                <w:szCs w:val="24"/>
              </w:rPr>
            </w:pPr>
          </w:p>
        </w:tc>
        <w:tc>
          <w:tcPr>
            <w:tcW w:w="709" w:type="dxa"/>
            <w:noWrap/>
            <w:hideMark/>
          </w:tcPr>
          <w:p w14:paraId="233E358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DFA139A" w14:textId="77777777" w:rsidTr="00B322A7">
        <w:trPr>
          <w:trHeight w:val="300"/>
        </w:trPr>
        <w:tc>
          <w:tcPr>
            <w:tcW w:w="4253" w:type="dxa"/>
            <w:noWrap/>
            <w:hideMark/>
          </w:tcPr>
          <w:p w14:paraId="19FE9989" w14:textId="77777777" w:rsidR="00D8248A" w:rsidRPr="002A19A7" w:rsidRDefault="00D8248A" w:rsidP="00675B00">
            <w:pPr>
              <w:rPr>
                <w:rFonts w:ascii="Arial" w:hAnsi="Arial" w:cs="Arial"/>
                <w:sz w:val="24"/>
                <w:szCs w:val="24"/>
              </w:rPr>
            </w:pPr>
            <w:r w:rsidRPr="002A19A7">
              <w:rPr>
                <w:rFonts w:ascii="Arial" w:hAnsi="Arial" w:cs="Arial"/>
                <w:sz w:val="24"/>
                <w:szCs w:val="24"/>
              </w:rPr>
              <w:t>Plan de acción</w:t>
            </w:r>
          </w:p>
        </w:tc>
        <w:tc>
          <w:tcPr>
            <w:tcW w:w="709" w:type="dxa"/>
            <w:noWrap/>
            <w:hideMark/>
          </w:tcPr>
          <w:p w14:paraId="5754C9C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6ACD2DBE" w14:textId="77777777" w:rsidR="00D8248A" w:rsidRPr="002A19A7" w:rsidRDefault="00D8248A" w:rsidP="00675B00">
            <w:pPr>
              <w:rPr>
                <w:rFonts w:ascii="Arial" w:hAnsi="Arial" w:cs="Arial"/>
                <w:sz w:val="24"/>
                <w:szCs w:val="24"/>
              </w:rPr>
            </w:pPr>
          </w:p>
        </w:tc>
        <w:tc>
          <w:tcPr>
            <w:tcW w:w="709" w:type="dxa"/>
            <w:noWrap/>
            <w:hideMark/>
          </w:tcPr>
          <w:p w14:paraId="5C60C9C2" w14:textId="77777777" w:rsidR="00D8248A" w:rsidRPr="002A19A7" w:rsidRDefault="00D8248A" w:rsidP="00675B00">
            <w:pPr>
              <w:rPr>
                <w:rFonts w:ascii="Arial" w:hAnsi="Arial" w:cs="Arial"/>
                <w:sz w:val="24"/>
                <w:szCs w:val="24"/>
              </w:rPr>
            </w:pPr>
          </w:p>
        </w:tc>
        <w:tc>
          <w:tcPr>
            <w:tcW w:w="850" w:type="dxa"/>
            <w:noWrap/>
            <w:hideMark/>
          </w:tcPr>
          <w:p w14:paraId="0828FB82" w14:textId="77777777" w:rsidR="00D8248A" w:rsidRPr="002A19A7" w:rsidRDefault="00D8248A" w:rsidP="00675B00">
            <w:pPr>
              <w:rPr>
                <w:rFonts w:ascii="Arial" w:hAnsi="Arial" w:cs="Arial"/>
                <w:sz w:val="24"/>
                <w:szCs w:val="24"/>
              </w:rPr>
            </w:pPr>
          </w:p>
        </w:tc>
        <w:tc>
          <w:tcPr>
            <w:tcW w:w="709" w:type="dxa"/>
            <w:noWrap/>
            <w:hideMark/>
          </w:tcPr>
          <w:p w14:paraId="2745708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104B940" w14:textId="77777777" w:rsidTr="00B322A7">
        <w:trPr>
          <w:trHeight w:val="300"/>
        </w:trPr>
        <w:tc>
          <w:tcPr>
            <w:tcW w:w="4253" w:type="dxa"/>
            <w:noWrap/>
            <w:hideMark/>
          </w:tcPr>
          <w:p w14:paraId="6DCED5C2"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32EB530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8DC6459" w14:textId="77777777" w:rsidR="00D8248A" w:rsidRPr="002A19A7" w:rsidRDefault="00D8248A" w:rsidP="00675B00">
            <w:pPr>
              <w:rPr>
                <w:rFonts w:ascii="Arial" w:hAnsi="Arial" w:cs="Arial"/>
                <w:sz w:val="24"/>
                <w:szCs w:val="24"/>
              </w:rPr>
            </w:pPr>
          </w:p>
        </w:tc>
        <w:tc>
          <w:tcPr>
            <w:tcW w:w="709" w:type="dxa"/>
            <w:noWrap/>
            <w:hideMark/>
          </w:tcPr>
          <w:p w14:paraId="0A025E0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17DE3F7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436451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r>
      <w:tr w:rsidR="00116BC3" w:rsidRPr="002A19A7" w14:paraId="68F5D291" w14:textId="77777777" w:rsidTr="00B322A7">
        <w:trPr>
          <w:trHeight w:val="300"/>
        </w:trPr>
        <w:tc>
          <w:tcPr>
            <w:tcW w:w="4253" w:type="dxa"/>
            <w:noWrap/>
            <w:hideMark/>
          </w:tcPr>
          <w:p w14:paraId="5D43B3CD" w14:textId="77777777" w:rsidR="00D8248A" w:rsidRPr="002A19A7" w:rsidRDefault="00D8248A" w:rsidP="00675B00">
            <w:pPr>
              <w:rPr>
                <w:rFonts w:ascii="Arial" w:hAnsi="Arial" w:cs="Arial"/>
                <w:sz w:val="24"/>
                <w:szCs w:val="24"/>
              </w:rPr>
            </w:pPr>
            <w:r w:rsidRPr="002A19A7">
              <w:rPr>
                <w:rFonts w:ascii="Arial" w:hAnsi="Arial" w:cs="Arial"/>
                <w:sz w:val="24"/>
                <w:szCs w:val="24"/>
              </w:rPr>
              <w:t>Gestión ambiental</w:t>
            </w:r>
          </w:p>
        </w:tc>
        <w:tc>
          <w:tcPr>
            <w:tcW w:w="709" w:type="dxa"/>
            <w:noWrap/>
            <w:hideMark/>
          </w:tcPr>
          <w:p w14:paraId="09559A8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41561AB" w14:textId="77777777" w:rsidR="00D8248A" w:rsidRPr="002A19A7" w:rsidRDefault="00D8248A" w:rsidP="00675B00">
            <w:pPr>
              <w:rPr>
                <w:rFonts w:ascii="Arial" w:hAnsi="Arial" w:cs="Arial"/>
                <w:sz w:val="24"/>
                <w:szCs w:val="24"/>
              </w:rPr>
            </w:pPr>
          </w:p>
        </w:tc>
        <w:tc>
          <w:tcPr>
            <w:tcW w:w="709" w:type="dxa"/>
            <w:noWrap/>
            <w:hideMark/>
          </w:tcPr>
          <w:p w14:paraId="33509AF0" w14:textId="77777777" w:rsidR="00D8248A" w:rsidRPr="002A19A7" w:rsidRDefault="00D8248A" w:rsidP="00675B00">
            <w:pPr>
              <w:rPr>
                <w:rFonts w:ascii="Arial" w:hAnsi="Arial" w:cs="Arial"/>
                <w:sz w:val="24"/>
                <w:szCs w:val="24"/>
              </w:rPr>
            </w:pPr>
          </w:p>
        </w:tc>
        <w:tc>
          <w:tcPr>
            <w:tcW w:w="850" w:type="dxa"/>
            <w:noWrap/>
            <w:hideMark/>
          </w:tcPr>
          <w:p w14:paraId="3654BD68" w14:textId="77777777" w:rsidR="00D8248A" w:rsidRPr="002A19A7" w:rsidRDefault="00D8248A" w:rsidP="00675B00">
            <w:pPr>
              <w:rPr>
                <w:rFonts w:ascii="Arial" w:hAnsi="Arial" w:cs="Arial"/>
                <w:sz w:val="24"/>
                <w:szCs w:val="24"/>
              </w:rPr>
            </w:pPr>
          </w:p>
        </w:tc>
        <w:tc>
          <w:tcPr>
            <w:tcW w:w="709" w:type="dxa"/>
            <w:noWrap/>
            <w:hideMark/>
          </w:tcPr>
          <w:p w14:paraId="6BF31EE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39F4FBF" w14:textId="77777777" w:rsidTr="00B322A7">
        <w:trPr>
          <w:trHeight w:val="315"/>
        </w:trPr>
        <w:tc>
          <w:tcPr>
            <w:tcW w:w="4253" w:type="dxa"/>
            <w:noWrap/>
            <w:hideMark/>
          </w:tcPr>
          <w:p w14:paraId="399C03AE"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3145FF7B"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6566E04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6B718C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293D5B7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1EB86C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DFA7861" w14:textId="77777777" w:rsidTr="00B322A7">
        <w:trPr>
          <w:trHeight w:val="300"/>
        </w:trPr>
        <w:tc>
          <w:tcPr>
            <w:tcW w:w="4253" w:type="dxa"/>
            <w:noWrap/>
            <w:hideMark/>
          </w:tcPr>
          <w:p w14:paraId="01C33419" w14:textId="77777777" w:rsidR="00D8248A" w:rsidRPr="002A19A7" w:rsidRDefault="00D8248A" w:rsidP="00675B00">
            <w:pPr>
              <w:rPr>
                <w:rFonts w:ascii="Arial" w:hAnsi="Arial" w:cs="Arial"/>
                <w:sz w:val="24"/>
                <w:szCs w:val="24"/>
              </w:rPr>
            </w:pPr>
            <w:r w:rsidRPr="002A19A7">
              <w:rPr>
                <w:rFonts w:ascii="Arial" w:hAnsi="Arial" w:cs="Arial"/>
                <w:sz w:val="24"/>
                <w:szCs w:val="24"/>
              </w:rPr>
              <w:t>RUTA DE COMUNICACIÓN</w:t>
            </w:r>
          </w:p>
        </w:tc>
        <w:tc>
          <w:tcPr>
            <w:tcW w:w="709" w:type="dxa"/>
            <w:noWrap/>
            <w:hideMark/>
          </w:tcPr>
          <w:p w14:paraId="38B2512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2BE086F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FA5650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67218E1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D54EC5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03F04FC" w14:textId="77777777" w:rsidTr="00B322A7">
        <w:trPr>
          <w:trHeight w:val="300"/>
        </w:trPr>
        <w:tc>
          <w:tcPr>
            <w:tcW w:w="4253" w:type="dxa"/>
            <w:noWrap/>
            <w:hideMark/>
          </w:tcPr>
          <w:p w14:paraId="5CE8E75F"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6E0101F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7B4AA55"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8F75DD1"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34D6D3B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0852DE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A6680BC" w14:textId="77777777" w:rsidTr="00B322A7">
        <w:trPr>
          <w:trHeight w:val="300"/>
        </w:trPr>
        <w:tc>
          <w:tcPr>
            <w:tcW w:w="4253" w:type="dxa"/>
            <w:noWrap/>
            <w:hideMark/>
          </w:tcPr>
          <w:p w14:paraId="0CAEFA03"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2FB9FCF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D2B4B19" w14:textId="77777777" w:rsidR="00D8248A" w:rsidRPr="002A19A7" w:rsidRDefault="00D8248A" w:rsidP="00675B00">
            <w:pPr>
              <w:rPr>
                <w:rFonts w:ascii="Arial" w:hAnsi="Arial" w:cs="Arial"/>
                <w:sz w:val="24"/>
                <w:szCs w:val="24"/>
              </w:rPr>
            </w:pPr>
            <w:r w:rsidRPr="002A19A7">
              <w:rPr>
                <w:rFonts w:ascii="Arial" w:hAnsi="Arial" w:cs="Arial"/>
                <w:sz w:val="24"/>
                <w:szCs w:val="24"/>
              </w:rPr>
              <w:t>0,5</w:t>
            </w:r>
          </w:p>
        </w:tc>
        <w:tc>
          <w:tcPr>
            <w:tcW w:w="709" w:type="dxa"/>
            <w:noWrap/>
            <w:hideMark/>
          </w:tcPr>
          <w:p w14:paraId="50ECB677" w14:textId="77777777" w:rsidR="00D8248A" w:rsidRPr="002A19A7" w:rsidRDefault="00D8248A" w:rsidP="00675B00">
            <w:pPr>
              <w:rPr>
                <w:rFonts w:ascii="Arial" w:hAnsi="Arial" w:cs="Arial"/>
                <w:sz w:val="24"/>
                <w:szCs w:val="24"/>
              </w:rPr>
            </w:pPr>
          </w:p>
        </w:tc>
        <w:tc>
          <w:tcPr>
            <w:tcW w:w="850" w:type="dxa"/>
            <w:noWrap/>
            <w:hideMark/>
          </w:tcPr>
          <w:p w14:paraId="2420D427" w14:textId="77777777" w:rsidR="00D8248A" w:rsidRPr="002A19A7" w:rsidRDefault="00D8248A" w:rsidP="00675B00">
            <w:pPr>
              <w:rPr>
                <w:rFonts w:ascii="Arial" w:hAnsi="Arial" w:cs="Arial"/>
                <w:sz w:val="24"/>
                <w:szCs w:val="24"/>
              </w:rPr>
            </w:pPr>
          </w:p>
        </w:tc>
        <w:tc>
          <w:tcPr>
            <w:tcW w:w="709" w:type="dxa"/>
            <w:noWrap/>
            <w:hideMark/>
          </w:tcPr>
          <w:p w14:paraId="1A77A0F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B9FAE7E" w14:textId="77777777" w:rsidTr="00B322A7">
        <w:trPr>
          <w:trHeight w:val="300"/>
        </w:trPr>
        <w:tc>
          <w:tcPr>
            <w:tcW w:w="4253" w:type="dxa"/>
            <w:noWrap/>
            <w:hideMark/>
          </w:tcPr>
          <w:p w14:paraId="4965B32B"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5D9750A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0FE4DA5"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06F57C2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12A8830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5B7EA2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C34B181" w14:textId="77777777" w:rsidTr="00B322A7">
        <w:trPr>
          <w:trHeight w:val="300"/>
        </w:trPr>
        <w:tc>
          <w:tcPr>
            <w:tcW w:w="4253" w:type="dxa"/>
            <w:noWrap/>
            <w:hideMark/>
          </w:tcPr>
          <w:p w14:paraId="17F5F211" w14:textId="77777777" w:rsidR="00D8248A" w:rsidRPr="002A19A7" w:rsidRDefault="00D8248A" w:rsidP="00675B00">
            <w:pPr>
              <w:rPr>
                <w:rFonts w:ascii="Arial" w:hAnsi="Arial" w:cs="Arial"/>
                <w:sz w:val="24"/>
                <w:szCs w:val="24"/>
              </w:rPr>
            </w:pPr>
            <w:r w:rsidRPr="002A19A7">
              <w:rPr>
                <w:rFonts w:ascii="Arial" w:hAnsi="Arial" w:cs="Arial"/>
                <w:sz w:val="24"/>
                <w:szCs w:val="24"/>
              </w:rPr>
              <w:t>Programación emisora</w:t>
            </w:r>
          </w:p>
        </w:tc>
        <w:tc>
          <w:tcPr>
            <w:tcW w:w="709" w:type="dxa"/>
            <w:noWrap/>
            <w:hideMark/>
          </w:tcPr>
          <w:p w14:paraId="515424EE" w14:textId="77777777" w:rsidR="00D8248A" w:rsidRPr="002A19A7" w:rsidRDefault="00D8248A" w:rsidP="00675B00">
            <w:pPr>
              <w:rPr>
                <w:rFonts w:ascii="Arial" w:hAnsi="Arial" w:cs="Arial"/>
                <w:sz w:val="24"/>
                <w:szCs w:val="24"/>
              </w:rPr>
            </w:pPr>
          </w:p>
        </w:tc>
        <w:tc>
          <w:tcPr>
            <w:tcW w:w="709" w:type="dxa"/>
            <w:noWrap/>
            <w:hideMark/>
          </w:tcPr>
          <w:p w14:paraId="2419A57D" w14:textId="77777777" w:rsidR="00D8248A" w:rsidRPr="002A19A7" w:rsidRDefault="00D8248A" w:rsidP="00675B00">
            <w:pPr>
              <w:rPr>
                <w:rFonts w:ascii="Arial" w:hAnsi="Arial" w:cs="Arial"/>
                <w:sz w:val="24"/>
                <w:szCs w:val="24"/>
              </w:rPr>
            </w:pPr>
          </w:p>
        </w:tc>
        <w:tc>
          <w:tcPr>
            <w:tcW w:w="709" w:type="dxa"/>
            <w:noWrap/>
            <w:hideMark/>
          </w:tcPr>
          <w:p w14:paraId="06EE7CE3" w14:textId="77777777" w:rsidR="00D8248A" w:rsidRPr="002A19A7" w:rsidRDefault="00D8248A" w:rsidP="00675B00">
            <w:pPr>
              <w:rPr>
                <w:rFonts w:ascii="Arial" w:hAnsi="Arial" w:cs="Arial"/>
                <w:sz w:val="24"/>
                <w:szCs w:val="24"/>
              </w:rPr>
            </w:pPr>
          </w:p>
        </w:tc>
        <w:tc>
          <w:tcPr>
            <w:tcW w:w="850" w:type="dxa"/>
            <w:noWrap/>
            <w:hideMark/>
          </w:tcPr>
          <w:p w14:paraId="0639C717" w14:textId="77777777" w:rsidR="00D8248A" w:rsidRPr="002A19A7" w:rsidRDefault="00D8248A" w:rsidP="00675B00">
            <w:pPr>
              <w:rPr>
                <w:rFonts w:ascii="Arial" w:hAnsi="Arial" w:cs="Arial"/>
                <w:sz w:val="24"/>
                <w:szCs w:val="24"/>
              </w:rPr>
            </w:pPr>
          </w:p>
        </w:tc>
        <w:tc>
          <w:tcPr>
            <w:tcW w:w="709" w:type="dxa"/>
            <w:noWrap/>
            <w:hideMark/>
          </w:tcPr>
          <w:p w14:paraId="719780C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82B1435" w14:textId="77777777" w:rsidTr="00B322A7">
        <w:trPr>
          <w:trHeight w:val="300"/>
        </w:trPr>
        <w:tc>
          <w:tcPr>
            <w:tcW w:w="4253" w:type="dxa"/>
            <w:noWrap/>
            <w:hideMark/>
          </w:tcPr>
          <w:p w14:paraId="6C8A7FE5"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85972D3" w14:textId="77777777" w:rsidR="00D8248A" w:rsidRPr="002A19A7" w:rsidRDefault="00D8248A" w:rsidP="00675B00">
            <w:pPr>
              <w:rPr>
                <w:rFonts w:ascii="Arial" w:hAnsi="Arial" w:cs="Arial"/>
                <w:sz w:val="24"/>
                <w:szCs w:val="24"/>
              </w:rPr>
            </w:pPr>
          </w:p>
        </w:tc>
        <w:tc>
          <w:tcPr>
            <w:tcW w:w="709" w:type="dxa"/>
            <w:noWrap/>
            <w:hideMark/>
          </w:tcPr>
          <w:p w14:paraId="3A96BB3B"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3999136" w14:textId="77777777" w:rsidR="00D8248A" w:rsidRPr="002A19A7" w:rsidRDefault="00D8248A" w:rsidP="00675B00">
            <w:pPr>
              <w:rPr>
                <w:rFonts w:ascii="Arial" w:hAnsi="Arial" w:cs="Arial"/>
                <w:sz w:val="24"/>
                <w:szCs w:val="24"/>
              </w:rPr>
            </w:pPr>
          </w:p>
        </w:tc>
        <w:tc>
          <w:tcPr>
            <w:tcW w:w="850" w:type="dxa"/>
            <w:noWrap/>
            <w:hideMark/>
          </w:tcPr>
          <w:p w14:paraId="7564A918" w14:textId="77777777" w:rsidR="00D8248A" w:rsidRPr="002A19A7" w:rsidRDefault="00D8248A" w:rsidP="00675B00">
            <w:pPr>
              <w:rPr>
                <w:rFonts w:ascii="Arial" w:hAnsi="Arial" w:cs="Arial"/>
                <w:sz w:val="24"/>
                <w:szCs w:val="24"/>
              </w:rPr>
            </w:pPr>
          </w:p>
        </w:tc>
        <w:tc>
          <w:tcPr>
            <w:tcW w:w="709" w:type="dxa"/>
            <w:noWrap/>
            <w:hideMark/>
          </w:tcPr>
          <w:p w14:paraId="31B7EDD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88D5946" w14:textId="77777777" w:rsidTr="00B322A7">
        <w:trPr>
          <w:trHeight w:val="300"/>
        </w:trPr>
        <w:tc>
          <w:tcPr>
            <w:tcW w:w="4253" w:type="dxa"/>
            <w:noWrap/>
            <w:hideMark/>
          </w:tcPr>
          <w:p w14:paraId="27B338AE" w14:textId="77777777" w:rsidR="00D8248A" w:rsidRPr="002A19A7" w:rsidRDefault="00D8248A" w:rsidP="00675B00">
            <w:pPr>
              <w:rPr>
                <w:rFonts w:ascii="Arial" w:hAnsi="Arial" w:cs="Arial"/>
                <w:sz w:val="24"/>
                <w:szCs w:val="24"/>
              </w:rPr>
            </w:pPr>
            <w:r w:rsidRPr="002A19A7">
              <w:rPr>
                <w:rFonts w:ascii="Arial" w:hAnsi="Arial" w:cs="Arial"/>
                <w:sz w:val="24"/>
                <w:szCs w:val="24"/>
              </w:rPr>
              <w:t>Gestión social</w:t>
            </w:r>
          </w:p>
        </w:tc>
        <w:tc>
          <w:tcPr>
            <w:tcW w:w="709" w:type="dxa"/>
            <w:noWrap/>
            <w:hideMark/>
          </w:tcPr>
          <w:p w14:paraId="219235C4" w14:textId="77777777" w:rsidR="00D8248A" w:rsidRPr="002A19A7" w:rsidRDefault="00D8248A" w:rsidP="00675B00">
            <w:pPr>
              <w:rPr>
                <w:rFonts w:ascii="Arial" w:hAnsi="Arial" w:cs="Arial"/>
                <w:sz w:val="24"/>
                <w:szCs w:val="24"/>
              </w:rPr>
            </w:pPr>
          </w:p>
        </w:tc>
        <w:tc>
          <w:tcPr>
            <w:tcW w:w="709" w:type="dxa"/>
            <w:noWrap/>
            <w:hideMark/>
          </w:tcPr>
          <w:p w14:paraId="01256FC8" w14:textId="77777777" w:rsidR="00D8248A" w:rsidRPr="002A19A7" w:rsidRDefault="00D8248A" w:rsidP="00675B00">
            <w:pPr>
              <w:rPr>
                <w:rFonts w:ascii="Arial" w:hAnsi="Arial" w:cs="Arial"/>
                <w:sz w:val="24"/>
                <w:szCs w:val="24"/>
              </w:rPr>
            </w:pPr>
          </w:p>
        </w:tc>
        <w:tc>
          <w:tcPr>
            <w:tcW w:w="709" w:type="dxa"/>
            <w:noWrap/>
            <w:hideMark/>
          </w:tcPr>
          <w:p w14:paraId="143DFB63" w14:textId="77777777" w:rsidR="00D8248A" w:rsidRPr="002A19A7" w:rsidRDefault="00D8248A" w:rsidP="00675B00">
            <w:pPr>
              <w:rPr>
                <w:rFonts w:ascii="Arial" w:hAnsi="Arial" w:cs="Arial"/>
                <w:sz w:val="24"/>
                <w:szCs w:val="24"/>
              </w:rPr>
            </w:pPr>
          </w:p>
        </w:tc>
        <w:tc>
          <w:tcPr>
            <w:tcW w:w="850" w:type="dxa"/>
            <w:noWrap/>
            <w:hideMark/>
          </w:tcPr>
          <w:p w14:paraId="28E1D37E" w14:textId="77777777" w:rsidR="00D8248A" w:rsidRPr="002A19A7" w:rsidRDefault="00D8248A" w:rsidP="00675B00">
            <w:pPr>
              <w:rPr>
                <w:rFonts w:ascii="Arial" w:hAnsi="Arial" w:cs="Arial"/>
                <w:sz w:val="24"/>
                <w:szCs w:val="24"/>
              </w:rPr>
            </w:pPr>
          </w:p>
        </w:tc>
        <w:tc>
          <w:tcPr>
            <w:tcW w:w="709" w:type="dxa"/>
            <w:noWrap/>
            <w:hideMark/>
          </w:tcPr>
          <w:p w14:paraId="7A7B558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EA4FD84" w14:textId="77777777" w:rsidTr="00B322A7">
        <w:trPr>
          <w:trHeight w:val="315"/>
        </w:trPr>
        <w:tc>
          <w:tcPr>
            <w:tcW w:w="4253" w:type="dxa"/>
            <w:noWrap/>
            <w:hideMark/>
          </w:tcPr>
          <w:p w14:paraId="11A6B543"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384953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05D62E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29A91948"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573BAA4F"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270179A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10B8402" w14:textId="77777777" w:rsidTr="00B322A7">
        <w:trPr>
          <w:trHeight w:val="300"/>
        </w:trPr>
        <w:tc>
          <w:tcPr>
            <w:tcW w:w="4253" w:type="dxa"/>
            <w:noWrap/>
            <w:hideMark/>
          </w:tcPr>
          <w:p w14:paraId="1A9EA8D7" w14:textId="77777777" w:rsidR="00D8248A" w:rsidRPr="002A19A7" w:rsidRDefault="00D8248A" w:rsidP="00675B00">
            <w:pPr>
              <w:rPr>
                <w:rFonts w:ascii="Arial" w:hAnsi="Arial" w:cs="Arial"/>
                <w:sz w:val="24"/>
                <w:szCs w:val="24"/>
              </w:rPr>
            </w:pPr>
            <w:r w:rsidRPr="002A19A7">
              <w:rPr>
                <w:rFonts w:ascii="Arial" w:hAnsi="Arial" w:cs="Arial"/>
                <w:sz w:val="24"/>
                <w:szCs w:val="24"/>
              </w:rPr>
              <w:t>RUTA DE OPERACIÓN</w:t>
            </w:r>
          </w:p>
        </w:tc>
        <w:tc>
          <w:tcPr>
            <w:tcW w:w="709" w:type="dxa"/>
            <w:noWrap/>
            <w:hideMark/>
          </w:tcPr>
          <w:p w14:paraId="53C00B8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988436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4B8F2AE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4E6CA66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3938546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DCF3178" w14:textId="77777777" w:rsidTr="00B322A7">
        <w:trPr>
          <w:trHeight w:val="300"/>
        </w:trPr>
        <w:tc>
          <w:tcPr>
            <w:tcW w:w="4253" w:type="dxa"/>
            <w:noWrap/>
            <w:hideMark/>
          </w:tcPr>
          <w:p w14:paraId="71D41338"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6FF24B05"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D34EC70"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25F54A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0E3EC3CA" w14:textId="77777777" w:rsidR="00D8248A" w:rsidRPr="002A19A7" w:rsidRDefault="00D8248A" w:rsidP="00675B00">
            <w:pPr>
              <w:rPr>
                <w:rFonts w:ascii="Arial" w:hAnsi="Arial" w:cs="Arial"/>
                <w:sz w:val="24"/>
                <w:szCs w:val="24"/>
              </w:rPr>
            </w:pPr>
          </w:p>
        </w:tc>
        <w:tc>
          <w:tcPr>
            <w:tcW w:w="709" w:type="dxa"/>
            <w:noWrap/>
            <w:hideMark/>
          </w:tcPr>
          <w:p w14:paraId="18E9D64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46AFF24" w14:textId="77777777" w:rsidTr="00B322A7">
        <w:trPr>
          <w:trHeight w:val="300"/>
        </w:trPr>
        <w:tc>
          <w:tcPr>
            <w:tcW w:w="4253" w:type="dxa"/>
            <w:noWrap/>
            <w:hideMark/>
          </w:tcPr>
          <w:p w14:paraId="70A9BF34"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3B191C5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D60DF31"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85F2D60" w14:textId="77777777" w:rsidR="00D8248A" w:rsidRPr="002A19A7" w:rsidRDefault="00D8248A" w:rsidP="00675B00">
            <w:pPr>
              <w:rPr>
                <w:rFonts w:ascii="Arial" w:hAnsi="Arial" w:cs="Arial"/>
                <w:sz w:val="24"/>
                <w:szCs w:val="24"/>
              </w:rPr>
            </w:pPr>
          </w:p>
        </w:tc>
        <w:tc>
          <w:tcPr>
            <w:tcW w:w="850" w:type="dxa"/>
            <w:noWrap/>
            <w:hideMark/>
          </w:tcPr>
          <w:p w14:paraId="165C75CC" w14:textId="77777777" w:rsidR="00D8248A" w:rsidRPr="002A19A7" w:rsidRDefault="00D8248A" w:rsidP="00675B00">
            <w:pPr>
              <w:rPr>
                <w:rFonts w:ascii="Arial" w:hAnsi="Arial" w:cs="Arial"/>
                <w:sz w:val="24"/>
                <w:szCs w:val="24"/>
              </w:rPr>
            </w:pPr>
          </w:p>
        </w:tc>
        <w:tc>
          <w:tcPr>
            <w:tcW w:w="709" w:type="dxa"/>
            <w:noWrap/>
            <w:hideMark/>
          </w:tcPr>
          <w:p w14:paraId="741FD63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8A794A9" w14:textId="77777777" w:rsidTr="00B322A7">
        <w:trPr>
          <w:trHeight w:val="300"/>
        </w:trPr>
        <w:tc>
          <w:tcPr>
            <w:tcW w:w="4253" w:type="dxa"/>
            <w:noWrap/>
            <w:hideMark/>
          </w:tcPr>
          <w:p w14:paraId="17CAA9E0"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54E3A6C7"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C82072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359E585"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0AC7048C" w14:textId="77777777" w:rsidR="00D8248A" w:rsidRPr="002A19A7" w:rsidRDefault="00D8248A" w:rsidP="00675B00">
            <w:pPr>
              <w:rPr>
                <w:rFonts w:ascii="Arial" w:hAnsi="Arial" w:cs="Arial"/>
                <w:sz w:val="24"/>
                <w:szCs w:val="24"/>
              </w:rPr>
            </w:pPr>
          </w:p>
        </w:tc>
        <w:tc>
          <w:tcPr>
            <w:tcW w:w="709" w:type="dxa"/>
            <w:noWrap/>
            <w:hideMark/>
          </w:tcPr>
          <w:p w14:paraId="1006318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8B58F5C" w14:textId="77777777" w:rsidTr="00B322A7">
        <w:trPr>
          <w:trHeight w:val="300"/>
        </w:trPr>
        <w:tc>
          <w:tcPr>
            <w:tcW w:w="4253" w:type="dxa"/>
            <w:noWrap/>
            <w:hideMark/>
          </w:tcPr>
          <w:p w14:paraId="2FFEF834" w14:textId="77777777" w:rsidR="00D8248A" w:rsidRPr="002A19A7" w:rsidRDefault="00D8248A" w:rsidP="00675B00">
            <w:pPr>
              <w:rPr>
                <w:rFonts w:ascii="Arial" w:hAnsi="Arial" w:cs="Arial"/>
                <w:sz w:val="24"/>
                <w:szCs w:val="24"/>
              </w:rPr>
            </w:pPr>
            <w:r w:rsidRPr="002A19A7">
              <w:rPr>
                <w:rFonts w:ascii="Arial" w:hAnsi="Arial" w:cs="Arial"/>
                <w:sz w:val="24"/>
                <w:szCs w:val="24"/>
              </w:rPr>
              <w:lastRenderedPageBreak/>
              <w:t>Estado de servicios</w:t>
            </w:r>
          </w:p>
        </w:tc>
        <w:tc>
          <w:tcPr>
            <w:tcW w:w="709" w:type="dxa"/>
            <w:noWrap/>
            <w:hideMark/>
          </w:tcPr>
          <w:p w14:paraId="6384B071" w14:textId="77777777" w:rsidR="00D8248A" w:rsidRPr="002A19A7" w:rsidRDefault="00D8248A" w:rsidP="00675B00">
            <w:pPr>
              <w:rPr>
                <w:rFonts w:ascii="Arial" w:hAnsi="Arial" w:cs="Arial"/>
                <w:sz w:val="24"/>
                <w:szCs w:val="24"/>
              </w:rPr>
            </w:pPr>
          </w:p>
        </w:tc>
        <w:tc>
          <w:tcPr>
            <w:tcW w:w="709" w:type="dxa"/>
            <w:noWrap/>
            <w:hideMark/>
          </w:tcPr>
          <w:p w14:paraId="7471B8D0" w14:textId="77777777" w:rsidR="00D8248A" w:rsidRPr="002A19A7" w:rsidRDefault="00D8248A" w:rsidP="00675B00">
            <w:pPr>
              <w:rPr>
                <w:rFonts w:ascii="Arial" w:hAnsi="Arial" w:cs="Arial"/>
                <w:sz w:val="24"/>
                <w:szCs w:val="24"/>
              </w:rPr>
            </w:pPr>
          </w:p>
        </w:tc>
        <w:tc>
          <w:tcPr>
            <w:tcW w:w="709" w:type="dxa"/>
            <w:noWrap/>
            <w:hideMark/>
          </w:tcPr>
          <w:p w14:paraId="49CBF4A1" w14:textId="77777777" w:rsidR="00D8248A" w:rsidRPr="002A19A7" w:rsidRDefault="00D8248A" w:rsidP="00675B00">
            <w:pPr>
              <w:rPr>
                <w:rFonts w:ascii="Arial" w:hAnsi="Arial" w:cs="Arial"/>
                <w:sz w:val="24"/>
                <w:szCs w:val="24"/>
              </w:rPr>
            </w:pPr>
          </w:p>
        </w:tc>
        <w:tc>
          <w:tcPr>
            <w:tcW w:w="850" w:type="dxa"/>
            <w:noWrap/>
            <w:hideMark/>
          </w:tcPr>
          <w:p w14:paraId="3074A213" w14:textId="77777777" w:rsidR="00D8248A" w:rsidRPr="002A19A7" w:rsidRDefault="00D8248A" w:rsidP="00675B00">
            <w:pPr>
              <w:rPr>
                <w:rFonts w:ascii="Arial" w:hAnsi="Arial" w:cs="Arial"/>
                <w:sz w:val="24"/>
                <w:szCs w:val="24"/>
              </w:rPr>
            </w:pPr>
          </w:p>
        </w:tc>
        <w:tc>
          <w:tcPr>
            <w:tcW w:w="709" w:type="dxa"/>
            <w:noWrap/>
            <w:hideMark/>
          </w:tcPr>
          <w:p w14:paraId="057A87B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D3C4AD4" w14:textId="77777777" w:rsidTr="00B322A7">
        <w:trPr>
          <w:trHeight w:val="300"/>
        </w:trPr>
        <w:tc>
          <w:tcPr>
            <w:tcW w:w="4253" w:type="dxa"/>
            <w:noWrap/>
            <w:hideMark/>
          </w:tcPr>
          <w:p w14:paraId="78499D60"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3B276DBA"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2A94A2A" w14:textId="77777777" w:rsidR="00D8248A" w:rsidRPr="002A19A7" w:rsidRDefault="00D8248A" w:rsidP="00675B00">
            <w:pPr>
              <w:rPr>
                <w:rFonts w:ascii="Arial" w:hAnsi="Arial" w:cs="Arial"/>
                <w:sz w:val="24"/>
                <w:szCs w:val="24"/>
              </w:rPr>
            </w:pPr>
          </w:p>
        </w:tc>
        <w:tc>
          <w:tcPr>
            <w:tcW w:w="709" w:type="dxa"/>
            <w:noWrap/>
            <w:hideMark/>
          </w:tcPr>
          <w:p w14:paraId="638F260A" w14:textId="77777777" w:rsidR="00D8248A" w:rsidRPr="002A19A7" w:rsidRDefault="00D8248A" w:rsidP="00675B00">
            <w:pPr>
              <w:rPr>
                <w:rFonts w:ascii="Arial" w:hAnsi="Arial" w:cs="Arial"/>
                <w:sz w:val="24"/>
                <w:szCs w:val="24"/>
              </w:rPr>
            </w:pPr>
          </w:p>
        </w:tc>
        <w:tc>
          <w:tcPr>
            <w:tcW w:w="850" w:type="dxa"/>
            <w:noWrap/>
            <w:hideMark/>
          </w:tcPr>
          <w:p w14:paraId="05B34659" w14:textId="77777777" w:rsidR="00D8248A" w:rsidRPr="002A19A7" w:rsidRDefault="00D8248A" w:rsidP="00675B00">
            <w:pPr>
              <w:rPr>
                <w:rFonts w:ascii="Arial" w:hAnsi="Arial" w:cs="Arial"/>
                <w:sz w:val="24"/>
                <w:szCs w:val="24"/>
              </w:rPr>
            </w:pPr>
          </w:p>
        </w:tc>
        <w:tc>
          <w:tcPr>
            <w:tcW w:w="709" w:type="dxa"/>
            <w:noWrap/>
            <w:hideMark/>
          </w:tcPr>
          <w:p w14:paraId="499E695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0595DFF" w14:textId="77777777" w:rsidTr="00B322A7">
        <w:trPr>
          <w:trHeight w:val="300"/>
        </w:trPr>
        <w:tc>
          <w:tcPr>
            <w:tcW w:w="4253" w:type="dxa"/>
            <w:noWrap/>
            <w:hideMark/>
          </w:tcPr>
          <w:p w14:paraId="6D0F9C80" w14:textId="77777777" w:rsidR="00D8248A" w:rsidRPr="002A19A7" w:rsidRDefault="00D8248A" w:rsidP="00675B00">
            <w:pPr>
              <w:rPr>
                <w:rFonts w:ascii="Arial" w:hAnsi="Arial" w:cs="Arial"/>
                <w:sz w:val="24"/>
                <w:szCs w:val="24"/>
              </w:rPr>
            </w:pPr>
            <w:r w:rsidRPr="002A19A7">
              <w:rPr>
                <w:rFonts w:ascii="Arial" w:hAnsi="Arial" w:cs="Arial"/>
                <w:sz w:val="24"/>
                <w:szCs w:val="24"/>
              </w:rPr>
              <w:t>Velocidad en rutas</w:t>
            </w:r>
          </w:p>
        </w:tc>
        <w:tc>
          <w:tcPr>
            <w:tcW w:w="709" w:type="dxa"/>
            <w:noWrap/>
            <w:hideMark/>
          </w:tcPr>
          <w:p w14:paraId="0AF3D383" w14:textId="77777777" w:rsidR="00D8248A" w:rsidRPr="002A19A7" w:rsidRDefault="00D8248A" w:rsidP="00675B00">
            <w:pPr>
              <w:rPr>
                <w:rFonts w:ascii="Arial" w:hAnsi="Arial" w:cs="Arial"/>
                <w:sz w:val="24"/>
                <w:szCs w:val="24"/>
              </w:rPr>
            </w:pPr>
          </w:p>
        </w:tc>
        <w:tc>
          <w:tcPr>
            <w:tcW w:w="709" w:type="dxa"/>
            <w:noWrap/>
            <w:hideMark/>
          </w:tcPr>
          <w:p w14:paraId="4706098D" w14:textId="77777777" w:rsidR="00D8248A" w:rsidRPr="002A19A7" w:rsidRDefault="00D8248A" w:rsidP="00675B00">
            <w:pPr>
              <w:rPr>
                <w:rFonts w:ascii="Arial" w:hAnsi="Arial" w:cs="Arial"/>
                <w:sz w:val="24"/>
                <w:szCs w:val="24"/>
              </w:rPr>
            </w:pPr>
          </w:p>
        </w:tc>
        <w:tc>
          <w:tcPr>
            <w:tcW w:w="709" w:type="dxa"/>
            <w:noWrap/>
            <w:hideMark/>
          </w:tcPr>
          <w:p w14:paraId="4DA95292" w14:textId="77777777" w:rsidR="00D8248A" w:rsidRPr="002A19A7" w:rsidRDefault="00D8248A" w:rsidP="00675B00">
            <w:pPr>
              <w:rPr>
                <w:rFonts w:ascii="Arial" w:hAnsi="Arial" w:cs="Arial"/>
                <w:sz w:val="24"/>
                <w:szCs w:val="24"/>
              </w:rPr>
            </w:pPr>
          </w:p>
        </w:tc>
        <w:tc>
          <w:tcPr>
            <w:tcW w:w="850" w:type="dxa"/>
            <w:noWrap/>
            <w:hideMark/>
          </w:tcPr>
          <w:p w14:paraId="73D1778A" w14:textId="77777777" w:rsidR="00D8248A" w:rsidRPr="002A19A7" w:rsidRDefault="00D8248A" w:rsidP="00675B00">
            <w:pPr>
              <w:rPr>
                <w:rFonts w:ascii="Arial" w:hAnsi="Arial" w:cs="Arial"/>
                <w:sz w:val="24"/>
                <w:szCs w:val="24"/>
              </w:rPr>
            </w:pPr>
          </w:p>
        </w:tc>
        <w:tc>
          <w:tcPr>
            <w:tcW w:w="709" w:type="dxa"/>
            <w:noWrap/>
            <w:hideMark/>
          </w:tcPr>
          <w:p w14:paraId="45E3D46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AEE61A9" w14:textId="77777777" w:rsidTr="00B322A7">
        <w:trPr>
          <w:trHeight w:val="300"/>
        </w:trPr>
        <w:tc>
          <w:tcPr>
            <w:tcW w:w="4253" w:type="dxa"/>
            <w:noWrap/>
            <w:hideMark/>
          </w:tcPr>
          <w:p w14:paraId="0F77D7E8"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03A291B6" w14:textId="77777777" w:rsidR="00D8248A" w:rsidRPr="002A19A7" w:rsidRDefault="00D8248A" w:rsidP="00675B00">
            <w:pPr>
              <w:rPr>
                <w:rFonts w:ascii="Arial" w:hAnsi="Arial" w:cs="Arial"/>
                <w:sz w:val="24"/>
                <w:szCs w:val="24"/>
              </w:rPr>
            </w:pPr>
          </w:p>
        </w:tc>
        <w:tc>
          <w:tcPr>
            <w:tcW w:w="709" w:type="dxa"/>
            <w:noWrap/>
            <w:hideMark/>
          </w:tcPr>
          <w:p w14:paraId="0EBCAFF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7B736B9" w14:textId="77777777" w:rsidR="00D8248A" w:rsidRPr="002A19A7" w:rsidRDefault="00D8248A" w:rsidP="00675B00">
            <w:pPr>
              <w:rPr>
                <w:rFonts w:ascii="Arial" w:hAnsi="Arial" w:cs="Arial"/>
                <w:sz w:val="24"/>
                <w:szCs w:val="24"/>
              </w:rPr>
            </w:pPr>
          </w:p>
        </w:tc>
        <w:tc>
          <w:tcPr>
            <w:tcW w:w="850" w:type="dxa"/>
            <w:noWrap/>
            <w:hideMark/>
          </w:tcPr>
          <w:p w14:paraId="4ABB468D" w14:textId="77777777" w:rsidR="00D8248A" w:rsidRPr="002A19A7" w:rsidRDefault="00D8248A" w:rsidP="00675B00">
            <w:pPr>
              <w:rPr>
                <w:rFonts w:ascii="Arial" w:hAnsi="Arial" w:cs="Arial"/>
                <w:sz w:val="24"/>
                <w:szCs w:val="24"/>
              </w:rPr>
            </w:pPr>
          </w:p>
        </w:tc>
        <w:tc>
          <w:tcPr>
            <w:tcW w:w="709" w:type="dxa"/>
            <w:noWrap/>
            <w:hideMark/>
          </w:tcPr>
          <w:p w14:paraId="0D8E661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54C6F93" w14:textId="77777777" w:rsidTr="00B322A7">
        <w:trPr>
          <w:trHeight w:val="300"/>
        </w:trPr>
        <w:tc>
          <w:tcPr>
            <w:tcW w:w="4253" w:type="dxa"/>
            <w:noWrap/>
            <w:hideMark/>
          </w:tcPr>
          <w:p w14:paraId="16254ED0" w14:textId="77777777" w:rsidR="00D8248A" w:rsidRPr="002A19A7" w:rsidRDefault="00D8248A" w:rsidP="00675B00">
            <w:pPr>
              <w:rPr>
                <w:rFonts w:ascii="Arial" w:hAnsi="Arial" w:cs="Arial"/>
                <w:sz w:val="24"/>
                <w:szCs w:val="24"/>
              </w:rPr>
            </w:pPr>
            <w:r w:rsidRPr="002A19A7">
              <w:rPr>
                <w:rFonts w:ascii="Arial" w:hAnsi="Arial" w:cs="Arial"/>
                <w:sz w:val="24"/>
                <w:szCs w:val="24"/>
              </w:rPr>
              <w:t>Tiempos de viaje</w:t>
            </w:r>
          </w:p>
        </w:tc>
        <w:tc>
          <w:tcPr>
            <w:tcW w:w="709" w:type="dxa"/>
            <w:noWrap/>
            <w:hideMark/>
          </w:tcPr>
          <w:p w14:paraId="304D40CE" w14:textId="77777777" w:rsidR="00D8248A" w:rsidRPr="002A19A7" w:rsidRDefault="00D8248A" w:rsidP="00675B00">
            <w:pPr>
              <w:rPr>
                <w:rFonts w:ascii="Arial" w:hAnsi="Arial" w:cs="Arial"/>
                <w:sz w:val="24"/>
                <w:szCs w:val="24"/>
              </w:rPr>
            </w:pPr>
          </w:p>
        </w:tc>
        <w:tc>
          <w:tcPr>
            <w:tcW w:w="709" w:type="dxa"/>
            <w:noWrap/>
            <w:hideMark/>
          </w:tcPr>
          <w:p w14:paraId="1EBBDE01" w14:textId="77777777" w:rsidR="00D8248A" w:rsidRPr="002A19A7" w:rsidRDefault="00D8248A" w:rsidP="00675B00">
            <w:pPr>
              <w:rPr>
                <w:rFonts w:ascii="Arial" w:hAnsi="Arial" w:cs="Arial"/>
                <w:sz w:val="24"/>
                <w:szCs w:val="24"/>
              </w:rPr>
            </w:pPr>
          </w:p>
        </w:tc>
        <w:tc>
          <w:tcPr>
            <w:tcW w:w="709" w:type="dxa"/>
            <w:noWrap/>
            <w:hideMark/>
          </w:tcPr>
          <w:p w14:paraId="28408490" w14:textId="77777777" w:rsidR="00D8248A" w:rsidRPr="002A19A7" w:rsidRDefault="00D8248A" w:rsidP="00675B00">
            <w:pPr>
              <w:rPr>
                <w:rFonts w:ascii="Arial" w:hAnsi="Arial" w:cs="Arial"/>
                <w:sz w:val="24"/>
                <w:szCs w:val="24"/>
              </w:rPr>
            </w:pPr>
          </w:p>
        </w:tc>
        <w:tc>
          <w:tcPr>
            <w:tcW w:w="850" w:type="dxa"/>
            <w:noWrap/>
            <w:hideMark/>
          </w:tcPr>
          <w:p w14:paraId="4E2A44A1" w14:textId="77777777" w:rsidR="00D8248A" w:rsidRPr="002A19A7" w:rsidRDefault="00D8248A" w:rsidP="00675B00">
            <w:pPr>
              <w:rPr>
                <w:rFonts w:ascii="Arial" w:hAnsi="Arial" w:cs="Arial"/>
                <w:sz w:val="24"/>
                <w:szCs w:val="24"/>
              </w:rPr>
            </w:pPr>
          </w:p>
        </w:tc>
        <w:tc>
          <w:tcPr>
            <w:tcW w:w="709" w:type="dxa"/>
            <w:noWrap/>
            <w:hideMark/>
          </w:tcPr>
          <w:p w14:paraId="4697B6CB"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6BBB668" w14:textId="77777777" w:rsidTr="00B322A7">
        <w:trPr>
          <w:trHeight w:val="300"/>
        </w:trPr>
        <w:tc>
          <w:tcPr>
            <w:tcW w:w="4253" w:type="dxa"/>
            <w:noWrap/>
            <w:hideMark/>
          </w:tcPr>
          <w:p w14:paraId="20612E79"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B40AA27" w14:textId="77777777" w:rsidR="00D8248A" w:rsidRPr="002A19A7" w:rsidRDefault="00D8248A" w:rsidP="00675B00">
            <w:pPr>
              <w:rPr>
                <w:rFonts w:ascii="Arial" w:hAnsi="Arial" w:cs="Arial"/>
                <w:sz w:val="24"/>
                <w:szCs w:val="24"/>
              </w:rPr>
            </w:pPr>
          </w:p>
        </w:tc>
        <w:tc>
          <w:tcPr>
            <w:tcW w:w="709" w:type="dxa"/>
            <w:noWrap/>
            <w:hideMark/>
          </w:tcPr>
          <w:p w14:paraId="0ACC7DFA"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2099132" w14:textId="77777777" w:rsidR="00D8248A" w:rsidRPr="002A19A7" w:rsidRDefault="00D8248A" w:rsidP="00675B00">
            <w:pPr>
              <w:rPr>
                <w:rFonts w:ascii="Arial" w:hAnsi="Arial" w:cs="Arial"/>
                <w:sz w:val="24"/>
                <w:szCs w:val="24"/>
              </w:rPr>
            </w:pPr>
          </w:p>
        </w:tc>
        <w:tc>
          <w:tcPr>
            <w:tcW w:w="850" w:type="dxa"/>
            <w:noWrap/>
            <w:hideMark/>
          </w:tcPr>
          <w:p w14:paraId="24141FE8" w14:textId="77777777" w:rsidR="00D8248A" w:rsidRPr="002A19A7" w:rsidRDefault="00D8248A" w:rsidP="00675B00">
            <w:pPr>
              <w:rPr>
                <w:rFonts w:ascii="Arial" w:hAnsi="Arial" w:cs="Arial"/>
                <w:sz w:val="24"/>
                <w:szCs w:val="24"/>
              </w:rPr>
            </w:pPr>
          </w:p>
        </w:tc>
        <w:tc>
          <w:tcPr>
            <w:tcW w:w="709" w:type="dxa"/>
            <w:noWrap/>
            <w:hideMark/>
          </w:tcPr>
          <w:p w14:paraId="3318BA9C"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3628AB72" w14:textId="77777777" w:rsidTr="00B322A7">
        <w:trPr>
          <w:trHeight w:val="300"/>
        </w:trPr>
        <w:tc>
          <w:tcPr>
            <w:tcW w:w="4253" w:type="dxa"/>
            <w:noWrap/>
            <w:hideMark/>
          </w:tcPr>
          <w:p w14:paraId="7A519569" w14:textId="77777777" w:rsidR="00D8248A" w:rsidRPr="002A19A7" w:rsidRDefault="00D8248A" w:rsidP="00675B00">
            <w:pPr>
              <w:rPr>
                <w:rFonts w:ascii="Arial" w:hAnsi="Arial" w:cs="Arial"/>
                <w:sz w:val="24"/>
                <w:szCs w:val="24"/>
              </w:rPr>
            </w:pPr>
            <w:r w:rsidRPr="002A19A7">
              <w:rPr>
                <w:rFonts w:ascii="Arial" w:hAnsi="Arial" w:cs="Arial"/>
                <w:sz w:val="24"/>
                <w:szCs w:val="24"/>
              </w:rPr>
              <w:t>Demanda en estación y paradero</w:t>
            </w:r>
          </w:p>
        </w:tc>
        <w:tc>
          <w:tcPr>
            <w:tcW w:w="709" w:type="dxa"/>
            <w:noWrap/>
            <w:hideMark/>
          </w:tcPr>
          <w:p w14:paraId="26DDD0FC" w14:textId="77777777" w:rsidR="00D8248A" w:rsidRPr="002A19A7" w:rsidRDefault="00D8248A" w:rsidP="00675B00">
            <w:pPr>
              <w:rPr>
                <w:rFonts w:ascii="Arial" w:hAnsi="Arial" w:cs="Arial"/>
                <w:sz w:val="24"/>
                <w:szCs w:val="24"/>
              </w:rPr>
            </w:pPr>
          </w:p>
        </w:tc>
        <w:tc>
          <w:tcPr>
            <w:tcW w:w="709" w:type="dxa"/>
            <w:noWrap/>
            <w:hideMark/>
          </w:tcPr>
          <w:p w14:paraId="26A7267F" w14:textId="77777777" w:rsidR="00D8248A" w:rsidRPr="002A19A7" w:rsidRDefault="00D8248A" w:rsidP="00675B00">
            <w:pPr>
              <w:rPr>
                <w:rFonts w:ascii="Arial" w:hAnsi="Arial" w:cs="Arial"/>
                <w:sz w:val="24"/>
                <w:szCs w:val="24"/>
              </w:rPr>
            </w:pPr>
          </w:p>
        </w:tc>
        <w:tc>
          <w:tcPr>
            <w:tcW w:w="709" w:type="dxa"/>
            <w:noWrap/>
            <w:hideMark/>
          </w:tcPr>
          <w:p w14:paraId="757C8C88" w14:textId="77777777" w:rsidR="00D8248A" w:rsidRPr="002A19A7" w:rsidRDefault="00D8248A" w:rsidP="00675B00">
            <w:pPr>
              <w:rPr>
                <w:rFonts w:ascii="Arial" w:hAnsi="Arial" w:cs="Arial"/>
                <w:sz w:val="24"/>
                <w:szCs w:val="24"/>
              </w:rPr>
            </w:pPr>
          </w:p>
        </w:tc>
        <w:tc>
          <w:tcPr>
            <w:tcW w:w="850" w:type="dxa"/>
            <w:noWrap/>
            <w:hideMark/>
          </w:tcPr>
          <w:p w14:paraId="462838AA" w14:textId="77777777" w:rsidR="00D8248A" w:rsidRPr="002A19A7" w:rsidRDefault="00D8248A" w:rsidP="00675B00">
            <w:pPr>
              <w:rPr>
                <w:rFonts w:ascii="Arial" w:hAnsi="Arial" w:cs="Arial"/>
                <w:sz w:val="24"/>
                <w:szCs w:val="24"/>
              </w:rPr>
            </w:pPr>
          </w:p>
        </w:tc>
        <w:tc>
          <w:tcPr>
            <w:tcW w:w="709" w:type="dxa"/>
            <w:noWrap/>
            <w:hideMark/>
          </w:tcPr>
          <w:p w14:paraId="1012A3F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4BF386B" w14:textId="77777777" w:rsidTr="00B322A7">
        <w:trPr>
          <w:trHeight w:val="300"/>
        </w:trPr>
        <w:tc>
          <w:tcPr>
            <w:tcW w:w="4253" w:type="dxa"/>
            <w:noWrap/>
            <w:hideMark/>
          </w:tcPr>
          <w:p w14:paraId="51460C28"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074D28E9" w14:textId="77777777" w:rsidR="00D8248A" w:rsidRPr="002A19A7" w:rsidRDefault="00D8248A" w:rsidP="00675B00">
            <w:pPr>
              <w:rPr>
                <w:rFonts w:ascii="Arial" w:hAnsi="Arial" w:cs="Arial"/>
                <w:sz w:val="24"/>
                <w:szCs w:val="24"/>
              </w:rPr>
            </w:pPr>
          </w:p>
        </w:tc>
        <w:tc>
          <w:tcPr>
            <w:tcW w:w="709" w:type="dxa"/>
            <w:noWrap/>
            <w:hideMark/>
          </w:tcPr>
          <w:p w14:paraId="362725F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16E88532" w14:textId="77777777" w:rsidR="00D8248A" w:rsidRPr="002A19A7" w:rsidRDefault="00D8248A" w:rsidP="00675B00">
            <w:pPr>
              <w:rPr>
                <w:rFonts w:ascii="Arial" w:hAnsi="Arial" w:cs="Arial"/>
                <w:sz w:val="24"/>
                <w:szCs w:val="24"/>
              </w:rPr>
            </w:pPr>
          </w:p>
        </w:tc>
        <w:tc>
          <w:tcPr>
            <w:tcW w:w="850" w:type="dxa"/>
            <w:noWrap/>
            <w:hideMark/>
          </w:tcPr>
          <w:p w14:paraId="714A8A6E" w14:textId="77777777" w:rsidR="00D8248A" w:rsidRPr="002A19A7" w:rsidRDefault="00D8248A" w:rsidP="00675B00">
            <w:pPr>
              <w:rPr>
                <w:rFonts w:ascii="Arial" w:hAnsi="Arial" w:cs="Arial"/>
                <w:sz w:val="24"/>
                <w:szCs w:val="24"/>
              </w:rPr>
            </w:pPr>
          </w:p>
        </w:tc>
        <w:tc>
          <w:tcPr>
            <w:tcW w:w="709" w:type="dxa"/>
            <w:noWrap/>
            <w:hideMark/>
          </w:tcPr>
          <w:p w14:paraId="53AD91C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728C16A" w14:textId="77777777" w:rsidTr="00B322A7">
        <w:trPr>
          <w:trHeight w:val="300"/>
        </w:trPr>
        <w:tc>
          <w:tcPr>
            <w:tcW w:w="4253" w:type="dxa"/>
            <w:noWrap/>
            <w:hideMark/>
          </w:tcPr>
          <w:p w14:paraId="76E43DA1" w14:textId="77777777" w:rsidR="00D8248A" w:rsidRPr="002A19A7" w:rsidRDefault="00D8248A" w:rsidP="00675B00">
            <w:pPr>
              <w:rPr>
                <w:rFonts w:ascii="Arial" w:hAnsi="Arial" w:cs="Arial"/>
                <w:sz w:val="24"/>
                <w:szCs w:val="24"/>
              </w:rPr>
            </w:pPr>
            <w:r w:rsidRPr="002A19A7">
              <w:rPr>
                <w:rFonts w:ascii="Arial" w:hAnsi="Arial" w:cs="Arial"/>
                <w:sz w:val="24"/>
                <w:szCs w:val="24"/>
              </w:rPr>
              <w:t>Control de conductores</w:t>
            </w:r>
          </w:p>
        </w:tc>
        <w:tc>
          <w:tcPr>
            <w:tcW w:w="709" w:type="dxa"/>
            <w:noWrap/>
            <w:hideMark/>
          </w:tcPr>
          <w:p w14:paraId="2D1D44BF" w14:textId="77777777" w:rsidR="00D8248A" w:rsidRPr="002A19A7" w:rsidRDefault="00D8248A" w:rsidP="00675B00">
            <w:pPr>
              <w:rPr>
                <w:rFonts w:ascii="Arial" w:hAnsi="Arial" w:cs="Arial"/>
                <w:sz w:val="24"/>
                <w:szCs w:val="24"/>
              </w:rPr>
            </w:pPr>
          </w:p>
        </w:tc>
        <w:tc>
          <w:tcPr>
            <w:tcW w:w="709" w:type="dxa"/>
            <w:noWrap/>
            <w:hideMark/>
          </w:tcPr>
          <w:p w14:paraId="56E32595" w14:textId="77777777" w:rsidR="00D8248A" w:rsidRPr="002A19A7" w:rsidRDefault="00D8248A" w:rsidP="00675B00">
            <w:pPr>
              <w:rPr>
                <w:rFonts w:ascii="Arial" w:hAnsi="Arial" w:cs="Arial"/>
                <w:sz w:val="24"/>
                <w:szCs w:val="24"/>
              </w:rPr>
            </w:pPr>
          </w:p>
        </w:tc>
        <w:tc>
          <w:tcPr>
            <w:tcW w:w="709" w:type="dxa"/>
            <w:noWrap/>
            <w:hideMark/>
          </w:tcPr>
          <w:p w14:paraId="6325A8EE" w14:textId="77777777" w:rsidR="00D8248A" w:rsidRPr="002A19A7" w:rsidRDefault="00D8248A" w:rsidP="00675B00">
            <w:pPr>
              <w:rPr>
                <w:rFonts w:ascii="Arial" w:hAnsi="Arial" w:cs="Arial"/>
                <w:sz w:val="24"/>
                <w:szCs w:val="24"/>
              </w:rPr>
            </w:pPr>
          </w:p>
        </w:tc>
        <w:tc>
          <w:tcPr>
            <w:tcW w:w="850" w:type="dxa"/>
            <w:noWrap/>
            <w:hideMark/>
          </w:tcPr>
          <w:p w14:paraId="36CEB091" w14:textId="77777777" w:rsidR="00D8248A" w:rsidRPr="002A19A7" w:rsidRDefault="00D8248A" w:rsidP="00675B00">
            <w:pPr>
              <w:rPr>
                <w:rFonts w:ascii="Arial" w:hAnsi="Arial" w:cs="Arial"/>
                <w:sz w:val="24"/>
                <w:szCs w:val="24"/>
              </w:rPr>
            </w:pPr>
          </w:p>
        </w:tc>
        <w:tc>
          <w:tcPr>
            <w:tcW w:w="709" w:type="dxa"/>
            <w:noWrap/>
            <w:hideMark/>
          </w:tcPr>
          <w:p w14:paraId="3258790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5E42472" w14:textId="77777777" w:rsidTr="00B322A7">
        <w:trPr>
          <w:trHeight w:val="300"/>
        </w:trPr>
        <w:tc>
          <w:tcPr>
            <w:tcW w:w="4253" w:type="dxa"/>
            <w:noWrap/>
            <w:hideMark/>
          </w:tcPr>
          <w:p w14:paraId="4190C33E"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99F0327" w14:textId="77777777" w:rsidR="00D8248A" w:rsidRPr="002A19A7" w:rsidRDefault="00D8248A" w:rsidP="00675B00">
            <w:pPr>
              <w:rPr>
                <w:rFonts w:ascii="Arial" w:hAnsi="Arial" w:cs="Arial"/>
                <w:sz w:val="24"/>
                <w:szCs w:val="24"/>
              </w:rPr>
            </w:pPr>
          </w:p>
        </w:tc>
        <w:tc>
          <w:tcPr>
            <w:tcW w:w="709" w:type="dxa"/>
            <w:noWrap/>
            <w:hideMark/>
          </w:tcPr>
          <w:p w14:paraId="1448E30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4B399686" w14:textId="77777777" w:rsidR="00D8248A" w:rsidRPr="002A19A7" w:rsidRDefault="00D8248A" w:rsidP="00675B00">
            <w:pPr>
              <w:rPr>
                <w:rFonts w:ascii="Arial" w:hAnsi="Arial" w:cs="Arial"/>
                <w:sz w:val="24"/>
                <w:szCs w:val="24"/>
              </w:rPr>
            </w:pPr>
          </w:p>
        </w:tc>
        <w:tc>
          <w:tcPr>
            <w:tcW w:w="850" w:type="dxa"/>
            <w:noWrap/>
            <w:hideMark/>
          </w:tcPr>
          <w:p w14:paraId="7B506180" w14:textId="77777777" w:rsidR="00D8248A" w:rsidRPr="002A19A7" w:rsidRDefault="00D8248A" w:rsidP="00675B00">
            <w:pPr>
              <w:rPr>
                <w:rFonts w:ascii="Arial" w:hAnsi="Arial" w:cs="Arial"/>
                <w:sz w:val="24"/>
                <w:szCs w:val="24"/>
              </w:rPr>
            </w:pPr>
          </w:p>
        </w:tc>
        <w:tc>
          <w:tcPr>
            <w:tcW w:w="709" w:type="dxa"/>
            <w:noWrap/>
            <w:hideMark/>
          </w:tcPr>
          <w:p w14:paraId="55B96F00"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03228CA9" w14:textId="77777777" w:rsidTr="00B322A7">
        <w:trPr>
          <w:trHeight w:val="300"/>
        </w:trPr>
        <w:tc>
          <w:tcPr>
            <w:tcW w:w="4253" w:type="dxa"/>
            <w:noWrap/>
            <w:hideMark/>
          </w:tcPr>
          <w:p w14:paraId="5C571443" w14:textId="77777777" w:rsidR="00D8248A" w:rsidRPr="002A19A7" w:rsidRDefault="00D8248A" w:rsidP="00675B00">
            <w:pPr>
              <w:rPr>
                <w:rFonts w:ascii="Arial" w:hAnsi="Arial" w:cs="Arial"/>
                <w:sz w:val="24"/>
                <w:szCs w:val="24"/>
              </w:rPr>
            </w:pPr>
            <w:r w:rsidRPr="002A19A7">
              <w:rPr>
                <w:rFonts w:ascii="Arial" w:hAnsi="Arial" w:cs="Arial"/>
                <w:sz w:val="24"/>
                <w:szCs w:val="24"/>
              </w:rPr>
              <w:t xml:space="preserve">Control de </w:t>
            </w:r>
            <w:proofErr w:type="spellStart"/>
            <w:r w:rsidRPr="002A19A7">
              <w:rPr>
                <w:rFonts w:ascii="Arial" w:hAnsi="Arial" w:cs="Arial"/>
                <w:sz w:val="24"/>
                <w:szCs w:val="24"/>
              </w:rPr>
              <w:t>overhauls</w:t>
            </w:r>
            <w:proofErr w:type="spellEnd"/>
          </w:p>
        </w:tc>
        <w:tc>
          <w:tcPr>
            <w:tcW w:w="709" w:type="dxa"/>
            <w:noWrap/>
            <w:hideMark/>
          </w:tcPr>
          <w:p w14:paraId="13B128EE" w14:textId="77777777" w:rsidR="00D8248A" w:rsidRPr="002A19A7" w:rsidRDefault="00D8248A" w:rsidP="00675B00">
            <w:pPr>
              <w:rPr>
                <w:rFonts w:ascii="Arial" w:hAnsi="Arial" w:cs="Arial"/>
                <w:sz w:val="24"/>
                <w:szCs w:val="24"/>
              </w:rPr>
            </w:pPr>
          </w:p>
        </w:tc>
        <w:tc>
          <w:tcPr>
            <w:tcW w:w="709" w:type="dxa"/>
            <w:noWrap/>
            <w:hideMark/>
          </w:tcPr>
          <w:p w14:paraId="0E7BFD18" w14:textId="77777777" w:rsidR="00D8248A" w:rsidRPr="002A19A7" w:rsidRDefault="00D8248A" w:rsidP="00675B00">
            <w:pPr>
              <w:rPr>
                <w:rFonts w:ascii="Arial" w:hAnsi="Arial" w:cs="Arial"/>
                <w:sz w:val="24"/>
                <w:szCs w:val="24"/>
              </w:rPr>
            </w:pPr>
          </w:p>
        </w:tc>
        <w:tc>
          <w:tcPr>
            <w:tcW w:w="709" w:type="dxa"/>
            <w:noWrap/>
            <w:hideMark/>
          </w:tcPr>
          <w:p w14:paraId="45A931E6" w14:textId="77777777" w:rsidR="00D8248A" w:rsidRPr="002A19A7" w:rsidRDefault="00D8248A" w:rsidP="00675B00">
            <w:pPr>
              <w:rPr>
                <w:rFonts w:ascii="Arial" w:hAnsi="Arial" w:cs="Arial"/>
                <w:sz w:val="24"/>
                <w:szCs w:val="24"/>
              </w:rPr>
            </w:pPr>
          </w:p>
        </w:tc>
        <w:tc>
          <w:tcPr>
            <w:tcW w:w="850" w:type="dxa"/>
            <w:noWrap/>
            <w:hideMark/>
          </w:tcPr>
          <w:p w14:paraId="06EC1688" w14:textId="77777777" w:rsidR="00D8248A" w:rsidRPr="002A19A7" w:rsidRDefault="00D8248A" w:rsidP="00675B00">
            <w:pPr>
              <w:rPr>
                <w:rFonts w:ascii="Arial" w:hAnsi="Arial" w:cs="Arial"/>
                <w:sz w:val="24"/>
                <w:szCs w:val="24"/>
              </w:rPr>
            </w:pPr>
          </w:p>
        </w:tc>
        <w:tc>
          <w:tcPr>
            <w:tcW w:w="709" w:type="dxa"/>
            <w:noWrap/>
            <w:hideMark/>
          </w:tcPr>
          <w:p w14:paraId="2A2907F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164D4C1A" w14:textId="77777777" w:rsidTr="00B322A7">
        <w:trPr>
          <w:trHeight w:val="300"/>
        </w:trPr>
        <w:tc>
          <w:tcPr>
            <w:tcW w:w="4253" w:type="dxa"/>
            <w:noWrap/>
            <w:hideMark/>
          </w:tcPr>
          <w:p w14:paraId="5F7AD648"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067B6C6B" w14:textId="77777777" w:rsidR="00D8248A" w:rsidRPr="002A19A7" w:rsidRDefault="00D8248A" w:rsidP="00675B00">
            <w:pPr>
              <w:rPr>
                <w:rFonts w:ascii="Arial" w:hAnsi="Arial" w:cs="Arial"/>
                <w:sz w:val="24"/>
                <w:szCs w:val="24"/>
              </w:rPr>
            </w:pPr>
          </w:p>
        </w:tc>
        <w:tc>
          <w:tcPr>
            <w:tcW w:w="709" w:type="dxa"/>
            <w:noWrap/>
            <w:hideMark/>
          </w:tcPr>
          <w:p w14:paraId="47FAEA56"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7FFCB82F" w14:textId="77777777" w:rsidR="00D8248A" w:rsidRPr="002A19A7" w:rsidRDefault="00D8248A" w:rsidP="00675B00">
            <w:pPr>
              <w:rPr>
                <w:rFonts w:ascii="Arial" w:hAnsi="Arial" w:cs="Arial"/>
                <w:sz w:val="24"/>
                <w:szCs w:val="24"/>
              </w:rPr>
            </w:pPr>
          </w:p>
        </w:tc>
        <w:tc>
          <w:tcPr>
            <w:tcW w:w="850" w:type="dxa"/>
            <w:noWrap/>
            <w:hideMark/>
          </w:tcPr>
          <w:p w14:paraId="1D32E634" w14:textId="77777777" w:rsidR="00D8248A" w:rsidRPr="002A19A7" w:rsidRDefault="00D8248A" w:rsidP="00675B00">
            <w:pPr>
              <w:rPr>
                <w:rFonts w:ascii="Arial" w:hAnsi="Arial" w:cs="Arial"/>
                <w:sz w:val="24"/>
                <w:szCs w:val="24"/>
              </w:rPr>
            </w:pPr>
          </w:p>
        </w:tc>
        <w:tc>
          <w:tcPr>
            <w:tcW w:w="709" w:type="dxa"/>
            <w:noWrap/>
            <w:hideMark/>
          </w:tcPr>
          <w:p w14:paraId="44B6079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66C687B" w14:textId="77777777" w:rsidTr="00B322A7">
        <w:trPr>
          <w:trHeight w:val="300"/>
        </w:trPr>
        <w:tc>
          <w:tcPr>
            <w:tcW w:w="4253" w:type="dxa"/>
            <w:noWrap/>
            <w:hideMark/>
          </w:tcPr>
          <w:p w14:paraId="2E6D2FAD" w14:textId="77777777" w:rsidR="00D8248A" w:rsidRPr="002A19A7" w:rsidRDefault="00D8248A" w:rsidP="00675B00">
            <w:pPr>
              <w:rPr>
                <w:rFonts w:ascii="Arial" w:hAnsi="Arial" w:cs="Arial"/>
                <w:sz w:val="24"/>
                <w:szCs w:val="24"/>
              </w:rPr>
            </w:pPr>
            <w:r w:rsidRPr="002A19A7">
              <w:rPr>
                <w:rFonts w:ascii="Arial" w:hAnsi="Arial" w:cs="Arial"/>
                <w:sz w:val="24"/>
                <w:szCs w:val="24"/>
              </w:rPr>
              <w:t>Pasajeros en bus</w:t>
            </w:r>
          </w:p>
        </w:tc>
        <w:tc>
          <w:tcPr>
            <w:tcW w:w="709" w:type="dxa"/>
            <w:noWrap/>
            <w:hideMark/>
          </w:tcPr>
          <w:p w14:paraId="2DCADC76" w14:textId="77777777" w:rsidR="00D8248A" w:rsidRPr="002A19A7" w:rsidRDefault="00D8248A" w:rsidP="00675B00">
            <w:pPr>
              <w:rPr>
                <w:rFonts w:ascii="Arial" w:hAnsi="Arial" w:cs="Arial"/>
                <w:sz w:val="24"/>
                <w:szCs w:val="24"/>
              </w:rPr>
            </w:pPr>
          </w:p>
        </w:tc>
        <w:tc>
          <w:tcPr>
            <w:tcW w:w="709" w:type="dxa"/>
            <w:noWrap/>
            <w:hideMark/>
          </w:tcPr>
          <w:p w14:paraId="5A7861D3" w14:textId="77777777" w:rsidR="00D8248A" w:rsidRPr="002A19A7" w:rsidRDefault="00D8248A" w:rsidP="00675B00">
            <w:pPr>
              <w:rPr>
                <w:rFonts w:ascii="Arial" w:hAnsi="Arial" w:cs="Arial"/>
                <w:sz w:val="24"/>
                <w:szCs w:val="24"/>
              </w:rPr>
            </w:pPr>
          </w:p>
        </w:tc>
        <w:tc>
          <w:tcPr>
            <w:tcW w:w="709" w:type="dxa"/>
            <w:noWrap/>
            <w:hideMark/>
          </w:tcPr>
          <w:p w14:paraId="574DB604" w14:textId="77777777" w:rsidR="00D8248A" w:rsidRPr="002A19A7" w:rsidRDefault="00D8248A" w:rsidP="00675B00">
            <w:pPr>
              <w:rPr>
                <w:rFonts w:ascii="Arial" w:hAnsi="Arial" w:cs="Arial"/>
                <w:sz w:val="24"/>
                <w:szCs w:val="24"/>
              </w:rPr>
            </w:pPr>
          </w:p>
        </w:tc>
        <w:tc>
          <w:tcPr>
            <w:tcW w:w="850" w:type="dxa"/>
            <w:noWrap/>
            <w:hideMark/>
          </w:tcPr>
          <w:p w14:paraId="5B4C938A" w14:textId="77777777" w:rsidR="00D8248A" w:rsidRPr="002A19A7" w:rsidRDefault="00D8248A" w:rsidP="00675B00">
            <w:pPr>
              <w:rPr>
                <w:rFonts w:ascii="Arial" w:hAnsi="Arial" w:cs="Arial"/>
                <w:sz w:val="24"/>
                <w:szCs w:val="24"/>
              </w:rPr>
            </w:pPr>
          </w:p>
        </w:tc>
        <w:tc>
          <w:tcPr>
            <w:tcW w:w="709" w:type="dxa"/>
            <w:noWrap/>
            <w:hideMark/>
          </w:tcPr>
          <w:p w14:paraId="23C4F80A"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56068460" w14:textId="77777777" w:rsidTr="00B322A7">
        <w:trPr>
          <w:trHeight w:val="300"/>
        </w:trPr>
        <w:tc>
          <w:tcPr>
            <w:tcW w:w="4253" w:type="dxa"/>
            <w:noWrap/>
            <w:hideMark/>
          </w:tcPr>
          <w:p w14:paraId="17F11027"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16055700" w14:textId="77777777" w:rsidR="00D8248A" w:rsidRPr="002A19A7" w:rsidRDefault="00D8248A" w:rsidP="00675B00">
            <w:pPr>
              <w:rPr>
                <w:rFonts w:ascii="Arial" w:hAnsi="Arial" w:cs="Arial"/>
                <w:sz w:val="24"/>
                <w:szCs w:val="24"/>
              </w:rPr>
            </w:pPr>
          </w:p>
        </w:tc>
        <w:tc>
          <w:tcPr>
            <w:tcW w:w="709" w:type="dxa"/>
            <w:noWrap/>
            <w:hideMark/>
          </w:tcPr>
          <w:p w14:paraId="65E762A1" w14:textId="77777777" w:rsidR="00D8248A" w:rsidRPr="002A19A7" w:rsidRDefault="00D8248A" w:rsidP="00675B00">
            <w:pPr>
              <w:rPr>
                <w:rFonts w:ascii="Arial" w:hAnsi="Arial" w:cs="Arial"/>
                <w:sz w:val="24"/>
                <w:szCs w:val="24"/>
              </w:rPr>
            </w:pPr>
          </w:p>
        </w:tc>
        <w:tc>
          <w:tcPr>
            <w:tcW w:w="709" w:type="dxa"/>
            <w:noWrap/>
            <w:hideMark/>
          </w:tcPr>
          <w:p w14:paraId="78BFAD33"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6C648140" w14:textId="77777777" w:rsidR="00D8248A" w:rsidRPr="002A19A7" w:rsidRDefault="00D8248A" w:rsidP="00675B00">
            <w:pPr>
              <w:rPr>
                <w:rFonts w:ascii="Arial" w:hAnsi="Arial" w:cs="Arial"/>
                <w:sz w:val="24"/>
                <w:szCs w:val="24"/>
              </w:rPr>
            </w:pPr>
          </w:p>
        </w:tc>
        <w:tc>
          <w:tcPr>
            <w:tcW w:w="709" w:type="dxa"/>
            <w:noWrap/>
            <w:hideMark/>
          </w:tcPr>
          <w:p w14:paraId="66BF5AA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D498397" w14:textId="77777777" w:rsidTr="00B322A7">
        <w:trPr>
          <w:trHeight w:val="300"/>
        </w:trPr>
        <w:tc>
          <w:tcPr>
            <w:tcW w:w="4253" w:type="dxa"/>
            <w:noWrap/>
            <w:hideMark/>
          </w:tcPr>
          <w:p w14:paraId="5311356F" w14:textId="77777777" w:rsidR="00D8248A" w:rsidRPr="002A19A7" w:rsidRDefault="00D8248A" w:rsidP="00675B00">
            <w:pPr>
              <w:rPr>
                <w:rFonts w:ascii="Arial" w:hAnsi="Arial" w:cs="Arial"/>
                <w:sz w:val="24"/>
                <w:szCs w:val="24"/>
              </w:rPr>
            </w:pPr>
            <w:r w:rsidRPr="002A19A7">
              <w:rPr>
                <w:rFonts w:ascii="Arial" w:hAnsi="Arial" w:cs="Arial"/>
                <w:sz w:val="24"/>
                <w:szCs w:val="24"/>
              </w:rPr>
              <w:t>Estrategias de control de buses</w:t>
            </w:r>
          </w:p>
        </w:tc>
        <w:tc>
          <w:tcPr>
            <w:tcW w:w="709" w:type="dxa"/>
            <w:noWrap/>
            <w:hideMark/>
          </w:tcPr>
          <w:p w14:paraId="563BC601" w14:textId="77777777" w:rsidR="00D8248A" w:rsidRPr="002A19A7" w:rsidRDefault="00D8248A" w:rsidP="00675B00">
            <w:pPr>
              <w:rPr>
                <w:rFonts w:ascii="Arial" w:hAnsi="Arial" w:cs="Arial"/>
                <w:sz w:val="24"/>
                <w:szCs w:val="24"/>
              </w:rPr>
            </w:pPr>
          </w:p>
        </w:tc>
        <w:tc>
          <w:tcPr>
            <w:tcW w:w="709" w:type="dxa"/>
            <w:noWrap/>
            <w:hideMark/>
          </w:tcPr>
          <w:p w14:paraId="4E27F6AB" w14:textId="77777777" w:rsidR="00D8248A" w:rsidRPr="002A19A7" w:rsidRDefault="00D8248A" w:rsidP="00675B00">
            <w:pPr>
              <w:rPr>
                <w:rFonts w:ascii="Arial" w:hAnsi="Arial" w:cs="Arial"/>
                <w:sz w:val="24"/>
                <w:szCs w:val="24"/>
              </w:rPr>
            </w:pPr>
          </w:p>
        </w:tc>
        <w:tc>
          <w:tcPr>
            <w:tcW w:w="709" w:type="dxa"/>
            <w:noWrap/>
            <w:hideMark/>
          </w:tcPr>
          <w:p w14:paraId="6E2EE3F2" w14:textId="77777777" w:rsidR="00D8248A" w:rsidRPr="002A19A7" w:rsidRDefault="00D8248A" w:rsidP="00675B00">
            <w:pPr>
              <w:rPr>
                <w:rFonts w:ascii="Arial" w:hAnsi="Arial" w:cs="Arial"/>
                <w:sz w:val="24"/>
                <w:szCs w:val="24"/>
              </w:rPr>
            </w:pPr>
          </w:p>
        </w:tc>
        <w:tc>
          <w:tcPr>
            <w:tcW w:w="850" w:type="dxa"/>
            <w:noWrap/>
            <w:hideMark/>
          </w:tcPr>
          <w:p w14:paraId="17EBB55A" w14:textId="77777777" w:rsidR="00D8248A" w:rsidRPr="002A19A7" w:rsidRDefault="00D8248A" w:rsidP="00675B00">
            <w:pPr>
              <w:rPr>
                <w:rFonts w:ascii="Arial" w:hAnsi="Arial" w:cs="Arial"/>
                <w:sz w:val="24"/>
                <w:szCs w:val="24"/>
              </w:rPr>
            </w:pPr>
          </w:p>
        </w:tc>
        <w:tc>
          <w:tcPr>
            <w:tcW w:w="709" w:type="dxa"/>
            <w:noWrap/>
            <w:hideMark/>
          </w:tcPr>
          <w:p w14:paraId="4898E9AE"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49B9CD50" w14:textId="77777777" w:rsidTr="00B322A7">
        <w:trPr>
          <w:trHeight w:val="300"/>
        </w:trPr>
        <w:tc>
          <w:tcPr>
            <w:tcW w:w="4253" w:type="dxa"/>
            <w:noWrap/>
            <w:hideMark/>
          </w:tcPr>
          <w:p w14:paraId="784A075A"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B08FD2F" w14:textId="77777777" w:rsidR="00D8248A" w:rsidRPr="002A19A7" w:rsidRDefault="00D8248A" w:rsidP="00675B00">
            <w:pPr>
              <w:rPr>
                <w:rFonts w:ascii="Arial" w:hAnsi="Arial" w:cs="Arial"/>
                <w:sz w:val="24"/>
                <w:szCs w:val="24"/>
              </w:rPr>
            </w:pPr>
          </w:p>
        </w:tc>
        <w:tc>
          <w:tcPr>
            <w:tcW w:w="709" w:type="dxa"/>
            <w:noWrap/>
            <w:hideMark/>
          </w:tcPr>
          <w:p w14:paraId="32E5C6B9" w14:textId="77777777" w:rsidR="00D8248A" w:rsidRPr="002A19A7" w:rsidRDefault="00D8248A" w:rsidP="00675B00">
            <w:pPr>
              <w:rPr>
                <w:rFonts w:ascii="Arial" w:hAnsi="Arial" w:cs="Arial"/>
                <w:sz w:val="24"/>
                <w:szCs w:val="24"/>
              </w:rPr>
            </w:pPr>
          </w:p>
        </w:tc>
        <w:tc>
          <w:tcPr>
            <w:tcW w:w="709" w:type="dxa"/>
            <w:noWrap/>
            <w:hideMark/>
          </w:tcPr>
          <w:p w14:paraId="3405681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4E774619" w14:textId="77777777" w:rsidR="00D8248A" w:rsidRPr="002A19A7" w:rsidRDefault="00D8248A" w:rsidP="00675B00">
            <w:pPr>
              <w:rPr>
                <w:rFonts w:ascii="Arial" w:hAnsi="Arial" w:cs="Arial"/>
                <w:sz w:val="24"/>
                <w:szCs w:val="24"/>
              </w:rPr>
            </w:pPr>
          </w:p>
        </w:tc>
        <w:tc>
          <w:tcPr>
            <w:tcW w:w="709" w:type="dxa"/>
            <w:noWrap/>
            <w:hideMark/>
          </w:tcPr>
          <w:p w14:paraId="50C8FDB4"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859AD16" w14:textId="77777777" w:rsidTr="00B322A7">
        <w:trPr>
          <w:trHeight w:val="300"/>
        </w:trPr>
        <w:tc>
          <w:tcPr>
            <w:tcW w:w="4253" w:type="dxa"/>
            <w:noWrap/>
            <w:hideMark/>
          </w:tcPr>
          <w:p w14:paraId="7806579E" w14:textId="77777777" w:rsidR="00D8248A" w:rsidRPr="002A19A7" w:rsidRDefault="00D8248A" w:rsidP="00675B00">
            <w:pPr>
              <w:rPr>
                <w:rFonts w:ascii="Arial" w:hAnsi="Arial" w:cs="Arial"/>
                <w:sz w:val="24"/>
                <w:szCs w:val="24"/>
              </w:rPr>
            </w:pPr>
            <w:r w:rsidRPr="002A19A7">
              <w:rPr>
                <w:rFonts w:ascii="Arial" w:hAnsi="Arial" w:cs="Arial"/>
                <w:sz w:val="24"/>
                <w:szCs w:val="24"/>
              </w:rPr>
              <w:t>Estrategias de despacho de buses</w:t>
            </w:r>
          </w:p>
        </w:tc>
        <w:tc>
          <w:tcPr>
            <w:tcW w:w="709" w:type="dxa"/>
            <w:noWrap/>
            <w:hideMark/>
          </w:tcPr>
          <w:p w14:paraId="265C3545" w14:textId="77777777" w:rsidR="00D8248A" w:rsidRPr="002A19A7" w:rsidRDefault="00D8248A" w:rsidP="00675B00">
            <w:pPr>
              <w:rPr>
                <w:rFonts w:ascii="Arial" w:hAnsi="Arial" w:cs="Arial"/>
                <w:sz w:val="24"/>
                <w:szCs w:val="24"/>
              </w:rPr>
            </w:pPr>
          </w:p>
        </w:tc>
        <w:tc>
          <w:tcPr>
            <w:tcW w:w="709" w:type="dxa"/>
            <w:noWrap/>
            <w:hideMark/>
          </w:tcPr>
          <w:p w14:paraId="3A746F0F" w14:textId="77777777" w:rsidR="00D8248A" w:rsidRPr="002A19A7" w:rsidRDefault="00D8248A" w:rsidP="00675B00">
            <w:pPr>
              <w:rPr>
                <w:rFonts w:ascii="Arial" w:hAnsi="Arial" w:cs="Arial"/>
                <w:sz w:val="24"/>
                <w:szCs w:val="24"/>
              </w:rPr>
            </w:pPr>
          </w:p>
        </w:tc>
        <w:tc>
          <w:tcPr>
            <w:tcW w:w="709" w:type="dxa"/>
            <w:noWrap/>
            <w:hideMark/>
          </w:tcPr>
          <w:p w14:paraId="1FD567DF" w14:textId="77777777" w:rsidR="00D8248A" w:rsidRPr="002A19A7" w:rsidRDefault="00D8248A" w:rsidP="00675B00">
            <w:pPr>
              <w:rPr>
                <w:rFonts w:ascii="Arial" w:hAnsi="Arial" w:cs="Arial"/>
                <w:sz w:val="24"/>
                <w:szCs w:val="24"/>
              </w:rPr>
            </w:pPr>
          </w:p>
        </w:tc>
        <w:tc>
          <w:tcPr>
            <w:tcW w:w="850" w:type="dxa"/>
            <w:noWrap/>
            <w:hideMark/>
          </w:tcPr>
          <w:p w14:paraId="58FE8C2F" w14:textId="77777777" w:rsidR="00D8248A" w:rsidRPr="002A19A7" w:rsidRDefault="00D8248A" w:rsidP="00675B00">
            <w:pPr>
              <w:rPr>
                <w:rFonts w:ascii="Arial" w:hAnsi="Arial" w:cs="Arial"/>
                <w:sz w:val="24"/>
                <w:szCs w:val="24"/>
              </w:rPr>
            </w:pPr>
          </w:p>
        </w:tc>
        <w:tc>
          <w:tcPr>
            <w:tcW w:w="709" w:type="dxa"/>
            <w:noWrap/>
            <w:hideMark/>
          </w:tcPr>
          <w:p w14:paraId="3854CD6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2A116FD4" w14:textId="77777777" w:rsidTr="00B322A7">
        <w:trPr>
          <w:trHeight w:val="315"/>
        </w:trPr>
        <w:tc>
          <w:tcPr>
            <w:tcW w:w="4253" w:type="dxa"/>
            <w:noWrap/>
            <w:hideMark/>
          </w:tcPr>
          <w:p w14:paraId="1351DA58"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632220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C50725D"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5400B04"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850" w:type="dxa"/>
            <w:noWrap/>
            <w:hideMark/>
          </w:tcPr>
          <w:p w14:paraId="04F358E5"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6A604C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D42E621" w14:textId="77777777" w:rsidTr="00B322A7">
        <w:trPr>
          <w:trHeight w:val="300"/>
        </w:trPr>
        <w:tc>
          <w:tcPr>
            <w:tcW w:w="4253" w:type="dxa"/>
            <w:noWrap/>
            <w:hideMark/>
          </w:tcPr>
          <w:p w14:paraId="79FBDA53" w14:textId="77777777" w:rsidR="00D8248A" w:rsidRPr="002A19A7" w:rsidRDefault="00D8248A" w:rsidP="00675B00">
            <w:pPr>
              <w:rPr>
                <w:rFonts w:ascii="Arial" w:hAnsi="Arial" w:cs="Arial"/>
                <w:sz w:val="24"/>
                <w:szCs w:val="24"/>
              </w:rPr>
            </w:pPr>
            <w:proofErr w:type="gramStart"/>
            <w:r w:rsidRPr="002A19A7">
              <w:rPr>
                <w:rFonts w:ascii="Arial" w:hAnsi="Arial" w:cs="Arial"/>
                <w:sz w:val="24"/>
                <w:szCs w:val="24"/>
              </w:rPr>
              <w:t>TOTAL</w:t>
            </w:r>
            <w:proofErr w:type="gramEnd"/>
            <w:r w:rsidRPr="002A19A7">
              <w:rPr>
                <w:rFonts w:ascii="Arial" w:hAnsi="Arial" w:cs="Arial"/>
                <w:sz w:val="24"/>
                <w:szCs w:val="24"/>
              </w:rPr>
              <w:t xml:space="preserve"> RECURSOS</w:t>
            </w:r>
          </w:p>
        </w:tc>
        <w:tc>
          <w:tcPr>
            <w:tcW w:w="709" w:type="dxa"/>
            <w:noWrap/>
            <w:hideMark/>
          </w:tcPr>
          <w:p w14:paraId="4DF398D7"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53B3F28"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CF2AD3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24EBB5A1"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01A3A02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70AF3B60" w14:textId="77777777" w:rsidTr="00B322A7">
        <w:trPr>
          <w:trHeight w:val="300"/>
        </w:trPr>
        <w:tc>
          <w:tcPr>
            <w:tcW w:w="4253" w:type="dxa"/>
            <w:noWrap/>
            <w:hideMark/>
          </w:tcPr>
          <w:p w14:paraId="0A837F85"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71BFD62C" w14:textId="77777777" w:rsidR="00D8248A" w:rsidRPr="002A19A7" w:rsidRDefault="00D8248A" w:rsidP="00675B00">
            <w:pPr>
              <w:rPr>
                <w:rFonts w:ascii="Arial" w:hAnsi="Arial" w:cs="Arial"/>
                <w:sz w:val="24"/>
                <w:szCs w:val="24"/>
              </w:rPr>
            </w:pPr>
            <w:r w:rsidRPr="002A19A7">
              <w:rPr>
                <w:rFonts w:ascii="Arial" w:hAnsi="Arial" w:cs="Arial"/>
                <w:sz w:val="24"/>
                <w:szCs w:val="24"/>
              </w:rPr>
              <w:t>6</w:t>
            </w:r>
          </w:p>
        </w:tc>
        <w:tc>
          <w:tcPr>
            <w:tcW w:w="709" w:type="dxa"/>
            <w:noWrap/>
            <w:hideMark/>
          </w:tcPr>
          <w:p w14:paraId="6788536A" w14:textId="77777777" w:rsidR="00D8248A" w:rsidRPr="002A19A7" w:rsidRDefault="00D8248A" w:rsidP="00675B00">
            <w:pPr>
              <w:rPr>
                <w:rFonts w:ascii="Arial" w:hAnsi="Arial" w:cs="Arial"/>
                <w:sz w:val="24"/>
                <w:szCs w:val="24"/>
              </w:rPr>
            </w:pPr>
            <w:r w:rsidRPr="002A19A7">
              <w:rPr>
                <w:rFonts w:ascii="Arial" w:hAnsi="Arial" w:cs="Arial"/>
                <w:sz w:val="24"/>
                <w:szCs w:val="24"/>
              </w:rPr>
              <w:t>8</w:t>
            </w:r>
          </w:p>
        </w:tc>
        <w:tc>
          <w:tcPr>
            <w:tcW w:w="709" w:type="dxa"/>
            <w:noWrap/>
            <w:hideMark/>
          </w:tcPr>
          <w:p w14:paraId="73F4E60B" w14:textId="77777777" w:rsidR="00D8248A" w:rsidRPr="002A19A7" w:rsidRDefault="00D8248A" w:rsidP="00675B00">
            <w:pPr>
              <w:rPr>
                <w:rFonts w:ascii="Arial" w:hAnsi="Arial" w:cs="Arial"/>
                <w:sz w:val="24"/>
                <w:szCs w:val="24"/>
              </w:rPr>
            </w:pPr>
            <w:r w:rsidRPr="002A19A7">
              <w:rPr>
                <w:rFonts w:ascii="Arial" w:hAnsi="Arial" w:cs="Arial"/>
                <w:sz w:val="24"/>
                <w:szCs w:val="24"/>
              </w:rPr>
              <w:t>8</w:t>
            </w:r>
          </w:p>
        </w:tc>
        <w:tc>
          <w:tcPr>
            <w:tcW w:w="850" w:type="dxa"/>
            <w:noWrap/>
            <w:hideMark/>
          </w:tcPr>
          <w:p w14:paraId="152A1A5A" w14:textId="77777777" w:rsidR="00D8248A" w:rsidRPr="002A19A7" w:rsidRDefault="00D8248A" w:rsidP="00675B00">
            <w:pPr>
              <w:rPr>
                <w:rFonts w:ascii="Arial" w:hAnsi="Arial" w:cs="Arial"/>
                <w:sz w:val="24"/>
                <w:szCs w:val="24"/>
              </w:rPr>
            </w:pPr>
            <w:r w:rsidRPr="002A19A7">
              <w:rPr>
                <w:rFonts w:ascii="Arial" w:hAnsi="Arial" w:cs="Arial"/>
                <w:sz w:val="24"/>
                <w:szCs w:val="24"/>
              </w:rPr>
              <w:t>4</w:t>
            </w:r>
          </w:p>
        </w:tc>
        <w:tc>
          <w:tcPr>
            <w:tcW w:w="709" w:type="dxa"/>
            <w:noWrap/>
            <w:hideMark/>
          </w:tcPr>
          <w:p w14:paraId="0B41A6F8"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r>
      <w:tr w:rsidR="00116BC3" w:rsidRPr="002A19A7" w14:paraId="7812980F" w14:textId="77777777" w:rsidTr="00B322A7">
        <w:trPr>
          <w:trHeight w:val="300"/>
        </w:trPr>
        <w:tc>
          <w:tcPr>
            <w:tcW w:w="4253" w:type="dxa"/>
            <w:noWrap/>
            <w:hideMark/>
          </w:tcPr>
          <w:p w14:paraId="0D85D66D"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627FD382" w14:textId="77777777" w:rsidR="00D8248A" w:rsidRPr="002A19A7" w:rsidRDefault="00D8248A" w:rsidP="00675B00">
            <w:pPr>
              <w:rPr>
                <w:rFonts w:ascii="Arial" w:hAnsi="Arial" w:cs="Arial"/>
                <w:sz w:val="24"/>
                <w:szCs w:val="24"/>
              </w:rPr>
            </w:pPr>
            <w:r w:rsidRPr="002A19A7">
              <w:rPr>
                <w:rFonts w:ascii="Arial" w:hAnsi="Arial" w:cs="Arial"/>
                <w:sz w:val="24"/>
                <w:szCs w:val="24"/>
              </w:rPr>
              <w:t>5</w:t>
            </w:r>
          </w:p>
        </w:tc>
        <w:tc>
          <w:tcPr>
            <w:tcW w:w="709" w:type="dxa"/>
            <w:noWrap/>
            <w:hideMark/>
          </w:tcPr>
          <w:p w14:paraId="5CE2201B" w14:textId="77777777" w:rsidR="00D8248A" w:rsidRPr="002A19A7" w:rsidRDefault="00D8248A" w:rsidP="00675B00">
            <w:pPr>
              <w:rPr>
                <w:rFonts w:ascii="Arial" w:hAnsi="Arial" w:cs="Arial"/>
                <w:sz w:val="24"/>
                <w:szCs w:val="24"/>
              </w:rPr>
            </w:pPr>
            <w:r w:rsidRPr="002A19A7">
              <w:rPr>
                <w:rFonts w:ascii="Arial" w:hAnsi="Arial" w:cs="Arial"/>
                <w:sz w:val="24"/>
                <w:szCs w:val="24"/>
              </w:rPr>
              <w:t>7</w:t>
            </w:r>
          </w:p>
        </w:tc>
        <w:tc>
          <w:tcPr>
            <w:tcW w:w="709" w:type="dxa"/>
            <w:noWrap/>
            <w:hideMark/>
          </w:tcPr>
          <w:p w14:paraId="69F68BA4" w14:textId="77777777" w:rsidR="00D8248A" w:rsidRPr="002A19A7" w:rsidRDefault="00D8248A" w:rsidP="00675B00">
            <w:pPr>
              <w:rPr>
                <w:rFonts w:ascii="Arial" w:hAnsi="Arial" w:cs="Arial"/>
                <w:sz w:val="24"/>
                <w:szCs w:val="24"/>
              </w:rPr>
            </w:pPr>
            <w:r w:rsidRPr="002A19A7">
              <w:rPr>
                <w:rFonts w:ascii="Arial" w:hAnsi="Arial" w:cs="Arial"/>
                <w:sz w:val="24"/>
                <w:szCs w:val="24"/>
              </w:rPr>
              <w:t>0,5</w:t>
            </w:r>
          </w:p>
        </w:tc>
        <w:tc>
          <w:tcPr>
            <w:tcW w:w="850" w:type="dxa"/>
            <w:noWrap/>
            <w:hideMark/>
          </w:tcPr>
          <w:p w14:paraId="3257F8A2"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709" w:type="dxa"/>
            <w:noWrap/>
            <w:hideMark/>
          </w:tcPr>
          <w:p w14:paraId="73EA2176"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r>
      <w:tr w:rsidR="00116BC3" w:rsidRPr="002A19A7" w14:paraId="43CC6C78" w14:textId="77777777" w:rsidTr="00B322A7">
        <w:trPr>
          <w:trHeight w:val="300"/>
        </w:trPr>
        <w:tc>
          <w:tcPr>
            <w:tcW w:w="4253" w:type="dxa"/>
            <w:noWrap/>
            <w:hideMark/>
          </w:tcPr>
          <w:p w14:paraId="7C6082BD"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1D848047" w14:textId="77777777" w:rsidR="00D8248A" w:rsidRPr="002A19A7" w:rsidRDefault="00D8248A" w:rsidP="00675B00">
            <w:pPr>
              <w:rPr>
                <w:rFonts w:ascii="Arial" w:hAnsi="Arial" w:cs="Arial"/>
                <w:sz w:val="24"/>
                <w:szCs w:val="24"/>
              </w:rPr>
            </w:pPr>
            <w:r w:rsidRPr="002A19A7">
              <w:rPr>
                <w:rFonts w:ascii="Arial" w:hAnsi="Arial" w:cs="Arial"/>
                <w:sz w:val="24"/>
                <w:szCs w:val="24"/>
              </w:rPr>
              <w:t>6</w:t>
            </w:r>
          </w:p>
        </w:tc>
        <w:tc>
          <w:tcPr>
            <w:tcW w:w="709" w:type="dxa"/>
            <w:noWrap/>
            <w:hideMark/>
          </w:tcPr>
          <w:p w14:paraId="7F39E1C1" w14:textId="77777777" w:rsidR="00D8248A" w:rsidRPr="002A19A7" w:rsidRDefault="00D8248A" w:rsidP="00675B00">
            <w:pPr>
              <w:rPr>
                <w:rFonts w:ascii="Arial" w:hAnsi="Arial" w:cs="Arial"/>
                <w:sz w:val="24"/>
                <w:szCs w:val="24"/>
              </w:rPr>
            </w:pPr>
            <w:r w:rsidRPr="002A19A7">
              <w:rPr>
                <w:rFonts w:ascii="Arial" w:hAnsi="Arial" w:cs="Arial"/>
                <w:sz w:val="24"/>
                <w:szCs w:val="24"/>
              </w:rPr>
              <w:t>8</w:t>
            </w:r>
          </w:p>
        </w:tc>
        <w:tc>
          <w:tcPr>
            <w:tcW w:w="709" w:type="dxa"/>
            <w:noWrap/>
            <w:hideMark/>
          </w:tcPr>
          <w:p w14:paraId="6A96B1A1" w14:textId="77777777" w:rsidR="00D8248A" w:rsidRPr="002A19A7" w:rsidRDefault="00D8248A" w:rsidP="00675B00">
            <w:pPr>
              <w:rPr>
                <w:rFonts w:ascii="Arial" w:hAnsi="Arial" w:cs="Arial"/>
                <w:sz w:val="24"/>
                <w:szCs w:val="24"/>
              </w:rPr>
            </w:pPr>
            <w:r w:rsidRPr="002A19A7">
              <w:rPr>
                <w:rFonts w:ascii="Arial" w:hAnsi="Arial" w:cs="Arial"/>
                <w:sz w:val="24"/>
                <w:szCs w:val="24"/>
              </w:rPr>
              <w:t>8</w:t>
            </w:r>
          </w:p>
        </w:tc>
        <w:tc>
          <w:tcPr>
            <w:tcW w:w="850" w:type="dxa"/>
            <w:noWrap/>
            <w:hideMark/>
          </w:tcPr>
          <w:p w14:paraId="32296BE5" w14:textId="77777777" w:rsidR="00D8248A" w:rsidRPr="002A19A7" w:rsidRDefault="00D8248A" w:rsidP="00675B00">
            <w:pPr>
              <w:rPr>
                <w:rFonts w:ascii="Arial" w:hAnsi="Arial" w:cs="Arial"/>
                <w:sz w:val="24"/>
                <w:szCs w:val="24"/>
              </w:rPr>
            </w:pPr>
            <w:r w:rsidRPr="002A19A7">
              <w:rPr>
                <w:rFonts w:ascii="Arial" w:hAnsi="Arial" w:cs="Arial"/>
                <w:sz w:val="24"/>
                <w:szCs w:val="24"/>
              </w:rPr>
              <w:t>4</w:t>
            </w:r>
          </w:p>
        </w:tc>
        <w:tc>
          <w:tcPr>
            <w:tcW w:w="709" w:type="dxa"/>
            <w:noWrap/>
            <w:hideMark/>
          </w:tcPr>
          <w:p w14:paraId="7A1CF413" w14:textId="77777777" w:rsidR="00D8248A" w:rsidRPr="002A19A7" w:rsidRDefault="00D8248A" w:rsidP="00675B00">
            <w:pPr>
              <w:rPr>
                <w:rFonts w:ascii="Arial" w:hAnsi="Arial" w:cs="Arial"/>
                <w:sz w:val="24"/>
                <w:szCs w:val="24"/>
              </w:rPr>
            </w:pPr>
            <w:r w:rsidRPr="002A19A7">
              <w:rPr>
                <w:rFonts w:ascii="Arial" w:hAnsi="Arial" w:cs="Arial"/>
                <w:sz w:val="24"/>
                <w:szCs w:val="24"/>
              </w:rPr>
              <w:t>2</w:t>
            </w:r>
          </w:p>
        </w:tc>
      </w:tr>
      <w:tr w:rsidR="00116BC3" w:rsidRPr="002A19A7" w14:paraId="484E90D9" w14:textId="77777777" w:rsidTr="00B322A7">
        <w:trPr>
          <w:trHeight w:val="300"/>
        </w:trPr>
        <w:tc>
          <w:tcPr>
            <w:tcW w:w="4253" w:type="dxa"/>
            <w:noWrap/>
            <w:hideMark/>
          </w:tcPr>
          <w:p w14:paraId="146A2345"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46D7C237" w14:textId="77777777" w:rsidR="00D8248A" w:rsidRPr="002A19A7" w:rsidRDefault="00D8248A" w:rsidP="00675B00">
            <w:pPr>
              <w:rPr>
                <w:rFonts w:ascii="Arial" w:hAnsi="Arial" w:cs="Arial"/>
                <w:sz w:val="24"/>
                <w:szCs w:val="24"/>
              </w:rPr>
            </w:pPr>
            <w:r w:rsidRPr="002A19A7">
              <w:rPr>
                <w:rFonts w:ascii="Arial" w:hAnsi="Arial" w:cs="Arial"/>
                <w:sz w:val="24"/>
                <w:szCs w:val="24"/>
              </w:rPr>
              <w:t>19</w:t>
            </w:r>
          </w:p>
        </w:tc>
        <w:tc>
          <w:tcPr>
            <w:tcW w:w="709" w:type="dxa"/>
            <w:noWrap/>
            <w:hideMark/>
          </w:tcPr>
          <w:p w14:paraId="5E42A201" w14:textId="77777777" w:rsidR="00D8248A" w:rsidRPr="002A19A7" w:rsidRDefault="00D8248A" w:rsidP="00675B00">
            <w:pPr>
              <w:rPr>
                <w:rFonts w:ascii="Arial" w:hAnsi="Arial" w:cs="Arial"/>
                <w:sz w:val="24"/>
                <w:szCs w:val="24"/>
              </w:rPr>
            </w:pPr>
            <w:r w:rsidRPr="002A19A7">
              <w:rPr>
                <w:rFonts w:ascii="Arial" w:hAnsi="Arial" w:cs="Arial"/>
                <w:sz w:val="24"/>
                <w:szCs w:val="24"/>
              </w:rPr>
              <w:t>23</w:t>
            </w:r>
          </w:p>
        </w:tc>
        <w:tc>
          <w:tcPr>
            <w:tcW w:w="709" w:type="dxa"/>
            <w:noWrap/>
            <w:hideMark/>
          </w:tcPr>
          <w:p w14:paraId="3D4DDB07" w14:textId="77777777" w:rsidR="00D8248A" w:rsidRPr="002A19A7" w:rsidRDefault="00D8248A" w:rsidP="00675B00">
            <w:pPr>
              <w:rPr>
                <w:rFonts w:ascii="Arial" w:hAnsi="Arial" w:cs="Arial"/>
                <w:sz w:val="24"/>
                <w:szCs w:val="24"/>
              </w:rPr>
            </w:pPr>
            <w:r w:rsidRPr="002A19A7">
              <w:rPr>
                <w:rFonts w:ascii="Arial" w:hAnsi="Arial" w:cs="Arial"/>
                <w:sz w:val="24"/>
                <w:szCs w:val="24"/>
              </w:rPr>
              <w:t>22</w:t>
            </w:r>
          </w:p>
        </w:tc>
        <w:tc>
          <w:tcPr>
            <w:tcW w:w="850" w:type="dxa"/>
            <w:noWrap/>
            <w:hideMark/>
          </w:tcPr>
          <w:p w14:paraId="6ED86D23" w14:textId="77777777" w:rsidR="00D8248A" w:rsidRPr="002A19A7" w:rsidRDefault="00D8248A" w:rsidP="00675B00">
            <w:pPr>
              <w:rPr>
                <w:rFonts w:ascii="Arial" w:hAnsi="Arial" w:cs="Arial"/>
                <w:sz w:val="24"/>
                <w:szCs w:val="24"/>
              </w:rPr>
            </w:pPr>
            <w:r w:rsidRPr="002A19A7">
              <w:rPr>
                <w:rFonts w:ascii="Arial" w:hAnsi="Arial" w:cs="Arial"/>
                <w:sz w:val="24"/>
                <w:szCs w:val="24"/>
              </w:rPr>
              <w:t>11</w:t>
            </w:r>
          </w:p>
        </w:tc>
        <w:tc>
          <w:tcPr>
            <w:tcW w:w="709" w:type="dxa"/>
            <w:noWrap/>
            <w:hideMark/>
          </w:tcPr>
          <w:p w14:paraId="7FDFD07F" w14:textId="77777777" w:rsidR="00D8248A" w:rsidRPr="002A19A7" w:rsidRDefault="00D8248A" w:rsidP="00675B00">
            <w:pPr>
              <w:rPr>
                <w:rFonts w:ascii="Arial" w:hAnsi="Arial" w:cs="Arial"/>
                <w:sz w:val="24"/>
                <w:szCs w:val="24"/>
              </w:rPr>
            </w:pPr>
            <w:r w:rsidRPr="002A19A7">
              <w:rPr>
                <w:rFonts w:ascii="Arial" w:hAnsi="Arial" w:cs="Arial"/>
                <w:sz w:val="24"/>
                <w:szCs w:val="24"/>
              </w:rPr>
              <w:t>6</w:t>
            </w:r>
          </w:p>
        </w:tc>
      </w:tr>
      <w:tr w:rsidR="00116BC3" w:rsidRPr="002A19A7" w14:paraId="4CDAB963" w14:textId="77777777" w:rsidTr="00B322A7">
        <w:trPr>
          <w:trHeight w:val="315"/>
        </w:trPr>
        <w:tc>
          <w:tcPr>
            <w:tcW w:w="4253" w:type="dxa"/>
            <w:noWrap/>
            <w:hideMark/>
          </w:tcPr>
          <w:p w14:paraId="0917A04A"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Diseñador</w:t>
            </w:r>
          </w:p>
        </w:tc>
        <w:tc>
          <w:tcPr>
            <w:tcW w:w="709" w:type="dxa"/>
            <w:noWrap/>
            <w:hideMark/>
          </w:tcPr>
          <w:p w14:paraId="6A6CE6FC"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6EE642E9"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709" w:type="dxa"/>
            <w:noWrap/>
            <w:hideMark/>
          </w:tcPr>
          <w:p w14:paraId="12A1DE08"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850" w:type="dxa"/>
            <w:noWrap/>
            <w:hideMark/>
          </w:tcPr>
          <w:p w14:paraId="66CF9645"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709" w:type="dxa"/>
            <w:noWrap/>
            <w:hideMark/>
          </w:tcPr>
          <w:p w14:paraId="44C4CC34"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r>
      <w:tr w:rsidR="00116BC3" w:rsidRPr="002A19A7" w14:paraId="447C56A7" w14:textId="77777777" w:rsidTr="00B322A7">
        <w:trPr>
          <w:trHeight w:val="300"/>
        </w:trPr>
        <w:tc>
          <w:tcPr>
            <w:tcW w:w="4253" w:type="dxa"/>
            <w:noWrap/>
            <w:hideMark/>
          </w:tcPr>
          <w:p w14:paraId="7E06E447" w14:textId="77777777" w:rsidR="00D8248A" w:rsidRPr="002A19A7" w:rsidRDefault="00D8248A" w:rsidP="00675B00">
            <w:pPr>
              <w:rPr>
                <w:rFonts w:ascii="Arial" w:hAnsi="Arial" w:cs="Arial"/>
                <w:sz w:val="24"/>
                <w:szCs w:val="24"/>
              </w:rPr>
            </w:pPr>
            <w:r w:rsidRPr="002A19A7">
              <w:rPr>
                <w:rFonts w:ascii="Arial" w:hAnsi="Arial" w:cs="Arial"/>
                <w:sz w:val="24"/>
                <w:szCs w:val="24"/>
              </w:rPr>
              <w:t>RECURSOS POR FÁBRICA SOFTWARE</w:t>
            </w:r>
          </w:p>
        </w:tc>
        <w:tc>
          <w:tcPr>
            <w:tcW w:w="709" w:type="dxa"/>
            <w:noWrap/>
            <w:hideMark/>
          </w:tcPr>
          <w:p w14:paraId="69706569"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17EF6376"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55C75213"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850" w:type="dxa"/>
            <w:noWrap/>
            <w:hideMark/>
          </w:tcPr>
          <w:p w14:paraId="5AA4832F"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c>
          <w:tcPr>
            <w:tcW w:w="709" w:type="dxa"/>
            <w:noWrap/>
            <w:hideMark/>
          </w:tcPr>
          <w:p w14:paraId="74498B92" w14:textId="77777777" w:rsidR="00D8248A" w:rsidRPr="002A19A7" w:rsidRDefault="00D8248A" w:rsidP="00675B00">
            <w:pPr>
              <w:rPr>
                <w:rFonts w:ascii="Arial" w:hAnsi="Arial" w:cs="Arial"/>
                <w:sz w:val="24"/>
                <w:szCs w:val="24"/>
              </w:rPr>
            </w:pPr>
            <w:r w:rsidRPr="002A19A7">
              <w:rPr>
                <w:rFonts w:ascii="Arial" w:hAnsi="Arial" w:cs="Arial"/>
                <w:sz w:val="24"/>
                <w:szCs w:val="24"/>
              </w:rPr>
              <w:t> </w:t>
            </w:r>
          </w:p>
        </w:tc>
      </w:tr>
      <w:tr w:rsidR="00116BC3" w:rsidRPr="002A19A7" w14:paraId="67572D3A" w14:textId="77777777" w:rsidTr="00B322A7">
        <w:trPr>
          <w:trHeight w:val="300"/>
        </w:trPr>
        <w:tc>
          <w:tcPr>
            <w:tcW w:w="4253" w:type="dxa"/>
            <w:noWrap/>
            <w:hideMark/>
          </w:tcPr>
          <w:p w14:paraId="71150CD2"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Líder de equipo</w:t>
            </w:r>
          </w:p>
        </w:tc>
        <w:tc>
          <w:tcPr>
            <w:tcW w:w="709" w:type="dxa"/>
            <w:noWrap/>
            <w:hideMark/>
          </w:tcPr>
          <w:p w14:paraId="4F99D16B" w14:textId="77777777" w:rsidR="00D8248A" w:rsidRPr="002A19A7" w:rsidRDefault="00D8248A" w:rsidP="00675B00">
            <w:pPr>
              <w:rPr>
                <w:rFonts w:ascii="Arial" w:hAnsi="Arial" w:cs="Arial"/>
                <w:sz w:val="24"/>
                <w:szCs w:val="24"/>
              </w:rPr>
            </w:pPr>
            <w:r w:rsidRPr="002A19A7">
              <w:rPr>
                <w:rFonts w:ascii="Arial" w:hAnsi="Arial" w:cs="Arial"/>
                <w:sz w:val="24"/>
                <w:szCs w:val="24"/>
              </w:rPr>
              <w:t>5</w:t>
            </w:r>
          </w:p>
        </w:tc>
        <w:tc>
          <w:tcPr>
            <w:tcW w:w="709" w:type="dxa"/>
            <w:noWrap/>
            <w:hideMark/>
          </w:tcPr>
          <w:p w14:paraId="5B03DCE5" w14:textId="77777777" w:rsidR="00D8248A" w:rsidRPr="002A19A7" w:rsidRDefault="00D8248A" w:rsidP="00675B00">
            <w:pPr>
              <w:rPr>
                <w:rFonts w:ascii="Arial" w:hAnsi="Arial" w:cs="Arial"/>
                <w:sz w:val="24"/>
                <w:szCs w:val="24"/>
              </w:rPr>
            </w:pPr>
            <w:r w:rsidRPr="002A19A7">
              <w:rPr>
                <w:rFonts w:ascii="Arial" w:hAnsi="Arial" w:cs="Arial"/>
                <w:sz w:val="24"/>
                <w:szCs w:val="24"/>
              </w:rPr>
              <w:t>6</w:t>
            </w:r>
          </w:p>
        </w:tc>
        <w:tc>
          <w:tcPr>
            <w:tcW w:w="709" w:type="dxa"/>
            <w:noWrap/>
            <w:hideMark/>
          </w:tcPr>
          <w:p w14:paraId="3E3E3407" w14:textId="77777777" w:rsidR="00D8248A" w:rsidRPr="002A19A7" w:rsidRDefault="00D8248A" w:rsidP="00675B00">
            <w:pPr>
              <w:rPr>
                <w:rFonts w:ascii="Arial" w:hAnsi="Arial" w:cs="Arial"/>
                <w:sz w:val="24"/>
                <w:szCs w:val="24"/>
              </w:rPr>
            </w:pPr>
            <w:r w:rsidRPr="002A19A7">
              <w:rPr>
                <w:rFonts w:ascii="Arial" w:hAnsi="Arial" w:cs="Arial"/>
                <w:sz w:val="24"/>
                <w:szCs w:val="24"/>
              </w:rPr>
              <w:t>6</w:t>
            </w:r>
          </w:p>
        </w:tc>
        <w:tc>
          <w:tcPr>
            <w:tcW w:w="850" w:type="dxa"/>
            <w:noWrap/>
            <w:hideMark/>
          </w:tcPr>
          <w:p w14:paraId="735ECD87" w14:textId="77777777" w:rsidR="00D8248A" w:rsidRPr="002A19A7" w:rsidRDefault="00D8248A" w:rsidP="00675B00">
            <w:pPr>
              <w:rPr>
                <w:rFonts w:ascii="Arial" w:hAnsi="Arial" w:cs="Arial"/>
                <w:sz w:val="24"/>
                <w:szCs w:val="24"/>
              </w:rPr>
            </w:pPr>
            <w:r w:rsidRPr="002A19A7">
              <w:rPr>
                <w:rFonts w:ascii="Arial" w:hAnsi="Arial" w:cs="Arial"/>
                <w:sz w:val="24"/>
                <w:szCs w:val="24"/>
              </w:rPr>
              <w:t>3</w:t>
            </w:r>
          </w:p>
        </w:tc>
        <w:tc>
          <w:tcPr>
            <w:tcW w:w="709" w:type="dxa"/>
            <w:noWrap/>
            <w:hideMark/>
          </w:tcPr>
          <w:p w14:paraId="16FF9DD8"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r>
      <w:tr w:rsidR="00116BC3" w:rsidRPr="002A19A7" w14:paraId="7B56E27E" w14:textId="77777777" w:rsidTr="00B322A7">
        <w:trPr>
          <w:trHeight w:val="300"/>
        </w:trPr>
        <w:tc>
          <w:tcPr>
            <w:tcW w:w="4253" w:type="dxa"/>
            <w:noWrap/>
            <w:hideMark/>
          </w:tcPr>
          <w:p w14:paraId="166EE809"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Arquitecto</w:t>
            </w:r>
          </w:p>
        </w:tc>
        <w:tc>
          <w:tcPr>
            <w:tcW w:w="709" w:type="dxa"/>
            <w:noWrap/>
            <w:hideMark/>
          </w:tcPr>
          <w:p w14:paraId="37C84C34" w14:textId="77777777" w:rsidR="00D8248A" w:rsidRPr="002A19A7" w:rsidRDefault="00D8248A" w:rsidP="00675B00">
            <w:pPr>
              <w:rPr>
                <w:rFonts w:ascii="Arial" w:hAnsi="Arial" w:cs="Arial"/>
                <w:sz w:val="24"/>
                <w:szCs w:val="24"/>
              </w:rPr>
            </w:pPr>
            <w:r w:rsidRPr="002A19A7">
              <w:rPr>
                <w:rFonts w:ascii="Arial" w:hAnsi="Arial" w:cs="Arial"/>
                <w:sz w:val="24"/>
                <w:szCs w:val="24"/>
              </w:rPr>
              <w:t>5</w:t>
            </w:r>
          </w:p>
        </w:tc>
        <w:tc>
          <w:tcPr>
            <w:tcW w:w="709" w:type="dxa"/>
            <w:noWrap/>
            <w:hideMark/>
          </w:tcPr>
          <w:p w14:paraId="1A2043CE" w14:textId="77777777" w:rsidR="00D8248A" w:rsidRPr="002A19A7" w:rsidRDefault="00D8248A" w:rsidP="00675B00">
            <w:pPr>
              <w:rPr>
                <w:rFonts w:ascii="Arial" w:hAnsi="Arial" w:cs="Arial"/>
                <w:sz w:val="24"/>
                <w:szCs w:val="24"/>
              </w:rPr>
            </w:pPr>
            <w:r w:rsidRPr="002A19A7">
              <w:rPr>
                <w:rFonts w:ascii="Arial" w:hAnsi="Arial" w:cs="Arial"/>
                <w:sz w:val="24"/>
                <w:szCs w:val="24"/>
              </w:rPr>
              <w:t>6</w:t>
            </w:r>
          </w:p>
        </w:tc>
        <w:tc>
          <w:tcPr>
            <w:tcW w:w="709" w:type="dxa"/>
            <w:noWrap/>
            <w:hideMark/>
          </w:tcPr>
          <w:p w14:paraId="62D5F24D"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850" w:type="dxa"/>
            <w:noWrap/>
            <w:hideMark/>
          </w:tcPr>
          <w:p w14:paraId="44BD6437"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709" w:type="dxa"/>
            <w:noWrap/>
            <w:hideMark/>
          </w:tcPr>
          <w:p w14:paraId="30BA6F91"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r>
      <w:tr w:rsidR="00116BC3" w:rsidRPr="002A19A7" w14:paraId="52CEE84B" w14:textId="77777777" w:rsidTr="00B322A7">
        <w:trPr>
          <w:trHeight w:val="300"/>
        </w:trPr>
        <w:tc>
          <w:tcPr>
            <w:tcW w:w="4253" w:type="dxa"/>
            <w:noWrap/>
            <w:hideMark/>
          </w:tcPr>
          <w:p w14:paraId="4F3BED4A"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pruebas</w:t>
            </w:r>
          </w:p>
        </w:tc>
        <w:tc>
          <w:tcPr>
            <w:tcW w:w="709" w:type="dxa"/>
            <w:noWrap/>
            <w:hideMark/>
          </w:tcPr>
          <w:p w14:paraId="490B10EA" w14:textId="77777777" w:rsidR="00D8248A" w:rsidRPr="002A19A7" w:rsidRDefault="00D8248A" w:rsidP="00675B00">
            <w:pPr>
              <w:rPr>
                <w:rFonts w:ascii="Arial" w:hAnsi="Arial" w:cs="Arial"/>
                <w:sz w:val="24"/>
                <w:szCs w:val="24"/>
              </w:rPr>
            </w:pPr>
            <w:r w:rsidRPr="002A19A7">
              <w:rPr>
                <w:rFonts w:ascii="Arial" w:hAnsi="Arial" w:cs="Arial"/>
                <w:sz w:val="24"/>
                <w:szCs w:val="24"/>
              </w:rPr>
              <w:t>6</w:t>
            </w:r>
          </w:p>
        </w:tc>
        <w:tc>
          <w:tcPr>
            <w:tcW w:w="709" w:type="dxa"/>
            <w:noWrap/>
            <w:hideMark/>
          </w:tcPr>
          <w:p w14:paraId="4894C377" w14:textId="77777777" w:rsidR="00D8248A" w:rsidRPr="002A19A7" w:rsidRDefault="00D8248A" w:rsidP="00675B00">
            <w:pPr>
              <w:rPr>
                <w:rFonts w:ascii="Arial" w:hAnsi="Arial" w:cs="Arial"/>
                <w:sz w:val="24"/>
                <w:szCs w:val="24"/>
              </w:rPr>
            </w:pPr>
            <w:r w:rsidRPr="002A19A7">
              <w:rPr>
                <w:rFonts w:ascii="Arial" w:hAnsi="Arial" w:cs="Arial"/>
                <w:sz w:val="24"/>
                <w:szCs w:val="24"/>
              </w:rPr>
              <w:t>7</w:t>
            </w:r>
          </w:p>
        </w:tc>
        <w:tc>
          <w:tcPr>
            <w:tcW w:w="709" w:type="dxa"/>
            <w:noWrap/>
            <w:hideMark/>
          </w:tcPr>
          <w:p w14:paraId="0E1B79A3" w14:textId="77777777" w:rsidR="00D8248A" w:rsidRPr="002A19A7" w:rsidRDefault="00D8248A" w:rsidP="00675B00">
            <w:pPr>
              <w:rPr>
                <w:rFonts w:ascii="Arial" w:hAnsi="Arial" w:cs="Arial"/>
                <w:sz w:val="24"/>
                <w:szCs w:val="24"/>
              </w:rPr>
            </w:pPr>
            <w:r w:rsidRPr="002A19A7">
              <w:rPr>
                <w:rFonts w:ascii="Arial" w:hAnsi="Arial" w:cs="Arial"/>
                <w:sz w:val="24"/>
                <w:szCs w:val="24"/>
              </w:rPr>
              <w:t>7</w:t>
            </w:r>
          </w:p>
        </w:tc>
        <w:tc>
          <w:tcPr>
            <w:tcW w:w="850" w:type="dxa"/>
            <w:noWrap/>
            <w:hideMark/>
          </w:tcPr>
          <w:p w14:paraId="4F1607AE" w14:textId="77777777" w:rsidR="00D8248A" w:rsidRPr="002A19A7" w:rsidRDefault="00D8248A" w:rsidP="00675B00">
            <w:pPr>
              <w:rPr>
                <w:rFonts w:ascii="Arial" w:hAnsi="Arial" w:cs="Arial"/>
                <w:sz w:val="24"/>
                <w:szCs w:val="24"/>
              </w:rPr>
            </w:pPr>
            <w:r w:rsidRPr="002A19A7">
              <w:rPr>
                <w:rFonts w:ascii="Arial" w:hAnsi="Arial" w:cs="Arial"/>
                <w:sz w:val="24"/>
                <w:szCs w:val="24"/>
              </w:rPr>
              <w:t>3</w:t>
            </w:r>
          </w:p>
        </w:tc>
        <w:tc>
          <w:tcPr>
            <w:tcW w:w="709" w:type="dxa"/>
            <w:noWrap/>
            <w:hideMark/>
          </w:tcPr>
          <w:p w14:paraId="1B31712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r>
      <w:tr w:rsidR="00116BC3" w:rsidRPr="002A19A7" w14:paraId="5394A733" w14:textId="77777777" w:rsidTr="00B322A7">
        <w:trPr>
          <w:trHeight w:val="300"/>
        </w:trPr>
        <w:tc>
          <w:tcPr>
            <w:tcW w:w="4253" w:type="dxa"/>
            <w:noWrap/>
            <w:hideMark/>
          </w:tcPr>
          <w:p w14:paraId="66B25A23" w14:textId="77777777" w:rsidR="00D8248A" w:rsidRPr="002A19A7" w:rsidRDefault="00D8248A" w:rsidP="00675B00">
            <w:pPr>
              <w:jc w:val="right"/>
              <w:rPr>
                <w:rFonts w:ascii="Arial" w:hAnsi="Arial" w:cs="Arial"/>
                <w:sz w:val="24"/>
                <w:szCs w:val="24"/>
              </w:rPr>
            </w:pPr>
            <w:proofErr w:type="spellStart"/>
            <w:r w:rsidRPr="002A19A7">
              <w:rPr>
                <w:rFonts w:ascii="Arial" w:hAnsi="Arial" w:cs="Arial"/>
                <w:sz w:val="24"/>
                <w:szCs w:val="24"/>
              </w:rPr>
              <w:t>Ing</w:t>
            </w:r>
            <w:proofErr w:type="spellEnd"/>
            <w:r w:rsidRPr="002A19A7">
              <w:rPr>
                <w:rFonts w:ascii="Arial" w:hAnsi="Arial" w:cs="Arial"/>
                <w:sz w:val="24"/>
                <w:szCs w:val="24"/>
              </w:rPr>
              <w:t xml:space="preserve"> desarrollo</w:t>
            </w:r>
          </w:p>
        </w:tc>
        <w:tc>
          <w:tcPr>
            <w:tcW w:w="709" w:type="dxa"/>
            <w:noWrap/>
            <w:hideMark/>
          </w:tcPr>
          <w:p w14:paraId="6338E933" w14:textId="77777777" w:rsidR="00D8248A" w:rsidRPr="002A19A7" w:rsidRDefault="00D8248A" w:rsidP="00675B00">
            <w:pPr>
              <w:rPr>
                <w:rFonts w:ascii="Arial" w:hAnsi="Arial" w:cs="Arial"/>
                <w:sz w:val="24"/>
                <w:szCs w:val="24"/>
              </w:rPr>
            </w:pPr>
            <w:r w:rsidRPr="002A19A7">
              <w:rPr>
                <w:rFonts w:ascii="Arial" w:hAnsi="Arial" w:cs="Arial"/>
                <w:sz w:val="24"/>
                <w:szCs w:val="24"/>
              </w:rPr>
              <w:t>14</w:t>
            </w:r>
          </w:p>
        </w:tc>
        <w:tc>
          <w:tcPr>
            <w:tcW w:w="709" w:type="dxa"/>
            <w:noWrap/>
            <w:hideMark/>
          </w:tcPr>
          <w:p w14:paraId="1957265E" w14:textId="77777777" w:rsidR="00D8248A" w:rsidRPr="002A19A7" w:rsidRDefault="00D8248A" w:rsidP="00675B00">
            <w:pPr>
              <w:rPr>
                <w:rFonts w:ascii="Arial" w:hAnsi="Arial" w:cs="Arial"/>
                <w:sz w:val="24"/>
                <w:szCs w:val="24"/>
              </w:rPr>
            </w:pPr>
            <w:r w:rsidRPr="002A19A7">
              <w:rPr>
                <w:rFonts w:ascii="Arial" w:hAnsi="Arial" w:cs="Arial"/>
                <w:sz w:val="24"/>
                <w:szCs w:val="24"/>
              </w:rPr>
              <w:t>16</w:t>
            </w:r>
          </w:p>
        </w:tc>
        <w:tc>
          <w:tcPr>
            <w:tcW w:w="709" w:type="dxa"/>
            <w:noWrap/>
            <w:hideMark/>
          </w:tcPr>
          <w:p w14:paraId="3F6799A6" w14:textId="77777777" w:rsidR="00D8248A" w:rsidRPr="002A19A7" w:rsidRDefault="00D8248A" w:rsidP="00675B00">
            <w:pPr>
              <w:rPr>
                <w:rFonts w:ascii="Arial" w:hAnsi="Arial" w:cs="Arial"/>
                <w:sz w:val="24"/>
                <w:szCs w:val="24"/>
              </w:rPr>
            </w:pPr>
            <w:r w:rsidRPr="002A19A7">
              <w:rPr>
                <w:rFonts w:ascii="Arial" w:hAnsi="Arial" w:cs="Arial"/>
                <w:sz w:val="24"/>
                <w:szCs w:val="24"/>
              </w:rPr>
              <w:t>15</w:t>
            </w:r>
          </w:p>
        </w:tc>
        <w:tc>
          <w:tcPr>
            <w:tcW w:w="850" w:type="dxa"/>
            <w:noWrap/>
            <w:hideMark/>
          </w:tcPr>
          <w:p w14:paraId="047E434F" w14:textId="77777777" w:rsidR="00D8248A" w:rsidRPr="002A19A7" w:rsidRDefault="00D8248A" w:rsidP="00675B00">
            <w:pPr>
              <w:rPr>
                <w:rFonts w:ascii="Arial" w:hAnsi="Arial" w:cs="Arial"/>
                <w:sz w:val="24"/>
                <w:szCs w:val="24"/>
              </w:rPr>
            </w:pPr>
            <w:r w:rsidRPr="002A19A7">
              <w:rPr>
                <w:rFonts w:ascii="Arial" w:hAnsi="Arial" w:cs="Arial"/>
                <w:sz w:val="24"/>
                <w:szCs w:val="24"/>
              </w:rPr>
              <w:t>7</w:t>
            </w:r>
          </w:p>
        </w:tc>
        <w:tc>
          <w:tcPr>
            <w:tcW w:w="709" w:type="dxa"/>
            <w:noWrap/>
            <w:hideMark/>
          </w:tcPr>
          <w:p w14:paraId="7AE8E48B" w14:textId="77777777" w:rsidR="00D8248A" w:rsidRPr="002A19A7" w:rsidRDefault="00D8248A" w:rsidP="00675B00">
            <w:pPr>
              <w:rPr>
                <w:rFonts w:ascii="Arial" w:hAnsi="Arial" w:cs="Arial"/>
                <w:sz w:val="24"/>
                <w:szCs w:val="24"/>
              </w:rPr>
            </w:pPr>
            <w:r w:rsidRPr="002A19A7">
              <w:rPr>
                <w:rFonts w:ascii="Arial" w:hAnsi="Arial" w:cs="Arial"/>
                <w:sz w:val="24"/>
                <w:szCs w:val="24"/>
              </w:rPr>
              <w:t>3</w:t>
            </w:r>
          </w:p>
        </w:tc>
      </w:tr>
      <w:tr w:rsidR="00116BC3" w:rsidRPr="002A19A7" w14:paraId="3AD8CEFC" w14:textId="77777777" w:rsidTr="00B322A7">
        <w:trPr>
          <w:trHeight w:val="315"/>
        </w:trPr>
        <w:tc>
          <w:tcPr>
            <w:tcW w:w="4253" w:type="dxa"/>
            <w:noWrap/>
            <w:hideMark/>
          </w:tcPr>
          <w:p w14:paraId="08DF2F5D" w14:textId="77777777" w:rsidR="00D8248A" w:rsidRPr="002A19A7" w:rsidRDefault="00D8248A" w:rsidP="00675B00">
            <w:pPr>
              <w:jc w:val="right"/>
              <w:rPr>
                <w:rFonts w:ascii="Arial" w:hAnsi="Arial" w:cs="Arial"/>
                <w:sz w:val="24"/>
                <w:szCs w:val="24"/>
              </w:rPr>
            </w:pPr>
            <w:r w:rsidRPr="002A19A7">
              <w:rPr>
                <w:rFonts w:ascii="Arial" w:hAnsi="Arial" w:cs="Arial"/>
                <w:sz w:val="24"/>
                <w:szCs w:val="24"/>
              </w:rPr>
              <w:t>Diseñador</w:t>
            </w:r>
          </w:p>
        </w:tc>
        <w:tc>
          <w:tcPr>
            <w:tcW w:w="709" w:type="dxa"/>
            <w:noWrap/>
            <w:hideMark/>
          </w:tcPr>
          <w:p w14:paraId="7528C279" w14:textId="77777777" w:rsidR="00D8248A" w:rsidRPr="002A19A7" w:rsidRDefault="00D8248A" w:rsidP="00675B00">
            <w:pPr>
              <w:rPr>
                <w:rFonts w:ascii="Arial" w:hAnsi="Arial" w:cs="Arial"/>
                <w:sz w:val="24"/>
                <w:szCs w:val="24"/>
              </w:rPr>
            </w:pPr>
            <w:r w:rsidRPr="002A19A7">
              <w:rPr>
                <w:rFonts w:ascii="Arial" w:hAnsi="Arial" w:cs="Arial"/>
                <w:sz w:val="24"/>
                <w:szCs w:val="24"/>
              </w:rPr>
              <w:t>1</w:t>
            </w:r>
          </w:p>
        </w:tc>
        <w:tc>
          <w:tcPr>
            <w:tcW w:w="709" w:type="dxa"/>
            <w:noWrap/>
            <w:hideMark/>
          </w:tcPr>
          <w:p w14:paraId="37B984EF"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709" w:type="dxa"/>
            <w:noWrap/>
            <w:hideMark/>
          </w:tcPr>
          <w:p w14:paraId="632D8ABB"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850" w:type="dxa"/>
            <w:noWrap/>
            <w:hideMark/>
          </w:tcPr>
          <w:p w14:paraId="653013D4"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c>
          <w:tcPr>
            <w:tcW w:w="709" w:type="dxa"/>
            <w:noWrap/>
            <w:hideMark/>
          </w:tcPr>
          <w:p w14:paraId="00759B70" w14:textId="77777777" w:rsidR="00D8248A" w:rsidRPr="002A19A7" w:rsidRDefault="00D8248A" w:rsidP="00675B00">
            <w:pPr>
              <w:rPr>
                <w:rFonts w:ascii="Arial" w:hAnsi="Arial" w:cs="Arial"/>
                <w:sz w:val="24"/>
                <w:szCs w:val="24"/>
              </w:rPr>
            </w:pPr>
            <w:r w:rsidRPr="002A19A7">
              <w:rPr>
                <w:rFonts w:ascii="Arial" w:hAnsi="Arial" w:cs="Arial"/>
                <w:sz w:val="24"/>
                <w:szCs w:val="24"/>
              </w:rPr>
              <w:t>0</w:t>
            </w:r>
          </w:p>
        </w:tc>
      </w:tr>
    </w:tbl>
    <w:p w14:paraId="2A897556" w14:textId="3364447D" w:rsidR="00D8248A" w:rsidRPr="002A19A7" w:rsidRDefault="00D8248A" w:rsidP="00D8248A">
      <w:pPr>
        <w:rPr>
          <w:rFonts w:ascii="Arial" w:hAnsi="Arial" w:cs="Arial"/>
          <w:sz w:val="18"/>
          <w:szCs w:val="18"/>
        </w:rPr>
      </w:pPr>
      <w:r w:rsidRPr="002A19A7">
        <w:rPr>
          <w:rFonts w:ascii="Arial" w:hAnsi="Arial" w:cs="Arial"/>
          <w:sz w:val="18"/>
          <w:szCs w:val="18"/>
        </w:rPr>
        <w:t xml:space="preserve">Nota: La diferencia entre los recursos totales y aquellos por fábrica de software se debe a que se propone implementar la ruta de gestión documental y el sistema </w:t>
      </w:r>
      <w:r w:rsidRPr="00654AB2">
        <w:rPr>
          <w:rFonts w:ascii="Arial" w:hAnsi="Arial" w:cs="Arial"/>
          <w:sz w:val="18"/>
          <w:szCs w:val="18"/>
        </w:rPr>
        <w:t>integrado</w:t>
      </w:r>
      <w:r w:rsidRPr="002A19A7">
        <w:rPr>
          <w:rFonts w:ascii="Arial" w:hAnsi="Arial" w:cs="Arial"/>
          <w:sz w:val="18"/>
          <w:szCs w:val="18"/>
        </w:rPr>
        <w:t xml:space="preserve"> </w:t>
      </w:r>
      <w:r w:rsidRPr="00654AB2">
        <w:rPr>
          <w:rFonts w:ascii="Arial" w:hAnsi="Arial" w:cs="Arial"/>
          <w:sz w:val="18"/>
          <w:szCs w:val="18"/>
        </w:rPr>
        <w:t>de</w:t>
      </w:r>
      <w:r w:rsidRPr="002A19A7">
        <w:rPr>
          <w:rFonts w:ascii="Arial" w:hAnsi="Arial" w:cs="Arial"/>
          <w:sz w:val="18"/>
          <w:szCs w:val="18"/>
        </w:rPr>
        <w:t xml:space="preserve"> como una solución adquirida que incluye provisión de software y los recursos humanos para su </w:t>
      </w:r>
      <w:r w:rsidR="00877A0B">
        <w:rPr>
          <w:rFonts w:ascii="Arial" w:hAnsi="Arial" w:cs="Arial"/>
          <w:sz w:val="18"/>
          <w:szCs w:val="18"/>
        </w:rPr>
        <w:t>implementación</w:t>
      </w:r>
      <w:r w:rsidRPr="002A19A7">
        <w:rPr>
          <w:rFonts w:ascii="Arial" w:hAnsi="Arial" w:cs="Arial"/>
          <w:sz w:val="18"/>
          <w:szCs w:val="18"/>
        </w:rPr>
        <w:t>.</w:t>
      </w:r>
    </w:p>
    <w:p w14:paraId="5035B73F" w14:textId="3B1064F0" w:rsidR="00E57610" w:rsidRPr="008C7979" w:rsidRDefault="00EC7182" w:rsidP="002A19A7">
      <w:pPr>
        <w:jc w:val="both"/>
        <w:rPr>
          <w:rFonts w:eastAsia="Times New Roman"/>
          <w:lang w:eastAsia="es-CO"/>
        </w:rPr>
      </w:pPr>
      <w:r w:rsidRPr="008C7979">
        <w:rPr>
          <w:rFonts w:ascii="Arial" w:hAnsi="Arial" w:cs="Arial"/>
          <w:b/>
          <w:i/>
          <w:sz w:val="24"/>
          <w:szCs w:val="24"/>
        </w:rPr>
        <w:t xml:space="preserve">Se anexa documento “Mapa de </w:t>
      </w:r>
      <w:r w:rsidR="00650D34" w:rsidRPr="008C7979">
        <w:rPr>
          <w:rFonts w:ascii="Arial" w:hAnsi="Arial" w:cs="Arial"/>
          <w:b/>
          <w:i/>
          <w:sz w:val="24"/>
          <w:szCs w:val="24"/>
        </w:rPr>
        <w:t>R</w:t>
      </w:r>
      <w:r w:rsidRPr="008C7979">
        <w:rPr>
          <w:rFonts w:ascii="Arial" w:hAnsi="Arial" w:cs="Arial"/>
          <w:b/>
          <w:i/>
          <w:sz w:val="24"/>
          <w:szCs w:val="24"/>
        </w:rPr>
        <w:t>uta de proyectos</w:t>
      </w:r>
      <w:r w:rsidR="00650D34" w:rsidRPr="008C7979">
        <w:rPr>
          <w:rFonts w:ascii="Arial" w:hAnsi="Arial" w:cs="Arial"/>
          <w:b/>
          <w:i/>
          <w:sz w:val="24"/>
          <w:szCs w:val="24"/>
        </w:rPr>
        <w:t>.xlsx</w:t>
      </w:r>
      <w:r w:rsidRPr="008C7979">
        <w:rPr>
          <w:rFonts w:ascii="Arial" w:hAnsi="Arial" w:cs="Arial"/>
          <w:b/>
          <w:i/>
          <w:sz w:val="24"/>
          <w:szCs w:val="24"/>
        </w:rPr>
        <w:t xml:space="preserve">” </w:t>
      </w:r>
      <w:r w:rsidR="00650D34" w:rsidRPr="008C7979">
        <w:rPr>
          <w:rFonts w:ascii="Arial" w:hAnsi="Arial" w:cs="Arial"/>
          <w:b/>
          <w:i/>
          <w:sz w:val="24"/>
          <w:szCs w:val="24"/>
        </w:rPr>
        <w:t>Donde se describen los proyectos y subproyectos propuestos destinados a ser ejecutados.</w:t>
      </w:r>
    </w:p>
    <w:bookmarkEnd w:id="0"/>
    <w:p w14:paraId="5BAFBB13" w14:textId="6217E9F3" w:rsidR="002D221C" w:rsidRDefault="002D221C" w:rsidP="00BD5450">
      <w:pPr>
        <w:jc w:val="both"/>
        <w:rPr>
          <w:rFonts w:ascii="Arial" w:hAnsi="Arial" w:cs="Arial"/>
          <w:sz w:val="24"/>
          <w:szCs w:val="24"/>
        </w:rPr>
      </w:pPr>
    </w:p>
    <w:p w14:paraId="4A76E84B" w14:textId="6EE601EF" w:rsidR="0068101B" w:rsidRPr="0068101B" w:rsidRDefault="0068101B" w:rsidP="00BD5450">
      <w:pPr>
        <w:jc w:val="both"/>
        <w:rPr>
          <w:rFonts w:ascii="Arial" w:hAnsi="Arial" w:cs="Arial"/>
          <w:b/>
          <w:sz w:val="24"/>
          <w:szCs w:val="24"/>
        </w:rPr>
      </w:pPr>
      <w:r w:rsidRPr="0068101B">
        <w:rPr>
          <w:rFonts w:ascii="Arial" w:hAnsi="Arial" w:cs="Arial"/>
          <w:b/>
          <w:sz w:val="24"/>
          <w:szCs w:val="24"/>
        </w:rPr>
        <w:t>ANEXOS:</w:t>
      </w:r>
    </w:p>
    <w:p w14:paraId="08E5129B" w14:textId="70B871D4" w:rsidR="0068101B" w:rsidRDefault="0068101B" w:rsidP="0068101B">
      <w:pPr>
        <w:pStyle w:val="Prrafodelista"/>
        <w:numPr>
          <w:ilvl w:val="0"/>
          <w:numId w:val="4"/>
        </w:numPr>
        <w:jc w:val="both"/>
        <w:rPr>
          <w:rFonts w:ascii="Arial" w:hAnsi="Arial" w:cs="Arial"/>
          <w:sz w:val="24"/>
          <w:szCs w:val="24"/>
        </w:rPr>
      </w:pPr>
      <w:r w:rsidRPr="0068101B">
        <w:rPr>
          <w:rFonts w:ascii="Arial" w:hAnsi="Arial" w:cs="Arial"/>
          <w:sz w:val="24"/>
          <w:szCs w:val="24"/>
        </w:rPr>
        <w:t xml:space="preserve">M-DT-001-1 Manual </w:t>
      </w:r>
      <w:proofErr w:type="spellStart"/>
      <w:r w:rsidRPr="0068101B">
        <w:rPr>
          <w:rFonts w:ascii="Arial" w:hAnsi="Arial" w:cs="Arial"/>
          <w:sz w:val="24"/>
          <w:szCs w:val="24"/>
        </w:rPr>
        <w:t>Seg</w:t>
      </w:r>
      <w:proofErr w:type="spellEnd"/>
      <w:r w:rsidRPr="0068101B">
        <w:rPr>
          <w:rFonts w:ascii="Arial" w:hAnsi="Arial" w:cs="Arial"/>
          <w:sz w:val="24"/>
          <w:szCs w:val="24"/>
        </w:rPr>
        <w:t xml:space="preserve"> Informaci</w:t>
      </w:r>
      <w:r w:rsidR="00797EC2">
        <w:rPr>
          <w:rFonts w:ascii="Arial" w:hAnsi="Arial" w:cs="Arial"/>
          <w:sz w:val="24"/>
          <w:szCs w:val="24"/>
        </w:rPr>
        <w:t>ó</w:t>
      </w:r>
      <w:r w:rsidRPr="0068101B">
        <w:rPr>
          <w:rFonts w:ascii="Arial" w:hAnsi="Arial" w:cs="Arial"/>
          <w:sz w:val="24"/>
          <w:szCs w:val="24"/>
        </w:rPr>
        <w:t>n</w:t>
      </w:r>
    </w:p>
    <w:p w14:paraId="67F527DE" w14:textId="79FEA87D" w:rsidR="0068101B" w:rsidRDefault="0068101B" w:rsidP="0068101B">
      <w:pPr>
        <w:pStyle w:val="Prrafodelista"/>
        <w:numPr>
          <w:ilvl w:val="0"/>
          <w:numId w:val="4"/>
        </w:numPr>
        <w:jc w:val="both"/>
        <w:rPr>
          <w:rFonts w:ascii="Arial" w:hAnsi="Arial" w:cs="Arial"/>
          <w:sz w:val="24"/>
          <w:szCs w:val="24"/>
        </w:rPr>
      </w:pPr>
      <w:r w:rsidRPr="0068101B">
        <w:rPr>
          <w:rFonts w:ascii="Arial" w:hAnsi="Arial" w:cs="Arial"/>
          <w:sz w:val="24"/>
          <w:szCs w:val="24"/>
        </w:rPr>
        <w:t>Mapa de Ruta de Proyectos</w:t>
      </w:r>
    </w:p>
    <w:p w14:paraId="753706EC" w14:textId="77777777" w:rsidR="00EB1A5D" w:rsidRDefault="00EB1A5D" w:rsidP="00EB1A5D">
      <w:pPr>
        <w:jc w:val="both"/>
        <w:rPr>
          <w:rFonts w:ascii="Arial" w:hAnsi="Arial" w:cs="Arial"/>
          <w:sz w:val="24"/>
          <w:szCs w:val="24"/>
        </w:rPr>
      </w:pPr>
    </w:p>
    <w:p w14:paraId="5B11892A" w14:textId="77777777" w:rsidR="00EB1A5D" w:rsidRDefault="00EB1A5D" w:rsidP="00EB1A5D">
      <w:pPr>
        <w:jc w:val="both"/>
        <w:rPr>
          <w:rFonts w:ascii="Arial" w:hAnsi="Arial" w:cs="Arial"/>
          <w:sz w:val="24"/>
          <w:szCs w:val="24"/>
        </w:rPr>
      </w:pPr>
    </w:p>
    <w:p w14:paraId="4B3AB398" w14:textId="77777777" w:rsidR="00537D3D" w:rsidRPr="004E40BD" w:rsidRDefault="00537D3D" w:rsidP="001653A0">
      <w:pPr>
        <w:pStyle w:val="TitSeccionGA"/>
      </w:pPr>
    </w:p>
    <w:p w14:paraId="3ED462DF" w14:textId="77777777" w:rsidR="00EB1A5D" w:rsidRPr="00CE1537" w:rsidRDefault="00EB1A5D" w:rsidP="001653A0">
      <w:pPr>
        <w:pStyle w:val="TitSeccionGA"/>
      </w:pPr>
    </w:p>
    <w:sectPr w:rsidR="00EB1A5D" w:rsidRPr="00CE1537" w:rsidSect="007B5F3D">
      <w:footerReference w:type="default" r:id="rId89"/>
      <w:pgSz w:w="12240" w:h="15840"/>
      <w:pgMar w:top="1701" w:right="1134"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9D04D" w14:textId="77777777" w:rsidR="00F96307" w:rsidRDefault="00F96307" w:rsidP="00EA4599">
      <w:pPr>
        <w:spacing w:after="0" w:line="240" w:lineRule="auto"/>
      </w:pPr>
      <w:r>
        <w:separator/>
      </w:r>
    </w:p>
  </w:endnote>
  <w:endnote w:type="continuationSeparator" w:id="0">
    <w:p w14:paraId="1639B511" w14:textId="77777777" w:rsidR="00F96307" w:rsidRDefault="00F96307" w:rsidP="00EA4599">
      <w:pPr>
        <w:spacing w:after="0" w:line="240" w:lineRule="auto"/>
      </w:pPr>
      <w:r>
        <w:continuationSeparator/>
      </w:r>
    </w:p>
  </w:endnote>
  <w:endnote w:type="continuationNotice" w:id="1">
    <w:p w14:paraId="4CB4AFEF" w14:textId="77777777" w:rsidR="00F96307" w:rsidRDefault="00F963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eelawadee">
    <w:charset w:val="DE"/>
    <w:family w:val="swiss"/>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ZTR1C.tmp">
    <w:panose1 w:val="00000000000000000000"/>
    <w:charset w:val="02"/>
    <w:family w:val="auto"/>
    <w:notTrueType/>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3285"/>
      <w:docPartObj>
        <w:docPartGallery w:val="Page Numbers (Bottom of Page)"/>
        <w:docPartUnique/>
      </w:docPartObj>
    </w:sdtPr>
    <w:sdtContent>
      <w:p w14:paraId="5BAFBB8A" w14:textId="6AED4D00" w:rsidR="00AD1858" w:rsidRDefault="00AD1858">
        <w:pPr>
          <w:pStyle w:val="Piedepgina"/>
          <w:jc w:val="right"/>
        </w:pPr>
        <w:r>
          <w:fldChar w:fldCharType="begin"/>
        </w:r>
        <w:r>
          <w:instrText xml:space="preserve"> PAGE   \* MERGEFORMAT </w:instrText>
        </w:r>
        <w:r>
          <w:fldChar w:fldCharType="separate"/>
        </w:r>
        <w:r w:rsidR="00682609">
          <w:rPr>
            <w:noProof/>
          </w:rPr>
          <w:t>188</w:t>
        </w:r>
        <w:r>
          <w:rPr>
            <w:noProof/>
          </w:rPr>
          <w:fldChar w:fldCharType="end"/>
        </w:r>
      </w:p>
    </w:sdtContent>
  </w:sdt>
  <w:p w14:paraId="5BAFBB8B" w14:textId="77777777" w:rsidR="00AD1858" w:rsidRDefault="00AD18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E695" w14:textId="77777777" w:rsidR="00F96307" w:rsidRDefault="00F96307" w:rsidP="00EA4599">
      <w:pPr>
        <w:spacing w:after="0" w:line="240" w:lineRule="auto"/>
      </w:pPr>
      <w:r>
        <w:separator/>
      </w:r>
    </w:p>
  </w:footnote>
  <w:footnote w:type="continuationSeparator" w:id="0">
    <w:p w14:paraId="48EEAEB4" w14:textId="77777777" w:rsidR="00F96307" w:rsidRDefault="00F96307" w:rsidP="00EA4599">
      <w:pPr>
        <w:spacing w:after="0" w:line="240" w:lineRule="auto"/>
      </w:pPr>
      <w:r>
        <w:continuationSeparator/>
      </w:r>
    </w:p>
  </w:footnote>
  <w:footnote w:type="continuationNotice" w:id="1">
    <w:p w14:paraId="2BE1A372" w14:textId="77777777" w:rsidR="00F96307" w:rsidRDefault="00F96307">
      <w:pPr>
        <w:spacing w:after="0" w:line="240" w:lineRule="auto"/>
      </w:pPr>
    </w:p>
  </w:footnote>
  <w:footnote w:id="2">
    <w:p w14:paraId="1D5092A4" w14:textId="77777777" w:rsidR="00AD1858" w:rsidRPr="00F55384" w:rsidRDefault="00AD1858" w:rsidP="008D4AE7">
      <w:pPr>
        <w:pStyle w:val="Textonotapie"/>
        <w:rPr>
          <w:rFonts w:ascii="Arial" w:hAnsi="Arial" w:cs="Arial"/>
          <w:sz w:val="16"/>
          <w:szCs w:val="16"/>
        </w:rPr>
      </w:pPr>
      <w:r w:rsidRPr="001F7FC1">
        <w:rPr>
          <w:rStyle w:val="Refdenotaalpie"/>
          <w:rFonts w:ascii="Arial" w:hAnsi="Arial" w:cs="Arial"/>
          <w:sz w:val="16"/>
          <w:szCs w:val="16"/>
        </w:rPr>
        <w:footnoteRef/>
      </w:r>
      <w:r w:rsidRPr="001F7FC1">
        <w:rPr>
          <w:rFonts w:ascii="Arial" w:hAnsi="Arial" w:cs="Arial"/>
          <w:sz w:val="16"/>
          <w:szCs w:val="16"/>
        </w:rPr>
        <w:t xml:space="preserve"> </w:t>
      </w:r>
      <w:r w:rsidRPr="00F55384">
        <w:rPr>
          <w:rFonts w:ascii="Arial" w:hAnsi="Arial" w:cs="Arial"/>
          <w:sz w:val="16"/>
          <w:szCs w:val="16"/>
        </w:rPr>
        <w:t>Archivo General de la Nación</w:t>
      </w:r>
    </w:p>
  </w:footnote>
  <w:footnote w:id="3">
    <w:p w14:paraId="60051545" w14:textId="64AADA6D" w:rsidR="00AD1858" w:rsidRDefault="00AD1858">
      <w:pPr>
        <w:pStyle w:val="Textonotapie"/>
      </w:pPr>
      <w:r>
        <w:rPr>
          <w:rStyle w:val="Refdenotaalpie"/>
        </w:rPr>
        <w:footnoteRef/>
      </w:r>
      <w:r>
        <w:t xml:space="preserve"> ITS Según la norma ISO14813 </w:t>
      </w:r>
    </w:p>
  </w:footnote>
  <w:footnote w:id="4">
    <w:p w14:paraId="3716668F" w14:textId="77777777" w:rsidR="00AD1858" w:rsidRPr="00760650" w:rsidRDefault="00AD1858" w:rsidP="008D4AE7">
      <w:pPr>
        <w:pStyle w:val="Textonotapie"/>
        <w:rPr>
          <w:rFonts w:ascii="Arial" w:hAnsi="Arial" w:cs="Arial"/>
          <w:sz w:val="16"/>
          <w:szCs w:val="16"/>
        </w:rPr>
      </w:pPr>
      <w:r w:rsidRPr="00760650">
        <w:rPr>
          <w:rStyle w:val="Refdenotaalpie"/>
          <w:rFonts w:ascii="Arial" w:hAnsi="Arial" w:cs="Arial"/>
          <w:sz w:val="16"/>
          <w:szCs w:val="16"/>
        </w:rPr>
        <w:footnoteRef/>
      </w:r>
      <w:r w:rsidRPr="00760650">
        <w:rPr>
          <w:rFonts w:ascii="Arial" w:hAnsi="Arial" w:cs="Arial"/>
          <w:sz w:val="16"/>
          <w:szCs w:val="16"/>
        </w:rPr>
        <w:t xml:space="preserve"> IAAS Infraestructura como servicio, PAAS Plataforma como servicio.</w:t>
      </w:r>
    </w:p>
  </w:footnote>
  <w:footnote w:id="5">
    <w:p w14:paraId="331E1010" w14:textId="77777777" w:rsidR="00AD1858" w:rsidRPr="00373B66" w:rsidRDefault="00AD1858" w:rsidP="0088199E">
      <w:pPr>
        <w:pStyle w:val="Textonotapie"/>
        <w:rPr>
          <w:rFonts w:ascii="Arial" w:hAnsi="Arial" w:cs="Arial"/>
          <w:sz w:val="16"/>
          <w:szCs w:val="16"/>
        </w:rPr>
      </w:pPr>
      <w:r w:rsidRPr="00373B66">
        <w:rPr>
          <w:rStyle w:val="Refdenotaalpie"/>
          <w:rFonts w:ascii="Arial" w:hAnsi="Arial" w:cs="Arial"/>
          <w:sz w:val="16"/>
          <w:szCs w:val="16"/>
        </w:rPr>
        <w:footnoteRef/>
      </w:r>
      <w:r w:rsidRPr="00373B66">
        <w:rPr>
          <w:rFonts w:ascii="Arial" w:hAnsi="Arial" w:cs="Arial"/>
          <w:sz w:val="16"/>
          <w:szCs w:val="16"/>
        </w:rPr>
        <w:t xml:space="preserve">  La sigla SCADA significa “</w:t>
      </w:r>
      <w:proofErr w:type="spellStart"/>
      <w:r w:rsidRPr="00373B66">
        <w:rPr>
          <w:rFonts w:ascii="Arial" w:hAnsi="Arial" w:cs="Arial"/>
          <w:sz w:val="16"/>
          <w:szCs w:val="16"/>
        </w:rPr>
        <w:t>Supervisory</w:t>
      </w:r>
      <w:proofErr w:type="spellEnd"/>
      <w:r w:rsidRPr="00373B66">
        <w:rPr>
          <w:rFonts w:ascii="Arial" w:hAnsi="Arial" w:cs="Arial"/>
          <w:sz w:val="16"/>
          <w:szCs w:val="16"/>
        </w:rPr>
        <w:t xml:space="preserve"> Control, </w:t>
      </w:r>
      <w:proofErr w:type="spellStart"/>
      <w:r w:rsidRPr="00373B66">
        <w:rPr>
          <w:rFonts w:ascii="Arial" w:hAnsi="Arial" w:cs="Arial"/>
          <w:sz w:val="16"/>
          <w:szCs w:val="16"/>
        </w:rPr>
        <w:t>Automation</w:t>
      </w:r>
      <w:proofErr w:type="spellEnd"/>
      <w:r w:rsidRPr="00373B66">
        <w:rPr>
          <w:rFonts w:ascii="Arial" w:hAnsi="Arial" w:cs="Arial"/>
          <w:sz w:val="16"/>
          <w:szCs w:val="16"/>
        </w:rPr>
        <w:t xml:space="preserve">, and Data </w:t>
      </w:r>
      <w:proofErr w:type="spellStart"/>
      <w:r w:rsidRPr="00373B66">
        <w:rPr>
          <w:rFonts w:ascii="Arial" w:hAnsi="Arial" w:cs="Arial"/>
          <w:sz w:val="16"/>
          <w:szCs w:val="16"/>
        </w:rPr>
        <w:t>Aqcuisition</w:t>
      </w:r>
      <w:proofErr w:type="spellEnd"/>
      <w:r w:rsidRPr="00373B66">
        <w:rPr>
          <w:rFonts w:ascii="Arial" w:hAnsi="Arial" w:cs="Arial"/>
          <w:sz w:val="16"/>
          <w:szCs w:val="16"/>
        </w:rPr>
        <w:t xml:space="preserve">” que apoyan procesos en tiempo real.  El sistema existente en Transmilenio no apoya correctamente la funcionalidad de Supervisión y Control, limitándose a aquella de adquisición de datos. </w:t>
      </w:r>
    </w:p>
  </w:footnote>
  <w:footnote w:id="6">
    <w:p w14:paraId="235B1340" w14:textId="77777777" w:rsidR="00AD1858" w:rsidRPr="003129C9" w:rsidRDefault="00AD1858" w:rsidP="0088199E">
      <w:pPr>
        <w:pStyle w:val="Textonotapie"/>
        <w:rPr>
          <w:rFonts w:ascii="Arial" w:hAnsi="Arial" w:cs="Arial"/>
          <w:sz w:val="16"/>
          <w:szCs w:val="16"/>
        </w:rPr>
      </w:pPr>
      <w:r w:rsidRPr="003129C9">
        <w:rPr>
          <w:rFonts w:ascii="Arial" w:hAnsi="Arial" w:cs="Arial"/>
          <w:sz w:val="16"/>
          <w:szCs w:val="16"/>
        </w:rPr>
        <w:footnoteRef/>
      </w:r>
      <w:r w:rsidRPr="003129C9">
        <w:rPr>
          <w:rFonts w:ascii="Arial" w:hAnsi="Arial" w:cs="Arial"/>
          <w:sz w:val="16"/>
          <w:szCs w:val="16"/>
        </w:rPr>
        <w:t xml:space="preserve"> ITS, </w:t>
      </w:r>
      <w:proofErr w:type="spellStart"/>
      <w:r w:rsidRPr="003129C9">
        <w:rPr>
          <w:rFonts w:ascii="Arial" w:hAnsi="Arial" w:cs="Arial"/>
          <w:sz w:val="16"/>
          <w:szCs w:val="16"/>
        </w:rPr>
        <w:t>Intelligent</w:t>
      </w:r>
      <w:proofErr w:type="spellEnd"/>
      <w:r w:rsidRPr="003129C9">
        <w:rPr>
          <w:rFonts w:ascii="Arial" w:hAnsi="Arial" w:cs="Arial"/>
          <w:sz w:val="16"/>
          <w:szCs w:val="16"/>
        </w:rPr>
        <w:t xml:space="preserve"> </w:t>
      </w:r>
      <w:proofErr w:type="spellStart"/>
      <w:r w:rsidRPr="003129C9">
        <w:rPr>
          <w:rFonts w:ascii="Arial" w:hAnsi="Arial" w:cs="Arial"/>
          <w:sz w:val="16"/>
          <w:szCs w:val="16"/>
        </w:rPr>
        <w:t>Transport</w:t>
      </w:r>
      <w:proofErr w:type="spellEnd"/>
      <w:r w:rsidRPr="003129C9">
        <w:rPr>
          <w:rFonts w:ascii="Arial" w:hAnsi="Arial" w:cs="Arial"/>
          <w:sz w:val="16"/>
          <w:szCs w:val="16"/>
        </w:rPr>
        <w:t xml:space="preserve"> </w:t>
      </w:r>
      <w:proofErr w:type="spellStart"/>
      <w:r w:rsidRPr="003129C9">
        <w:rPr>
          <w:rFonts w:ascii="Arial" w:hAnsi="Arial" w:cs="Arial"/>
          <w:sz w:val="16"/>
          <w:szCs w:val="16"/>
        </w:rPr>
        <w:t>Systems</w:t>
      </w:r>
      <w:proofErr w:type="spellEnd"/>
      <w:r w:rsidRPr="003129C9">
        <w:rPr>
          <w:rFonts w:ascii="Arial" w:hAnsi="Arial" w:cs="Arial"/>
          <w:sz w:val="16"/>
          <w:szCs w:val="16"/>
        </w:rPr>
        <w:t>, según el estándar ISO14813</w:t>
      </w:r>
    </w:p>
  </w:footnote>
  <w:footnote w:id="7">
    <w:p w14:paraId="716952A3" w14:textId="77777777" w:rsidR="00AD1858" w:rsidRPr="00BD5EDC" w:rsidRDefault="00AD1858" w:rsidP="008D4AE7">
      <w:pPr>
        <w:pStyle w:val="Textonotapie"/>
        <w:rPr>
          <w:rFonts w:ascii="Arial" w:hAnsi="Arial" w:cs="Arial"/>
          <w:sz w:val="16"/>
          <w:szCs w:val="16"/>
          <w:lang w:val="en-US"/>
        </w:rPr>
      </w:pPr>
      <w:r w:rsidRPr="00BD5EDC">
        <w:rPr>
          <w:rStyle w:val="Refdenotaalpie"/>
          <w:rFonts w:ascii="Arial" w:hAnsi="Arial" w:cs="Arial"/>
          <w:sz w:val="16"/>
          <w:szCs w:val="16"/>
        </w:rPr>
        <w:footnoteRef/>
      </w:r>
      <w:r w:rsidRPr="00BD5EDC">
        <w:rPr>
          <w:rFonts w:ascii="Arial" w:hAnsi="Arial" w:cs="Arial"/>
          <w:sz w:val="16"/>
          <w:szCs w:val="16"/>
          <w:lang w:val="en-US"/>
        </w:rPr>
        <w:t xml:space="preserve"> SCADA, Supervisory Control, Automation, and Data Acquisition</w:t>
      </w:r>
    </w:p>
  </w:footnote>
  <w:footnote w:id="8">
    <w:p w14:paraId="70943D7C" w14:textId="77777777" w:rsidR="00AD1858" w:rsidRPr="00B621E8" w:rsidRDefault="00AD1858" w:rsidP="008D4AE7">
      <w:pPr>
        <w:pStyle w:val="Textonotapie"/>
        <w:rPr>
          <w:rFonts w:ascii="Arial" w:hAnsi="Arial" w:cs="Arial"/>
          <w:sz w:val="16"/>
          <w:szCs w:val="16"/>
          <w:lang w:val="en-US"/>
        </w:rPr>
      </w:pPr>
      <w:r w:rsidRPr="00B621E8">
        <w:rPr>
          <w:rStyle w:val="Refdenotaalpie"/>
          <w:rFonts w:ascii="Arial" w:hAnsi="Arial" w:cs="Arial"/>
          <w:sz w:val="16"/>
          <w:szCs w:val="16"/>
        </w:rPr>
        <w:footnoteRef/>
      </w:r>
      <w:r w:rsidRPr="00B621E8">
        <w:rPr>
          <w:rFonts w:ascii="Arial" w:hAnsi="Arial" w:cs="Arial"/>
          <w:sz w:val="16"/>
          <w:szCs w:val="16"/>
        </w:rPr>
        <w:t xml:space="preserve"> </w:t>
      </w:r>
      <w:r w:rsidRPr="00B621E8">
        <w:rPr>
          <w:rFonts w:ascii="Arial" w:hAnsi="Arial" w:cs="Arial"/>
          <w:sz w:val="16"/>
          <w:szCs w:val="16"/>
          <w:lang w:val="en-US"/>
        </w:rPr>
        <w:t>PMI Project Management Institute</w:t>
      </w:r>
    </w:p>
  </w:footnote>
  <w:footnote w:id="9">
    <w:p w14:paraId="0207AB12" w14:textId="77777777" w:rsidR="00AD1858" w:rsidRPr="00635DE6" w:rsidRDefault="00AD1858" w:rsidP="008D4AE7">
      <w:pPr>
        <w:pStyle w:val="Textonotapie"/>
        <w:rPr>
          <w:rFonts w:ascii="Arial" w:hAnsi="Arial" w:cs="Arial"/>
          <w:sz w:val="16"/>
          <w:szCs w:val="16"/>
        </w:rPr>
      </w:pPr>
      <w:r w:rsidRPr="00635DE6">
        <w:rPr>
          <w:rStyle w:val="Refdenotaalpie"/>
          <w:rFonts w:ascii="Arial" w:hAnsi="Arial" w:cs="Arial"/>
          <w:sz w:val="16"/>
          <w:szCs w:val="16"/>
        </w:rPr>
        <w:footnoteRef/>
      </w:r>
      <w:r w:rsidRPr="00635DE6">
        <w:rPr>
          <w:rFonts w:ascii="Arial" w:hAnsi="Arial" w:cs="Arial"/>
          <w:sz w:val="16"/>
          <w:szCs w:val="16"/>
        </w:rPr>
        <w:t xml:space="preserve"> MVC Patrón de Modelo-Controlador-Vista</w:t>
      </w:r>
    </w:p>
  </w:footnote>
  <w:footnote w:id="10">
    <w:p w14:paraId="7B3A901A" w14:textId="77777777" w:rsidR="00AD1858" w:rsidRPr="00A06231" w:rsidRDefault="00AD1858" w:rsidP="008D4AE7">
      <w:pPr>
        <w:pStyle w:val="Textonotapie"/>
        <w:rPr>
          <w:rFonts w:ascii="Arial" w:hAnsi="Arial" w:cs="Arial"/>
          <w:sz w:val="16"/>
          <w:szCs w:val="16"/>
          <w:lang w:val="en-US"/>
        </w:rPr>
      </w:pPr>
      <w:r w:rsidRPr="00A06231">
        <w:rPr>
          <w:rStyle w:val="Refdenotaalpie"/>
          <w:rFonts w:ascii="Arial" w:hAnsi="Arial" w:cs="Arial"/>
          <w:sz w:val="16"/>
          <w:szCs w:val="16"/>
        </w:rPr>
        <w:footnoteRef/>
      </w:r>
      <w:r w:rsidRPr="00A06231">
        <w:rPr>
          <w:rFonts w:ascii="Arial" w:hAnsi="Arial" w:cs="Arial"/>
          <w:sz w:val="16"/>
          <w:szCs w:val="16"/>
          <w:lang w:val="en-US"/>
        </w:rPr>
        <w:t xml:space="preserve"> </w:t>
      </w:r>
      <w:proofErr w:type="spellStart"/>
      <w:r w:rsidRPr="00A06231">
        <w:rPr>
          <w:rFonts w:ascii="Arial" w:hAnsi="Arial" w:cs="Arial"/>
          <w:sz w:val="16"/>
          <w:szCs w:val="16"/>
          <w:lang w:val="en-US"/>
        </w:rPr>
        <w:t>GoF</w:t>
      </w:r>
      <w:proofErr w:type="spellEnd"/>
      <w:r w:rsidRPr="00A06231">
        <w:rPr>
          <w:rFonts w:ascii="Arial" w:hAnsi="Arial" w:cs="Arial"/>
          <w:sz w:val="16"/>
          <w:szCs w:val="16"/>
          <w:lang w:val="en-US"/>
        </w:rPr>
        <w:t xml:space="preserve">  The Gang of Four, </w:t>
      </w:r>
      <w:hyperlink r:id="rId1" w:tooltip="Erich Gamma" w:history="1">
        <w:r w:rsidRPr="00A06231">
          <w:rPr>
            <w:rStyle w:val="Hipervnculo"/>
            <w:rFonts w:ascii="Arial" w:hAnsi="Arial" w:cs="Arial"/>
            <w:color w:val="0B0080"/>
            <w:sz w:val="16"/>
            <w:szCs w:val="16"/>
            <w:shd w:val="clear" w:color="auto" w:fill="FFFFFF"/>
            <w:lang w:val="en-US"/>
          </w:rPr>
          <w:t>Erich Gamma</w:t>
        </w:r>
      </w:hyperlink>
      <w:r w:rsidRPr="00A06231">
        <w:rPr>
          <w:rFonts w:ascii="Arial" w:hAnsi="Arial" w:cs="Arial"/>
          <w:color w:val="222222"/>
          <w:sz w:val="16"/>
          <w:szCs w:val="16"/>
          <w:shd w:val="clear" w:color="auto" w:fill="FFFFFF"/>
          <w:lang w:val="en-US"/>
        </w:rPr>
        <w:t>, Richard Helm,</w:t>
      </w:r>
      <w:r w:rsidRPr="00A06231">
        <w:rPr>
          <w:rStyle w:val="apple-converted-space"/>
          <w:rFonts w:ascii="Arial" w:hAnsi="Arial" w:cs="Arial"/>
          <w:color w:val="222222"/>
          <w:sz w:val="16"/>
          <w:szCs w:val="16"/>
          <w:shd w:val="clear" w:color="auto" w:fill="FFFFFF"/>
          <w:lang w:val="en-US"/>
        </w:rPr>
        <w:t> </w:t>
      </w:r>
      <w:hyperlink r:id="rId2" w:tooltip="Ralph Johnson (computer scientist)" w:history="1">
        <w:r w:rsidRPr="00A06231">
          <w:rPr>
            <w:rStyle w:val="Hipervnculo"/>
            <w:rFonts w:ascii="Arial" w:hAnsi="Arial" w:cs="Arial"/>
            <w:color w:val="0B0080"/>
            <w:sz w:val="16"/>
            <w:szCs w:val="16"/>
            <w:shd w:val="clear" w:color="auto" w:fill="FFFFFF"/>
            <w:lang w:val="en-US"/>
          </w:rPr>
          <w:t>Ralph Johnson</w:t>
        </w:r>
      </w:hyperlink>
      <w:r w:rsidRPr="00A06231">
        <w:rPr>
          <w:rStyle w:val="apple-converted-space"/>
          <w:rFonts w:ascii="Arial" w:hAnsi="Arial" w:cs="Arial"/>
          <w:color w:val="222222"/>
          <w:sz w:val="16"/>
          <w:szCs w:val="16"/>
          <w:shd w:val="clear" w:color="auto" w:fill="FFFFFF"/>
          <w:lang w:val="en-US"/>
        </w:rPr>
        <w:t> </w:t>
      </w:r>
      <w:r w:rsidRPr="00A06231">
        <w:rPr>
          <w:rFonts w:ascii="Arial" w:hAnsi="Arial" w:cs="Arial"/>
          <w:color w:val="222222"/>
          <w:sz w:val="16"/>
          <w:szCs w:val="16"/>
          <w:shd w:val="clear" w:color="auto" w:fill="FFFFFF"/>
          <w:lang w:val="en-US"/>
        </w:rPr>
        <w:t>and</w:t>
      </w:r>
      <w:r w:rsidRPr="00A06231">
        <w:rPr>
          <w:rStyle w:val="apple-converted-space"/>
          <w:rFonts w:ascii="Arial" w:hAnsi="Arial" w:cs="Arial"/>
          <w:color w:val="222222"/>
          <w:sz w:val="16"/>
          <w:szCs w:val="16"/>
          <w:shd w:val="clear" w:color="auto" w:fill="FFFFFF"/>
          <w:lang w:val="en-US"/>
        </w:rPr>
        <w:t> </w:t>
      </w:r>
      <w:hyperlink r:id="rId3" w:tooltip="John Vlissides" w:history="1">
        <w:r w:rsidRPr="00A06231">
          <w:rPr>
            <w:rStyle w:val="Hipervnculo"/>
            <w:rFonts w:ascii="Arial" w:hAnsi="Arial" w:cs="Arial"/>
            <w:color w:val="0B0080"/>
            <w:sz w:val="16"/>
            <w:szCs w:val="16"/>
            <w:shd w:val="clear" w:color="auto" w:fill="FFFFFF"/>
            <w:lang w:val="en-US"/>
          </w:rPr>
          <w:t xml:space="preserve">John </w:t>
        </w:r>
        <w:proofErr w:type="spellStart"/>
        <w:r w:rsidRPr="00A06231">
          <w:rPr>
            <w:rStyle w:val="Hipervnculo"/>
            <w:rFonts w:ascii="Arial" w:hAnsi="Arial" w:cs="Arial"/>
            <w:color w:val="0B0080"/>
            <w:sz w:val="16"/>
            <w:szCs w:val="16"/>
            <w:shd w:val="clear" w:color="auto" w:fill="FFFFFF"/>
            <w:lang w:val="en-US"/>
          </w:rPr>
          <w:t>Vlissides</w:t>
        </w:r>
        <w:proofErr w:type="spellEnd"/>
      </w:hyperlink>
      <w:r w:rsidRPr="00A06231">
        <w:rPr>
          <w:rFonts w:ascii="Arial" w:hAnsi="Arial" w:cs="Arial"/>
          <w:sz w:val="16"/>
          <w:szCs w:val="16"/>
          <w:lang w:val="en-US"/>
        </w:rPr>
        <w:t xml:space="preserve"> </w:t>
      </w:r>
      <w:proofErr w:type="spellStart"/>
      <w:r w:rsidRPr="00A06231">
        <w:rPr>
          <w:rFonts w:ascii="Arial" w:hAnsi="Arial" w:cs="Arial"/>
          <w:sz w:val="16"/>
          <w:szCs w:val="16"/>
          <w:lang w:val="en-US"/>
        </w:rPr>
        <w:t>autores</w:t>
      </w:r>
      <w:proofErr w:type="spellEnd"/>
      <w:r w:rsidRPr="00A06231">
        <w:rPr>
          <w:rFonts w:ascii="Arial" w:hAnsi="Arial" w:cs="Arial"/>
          <w:sz w:val="16"/>
          <w:szCs w:val="16"/>
          <w:lang w:val="en-US"/>
        </w:rPr>
        <w:t xml:space="preserve"> del </w:t>
      </w:r>
      <w:proofErr w:type="spellStart"/>
      <w:r w:rsidRPr="00A06231">
        <w:rPr>
          <w:rFonts w:ascii="Arial" w:hAnsi="Arial" w:cs="Arial"/>
          <w:sz w:val="16"/>
          <w:szCs w:val="16"/>
          <w:lang w:val="en-US"/>
        </w:rPr>
        <w:t>libro</w:t>
      </w:r>
      <w:proofErr w:type="spellEnd"/>
      <w:r w:rsidRPr="00A06231">
        <w:rPr>
          <w:rFonts w:ascii="Arial" w:hAnsi="Arial" w:cs="Arial"/>
          <w:sz w:val="16"/>
          <w:szCs w:val="16"/>
          <w:lang w:val="en-US"/>
        </w:rPr>
        <w:t xml:space="preserve"> </w:t>
      </w:r>
      <w:r w:rsidRPr="00A06231">
        <w:rPr>
          <w:rFonts w:ascii="Arial" w:hAnsi="Arial" w:cs="Arial"/>
          <w:b/>
          <w:bCs/>
          <w:i/>
          <w:iCs/>
          <w:color w:val="222222"/>
          <w:sz w:val="16"/>
          <w:szCs w:val="16"/>
          <w:shd w:val="clear" w:color="auto" w:fill="FFFFFF"/>
          <w:lang w:val="en-US"/>
        </w:rPr>
        <w:t>Design Patterns: Elements of Reusable Object-Oriented Software</w:t>
      </w:r>
    </w:p>
  </w:footnote>
  <w:footnote w:id="11">
    <w:p w14:paraId="10B728FE" w14:textId="77777777" w:rsidR="00AD1858" w:rsidRPr="00AD4A1E" w:rsidRDefault="00AD1858" w:rsidP="008D4AE7">
      <w:pPr>
        <w:pStyle w:val="Textonotapie"/>
        <w:rPr>
          <w:rFonts w:ascii="Arial" w:hAnsi="Arial" w:cs="Arial"/>
          <w:sz w:val="16"/>
          <w:szCs w:val="16"/>
        </w:rPr>
      </w:pPr>
      <w:r w:rsidRPr="00AD4A1E">
        <w:rPr>
          <w:rStyle w:val="Refdenotaalpie"/>
          <w:rFonts w:ascii="Arial" w:hAnsi="Arial" w:cs="Arial"/>
          <w:sz w:val="16"/>
          <w:szCs w:val="16"/>
        </w:rPr>
        <w:footnoteRef/>
      </w:r>
      <w:r w:rsidRPr="00AD4A1E">
        <w:rPr>
          <w:rFonts w:ascii="Arial" w:hAnsi="Arial" w:cs="Arial"/>
          <w:sz w:val="16"/>
          <w:szCs w:val="16"/>
        </w:rPr>
        <w:t xml:space="preserve"> Esto con el fin de facilitar la implantación del software en la nube</w:t>
      </w:r>
      <w:r>
        <w:rPr>
          <w:rFonts w:ascii="Arial" w:hAnsi="Arial" w:cs="Arial"/>
          <w:sz w:val="16"/>
          <w:szCs w:val="16"/>
        </w:rPr>
        <w:t>.</w:t>
      </w:r>
    </w:p>
  </w:footnote>
  <w:footnote w:id="12">
    <w:p w14:paraId="5DAC3FE9" w14:textId="77777777" w:rsidR="00AD1858" w:rsidRPr="007C703E" w:rsidRDefault="00AD1858" w:rsidP="008D4AE7">
      <w:pPr>
        <w:pStyle w:val="Textonotapie"/>
        <w:rPr>
          <w:rFonts w:ascii="Arial" w:hAnsi="Arial" w:cs="Arial"/>
          <w:sz w:val="16"/>
          <w:szCs w:val="16"/>
        </w:rPr>
      </w:pPr>
      <w:r w:rsidRPr="007C703E">
        <w:rPr>
          <w:rStyle w:val="Refdenotaalpie"/>
          <w:rFonts w:ascii="Arial" w:hAnsi="Arial" w:cs="Arial"/>
          <w:sz w:val="16"/>
          <w:szCs w:val="16"/>
        </w:rPr>
        <w:footnoteRef/>
      </w:r>
      <w:r w:rsidRPr="007C703E">
        <w:rPr>
          <w:rFonts w:ascii="Arial" w:hAnsi="Arial" w:cs="Arial"/>
          <w:sz w:val="16"/>
          <w:szCs w:val="16"/>
        </w:rPr>
        <w:t xml:space="preserve"> El término unidad de análisis, o unidad de observación es la unidad de información que contiene las variables que se utilizarán para agregar o contar en la producción de cada indicador. La producción de un indicador puede requerir del procesamiento de múltiples</w:t>
      </w:r>
      <w:r>
        <w:rPr>
          <w:rFonts w:ascii="Arial" w:hAnsi="Arial" w:cs="Arial"/>
          <w:sz w:val="16"/>
          <w:szCs w:val="16"/>
        </w:rPr>
        <w:t xml:space="preserve"> tipos de</w:t>
      </w:r>
      <w:r w:rsidRPr="007C703E">
        <w:rPr>
          <w:rFonts w:ascii="Arial" w:hAnsi="Arial" w:cs="Arial"/>
          <w:sz w:val="16"/>
          <w:szCs w:val="16"/>
        </w:rPr>
        <w:t xml:space="preserve"> unidades de análisis.</w:t>
      </w:r>
    </w:p>
  </w:footnote>
  <w:footnote w:id="13">
    <w:p w14:paraId="7AD49CC5" w14:textId="77777777" w:rsidR="00AD1858" w:rsidRPr="00171354" w:rsidRDefault="00AD1858" w:rsidP="00D8248A">
      <w:pPr>
        <w:pStyle w:val="Textonotapie"/>
        <w:rPr>
          <w:rFonts w:ascii="Century Gothic" w:hAnsi="Century Gothic"/>
          <w:sz w:val="16"/>
          <w:szCs w:val="16"/>
        </w:rPr>
      </w:pPr>
      <w:r w:rsidRPr="00171354">
        <w:rPr>
          <w:rStyle w:val="Refdenotaalpie"/>
          <w:rFonts w:ascii="Century Gothic" w:hAnsi="Century Gothic"/>
          <w:sz w:val="16"/>
          <w:szCs w:val="16"/>
        </w:rPr>
        <w:footnoteRef/>
      </w:r>
      <w:r w:rsidRPr="00171354">
        <w:rPr>
          <w:rFonts w:ascii="Century Gothic" w:hAnsi="Century Gothic"/>
          <w:sz w:val="16"/>
          <w:szCs w:val="16"/>
        </w:rPr>
        <w:t xml:space="preserve"> ERP</w:t>
      </w:r>
      <w:proofErr w:type="gramStart"/>
      <w:r w:rsidRPr="00171354">
        <w:rPr>
          <w:rFonts w:ascii="Century Gothic" w:hAnsi="Century Gothic"/>
          <w:sz w:val="16"/>
          <w:szCs w:val="16"/>
        </w:rPr>
        <w:t xml:space="preserve">   “</w:t>
      </w:r>
      <w:proofErr w:type="gramEnd"/>
      <w:r w:rsidRPr="00171354">
        <w:rPr>
          <w:rFonts w:ascii="Century Gothic" w:hAnsi="Century Gothic"/>
          <w:sz w:val="16"/>
          <w:szCs w:val="16"/>
        </w:rPr>
        <w:t xml:space="preserve">Enterprise </w:t>
      </w:r>
      <w:proofErr w:type="spellStart"/>
      <w:r w:rsidRPr="00171354">
        <w:rPr>
          <w:rFonts w:ascii="Century Gothic" w:hAnsi="Century Gothic"/>
          <w:sz w:val="16"/>
          <w:szCs w:val="16"/>
        </w:rPr>
        <w:t>Resource</w:t>
      </w:r>
      <w:proofErr w:type="spellEnd"/>
      <w:r w:rsidRPr="00171354">
        <w:rPr>
          <w:rFonts w:ascii="Century Gothic" w:hAnsi="Century Gothic"/>
          <w:sz w:val="16"/>
          <w:szCs w:val="16"/>
        </w:rPr>
        <w:t xml:space="preserve"> </w:t>
      </w:r>
      <w:proofErr w:type="spellStart"/>
      <w:r w:rsidRPr="00171354">
        <w:rPr>
          <w:rFonts w:ascii="Century Gothic" w:hAnsi="Century Gothic"/>
          <w:sz w:val="16"/>
          <w:szCs w:val="16"/>
        </w:rPr>
        <w:t>Planner</w:t>
      </w:r>
      <w:proofErr w:type="spellEnd"/>
      <w:r w:rsidRPr="00171354">
        <w:rPr>
          <w:rFonts w:ascii="Century Gothic" w:hAnsi="Century Gothic"/>
          <w:sz w:val="16"/>
          <w:szCs w:val="16"/>
        </w:rPr>
        <w:t>”, por su sigla en Inglés, es el sistema integrado que apoya la programación y ejecución presupuestal, la tesorería, la administración de personal, y los libros contables de la institución.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0DA4"/>
    <w:multiLevelType w:val="hybridMultilevel"/>
    <w:tmpl w:val="F7646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7A5C47"/>
    <w:multiLevelType w:val="hybridMultilevel"/>
    <w:tmpl w:val="380221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CB71AA"/>
    <w:multiLevelType w:val="hybridMultilevel"/>
    <w:tmpl w:val="0616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366ED5"/>
    <w:multiLevelType w:val="hybridMultilevel"/>
    <w:tmpl w:val="5D02A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410D09"/>
    <w:multiLevelType w:val="hybridMultilevel"/>
    <w:tmpl w:val="9D86A820"/>
    <w:lvl w:ilvl="0" w:tplc="240A0001">
      <w:start w:val="1"/>
      <w:numFmt w:val="bullet"/>
      <w:lvlText w:val=""/>
      <w:lvlJc w:val="left"/>
      <w:pPr>
        <w:ind w:left="828" w:hanging="360"/>
      </w:pPr>
      <w:rPr>
        <w:rFonts w:ascii="Symbol" w:hAnsi="Symbol" w:hint="default"/>
      </w:rPr>
    </w:lvl>
    <w:lvl w:ilvl="1" w:tplc="240A0003">
      <w:start w:val="1"/>
      <w:numFmt w:val="bullet"/>
      <w:lvlText w:val="o"/>
      <w:lvlJc w:val="left"/>
      <w:pPr>
        <w:ind w:left="1548" w:hanging="360"/>
      </w:pPr>
      <w:rPr>
        <w:rFonts w:ascii="Courier New" w:hAnsi="Courier New" w:cs="Courier New" w:hint="default"/>
      </w:rPr>
    </w:lvl>
    <w:lvl w:ilvl="2" w:tplc="240A0005">
      <w:start w:val="1"/>
      <w:numFmt w:val="bullet"/>
      <w:lvlText w:val=""/>
      <w:lvlJc w:val="left"/>
      <w:pPr>
        <w:ind w:left="2268" w:hanging="360"/>
      </w:pPr>
      <w:rPr>
        <w:rFonts w:ascii="Wingdings" w:hAnsi="Wingdings" w:hint="default"/>
      </w:rPr>
    </w:lvl>
    <w:lvl w:ilvl="3" w:tplc="240A0001">
      <w:start w:val="1"/>
      <w:numFmt w:val="bullet"/>
      <w:lvlText w:val=""/>
      <w:lvlJc w:val="left"/>
      <w:pPr>
        <w:ind w:left="2988" w:hanging="360"/>
      </w:pPr>
      <w:rPr>
        <w:rFonts w:ascii="Symbol" w:hAnsi="Symbol" w:hint="default"/>
      </w:rPr>
    </w:lvl>
    <w:lvl w:ilvl="4" w:tplc="240A0003">
      <w:start w:val="1"/>
      <w:numFmt w:val="bullet"/>
      <w:lvlText w:val="o"/>
      <w:lvlJc w:val="left"/>
      <w:pPr>
        <w:ind w:left="3708" w:hanging="360"/>
      </w:pPr>
      <w:rPr>
        <w:rFonts w:ascii="Courier New" w:hAnsi="Courier New" w:cs="Courier New" w:hint="default"/>
      </w:rPr>
    </w:lvl>
    <w:lvl w:ilvl="5" w:tplc="240A0005">
      <w:start w:val="1"/>
      <w:numFmt w:val="bullet"/>
      <w:lvlText w:val=""/>
      <w:lvlJc w:val="left"/>
      <w:pPr>
        <w:ind w:left="4428" w:hanging="360"/>
      </w:pPr>
      <w:rPr>
        <w:rFonts w:ascii="Wingdings" w:hAnsi="Wingdings" w:hint="default"/>
      </w:rPr>
    </w:lvl>
    <w:lvl w:ilvl="6" w:tplc="240A0001">
      <w:start w:val="1"/>
      <w:numFmt w:val="bullet"/>
      <w:lvlText w:val=""/>
      <w:lvlJc w:val="left"/>
      <w:pPr>
        <w:ind w:left="5148" w:hanging="360"/>
      </w:pPr>
      <w:rPr>
        <w:rFonts w:ascii="Symbol" w:hAnsi="Symbol" w:hint="default"/>
      </w:rPr>
    </w:lvl>
    <w:lvl w:ilvl="7" w:tplc="240A0003">
      <w:start w:val="1"/>
      <w:numFmt w:val="bullet"/>
      <w:lvlText w:val="o"/>
      <w:lvlJc w:val="left"/>
      <w:pPr>
        <w:ind w:left="5868" w:hanging="360"/>
      </w:pPr>
      <w:rPr>
        <w:rFonts w:ascii="Courier New" w:hAnsi="Courier New" w:cs="Courier New" w:hint="default"/>
      </w:rPr>
    </w:lvl>
    <w:lvl w:ilvl="8" w:tplc="240A0005">
      <w:start w:val="1"/>
      <w:numFmt w:val="bullet"/>
      <w:lvlText w:val=""/>
      <w:lvlJc w:val="left"/>
      <w:pPr>
        <w:ind w:left="6588" w:hanging="360"/>
      </w:pPr>
      <w:rPr>
        <w:rFonts w:ascii="Wingdings" w:hAnsi="Wingdings" w:hint="default"/>
      </w:rPr>
    </w:lvl>
  </w:abstractNum>
  <w:abstractNum w:abstractNumId="5" w15:restartNumberingAfterBreak="0">
    <w:nsid w:val="03835C72"/>
    <w:multiLevelType w:val="hybridMultilevel"/>
    <w:tmpl w:val="94ACF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8E5814"/>
    <w:multiLevelType w:val="hybridMultilevel"/>
    <w:tmpl w:val="8E9A3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3A3F11"/>
    <w:multiLevelType w:val="hybridMultilevel"/>
    <w:tmpl w:val="7532857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094B3DE9"/>
    <w:multiLevelType w:val="hybridMultilevel"/>
    <w:tmpl w:val="C49ADA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B5F5EC3"/>
    <w:multiLevelType w:val="hybridMultilevel"/>
    <w:tmpl w:val="F2509B4C"/>
    <w:lvl w:ilvl="0" w:tplc="A2344134">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B613D22"/>
    <w:multiLevelType w:val="hybridMultilevel"/>
    <w:tmpl w:val="19DA3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EE9281B"/>
    <w:multiLevelType w:val="hybridMultilevel"/>
    <w:tmpl w:val="8CCA9F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04D1294"/>
    <w:multiLevelType w:val="hybridMultilevel"/>
    <w:tmpl w:val="EDB26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05C4071"/>
    <w:multiLevelType w:val="hybridMultilevel"/>
    <w:tmpl w:val="CAA243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0EC6740"/>
    <w:multiLevelType w:val="hybridMultilevel"/>
    <w:tmpl w:val="7A686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161667F"/>
    <w:multiLevelType w:val="hybridMultilevel"/>
    <w:tmpl w:val="15500A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20632A6"/>
    <w:multiLevelType w:val="hybridMultilevel"/>
    <w:tmpl w:val="924E6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35727DA"/>
    <w:multiLevelType w:val="hybridMultilevel"/>
    <w:tmpl w:val="40240C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3821071"/>
    <w:multiLevelType w:val="hybridMultilevel"/>
    <w:tmpl w:val="F29025B8"/>
    <w:lvl w:ilvl="0" w:tplc="240A0005">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4775ACD"/>
    <w:multiLevelType w:val="hybridMultilevel"/>
    <w:tmpl w:val="479A38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637672B"/>
    <w:multiLevelType w:val="hybridMultilevel"/>
    <w:tmpl w:val="7532857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179C014A"/>
    <w:multiLevelType w:val="hybridMultilevel"/>
    <w:tmpl w:val="28409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8C02C24"/>
    <w:multiLevelType w:val="hybridMultilevel"/>
    <w:tmpl w:val="6058A6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8CE39C1"/>
    <w:multiLevelType w:val="hybridMultilevel"/>
    <w:tmpl w:val="A772583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90C1627"/>
    <w:multiLevelType w:val="hybridMultilevel"/>
    <w:tmpl w:val="19762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9411742"/>
    <w:multiLevelType w:val="hybridMultilevel"/>
    <w:tmpl w:val="8D72BA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1ADA455A"/>
    <w:multiLevelType w:val="hybridMultilevel"/>
    <w:tmpl w:val="C6CAAD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B386A39"/>
    <w:multiLevelType w:val="hybridMultilevel"/>
    <w:tmpl w:val="A4D06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BD605A6"/>
    <w:multiLevelType w:val="hybridMultilevel"/>
    <w:tmpl w:val="E71466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C1629FD"/>
    <w:multiLevelType w:val="hybridMultilevel"/>
    <w:tmpl w:val="0CD4841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D4C2BBE"/>
    <w:multiLevelType w:val="hybridMultilevel"/>
    <w:tmpl w:val="ABCAD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D835A75"/>
    <w:multiLevelType w:val="hybridMultilevel"/>
    <w:tmpl w:val="27426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D8655EC"/>
    <w:multiLevelType w:val="hybridMultilevel"/>
    <w:tmpl w:val="F32A2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E1D6440"/>
    <w:multiLevelType w:val="hybridMultilevel"/>
    <w:tmpl w:val="873A2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02A313C"/>
    <w:multiLevelType w:val="hybridMultilevel"/>
    <w:tmpl w:val="0BBA37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23896C8C"/>
    <w:multiLevelType w:val="hybridMultilevel"/>
    <w:tmpl w:val="1DBAC11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4767C7E"/>
    <w:multiLevelType w:val="hybridMultilevel"/>
    <w:tmpl w:val="A4D27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537754D"/>
    <w:multiLevelType w:val="hybridMultilevel"/>
    <w:tmpl w:val="A620B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5630C68"/>
    <w:multiLevelType w:val="hybridMultilevel"/>
    <w:tmpl w:val="41A00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63D32DD"/>
    <w:multiLevelType w:val="hybridMultilevel"/>
    <w:tmpl w:val="0422D4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79129D3"/>
    <w:multiLevelType w:val="hybridMultilevel"/>
    <w:tmpl w:val="7EBC7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ABE78B6"/>
    <w:multiLevelType w:val="hybridMultilevel"/>
    <w:tmpl w:val="A19EBFAC"/>
    <w:lvl w:ilvl="0" w:tplc="240A0005">
      <w:start w:val="1"/>
      <w:numFmt w:val="bullet"/>
      <w:lvlText w:val=""/>
      <w:lvlJc w:val="left"/>
      <w:pPr>
        <w:ind w:left="720" w:hanging="360"/>
      </w:pPr>
      <w:rPr>
        <w:rFonts w:ascii="Wingdings" w:hAnsi="Wingdings" w:hint="default"/>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2B8017AC"/>
    <w:multiLevelType w:val="hybridMultilevel"/>
    <w:tmpl w:val="C3BE0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2D4434AD"/>
    <w:multiLevelType w:val="hybridMultilevel"/>
    <w:tmpl w:val="3E42B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F172E9C"/>
    <w:multiLevelType w:val="hybridMultilevel"/>
    <w:tmpl w:val="B0648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F1D2DF5"/>
    <w:multiLevelType w:val="hybridMultilevel"/>
    <w:tmpl w:val="8F400510"/>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46" w15:restartNumberingAfterBreak="0">
    <w:nsid w:val="308D4E98"/>
    <w:multiLevelType w:val="hybridMultilevel"/>
    <w:tmpl w:val="A4283A4E"/>
    <w:lvl w:ilvl="0" w:tplc="240A0005">
      <w:start w:val="1"/>
      <w:numFmt w:val="bullet"/>
      <w:lvlText w:val=""/>
      <w:lvlJc w:val="left"/>
      <w:pPr>
        <w:ind w:left="720" w:hanging="360"/>
      </w:pPr>
      <w:rPr>
        <w:rFonts w:ascii="Wingdings" w:hAnsi="Wingding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30A27EED"/>
    <w:multiLevelType w:val="hybridMultilevel"/>
    <w:tmpl w:val="208C2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1106311"/>
    <w:multiLevelType w:val="hybridMultilevel"/>
    <w:tmpl w:val="C2607E30"/>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49" w15:restartNumberingAfterBreak="0">
    <w:nsid w:val="31443AE4"/>
    <w:multiLevelType w:val="hybridMultilevel"/>
    <w:tmpl w:val="8768164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31A3757A"/>
    <w:multiLevelType w:val="hybridMultilevel"/>
    <w:tmpl w:val="DFE4D976"/>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51" w15:restartNumberingAfterBreak="0">
    <w:nsid w:val="34F83B1B"/>
    <w:multiLevelType w:val="hybridMultilevel"/>
    <w:tmpl w:val="607E3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5B35912"/>
    <w:multiLevelType w:val="multilevel"/>
    <w:tmpl w:val="9A426BE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6482A6E"/>
    <w:multiLevelType w:val="hybridMultilevel"/>
    <w:tmpl w:val="EE5E2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36AD568B"/>
    <w:multiLevelType w:val="hybridMultilevel"/>
    <w:tmpl w:val="99AA9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6D25279"/>
    <w:multiLevelType w:val="hybridMultilevel"/>
    <w:tmpl w:val="DC042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381B2171"/>
    <w:multiLevelType w:val="hybridMultilevel"/>
    <w:tmpl w:val="4558C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39731D17"/>
    <w:multiLevelType w:val="hybridMultilevel"/>
    <w:tmpl w:val="80909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A3E22AE"/>
    <w:multiLevelType w:val="hybridMultilevel"/>
    <w:tmpl w:val="6E007A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3A631F84"/>
    <w:multiLevelType w:val="hybridMultilevel"/>
    <w:tmpl w:val="6666D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AD651B6"/>
    <w:multiLevelType w:val="hybridMultilevel"/>
    <w:tmpl w:val="D8E09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3BDD4FC7"/>
    <w:multiLevelType w:val="hybridMultilevel"/>
    <w:tmpl w:val="BD3ACE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D192089"/>
    <w:multiLevelType w:val="hybridMultilevel"/>
    <w:tmpl w:val="BFFE11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3DC0243D"/>
    <w:multiLevelType w:val="hybridMultilevel"/>
    <w:tmpl w:val="C9984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3E661FD4"/>
    <w:multiLevelType w:val="hybridMultilevel"/>
    <w:tmpl w:val="1040CAE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5" w15:restartNumberingAfterBreak="0">
    <w:nsid w:val="3E96337A"/>
    <w:multiLevelType w:val="hybridMultilevel"/>
    <w:tmpl w:val="1C74DA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3EC724E4"/>
    <w:multiLevelType w:val="hybridMultilevel"/>
    <w:tmpl w:val="4FDACB8E"/>
    <w:lvl w:ilvl="0" w:tplc="A78ADB80">
      <w:start w:val="1"/>
      <w:numFmt w:val="bullet"/>
      <w:lvlText w:val=""/>
      <w:lvlJc w:val="left"/>
      <w:pPr>
        <w:ind w:left="1080" w:hanging="360"/>
      </w:pPr>
      <w:rPr>
        <w:rFonts w:ascii="Wingdings" w:hAnsi="Wingdings" w:hint="default"/>
        <w:sz w:val="22"/>
        <w:szCs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7" w15:restartNumberingAfterBreak="0">
    <w:nsid w:val="3ECD7B2B"/>
    <w:multiLevelType w:val="hybridMultilevel"/>
    <w:tmpl w:val="E490F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3F0E32D2"/>
    <w:multiLevelType w:val="hybridMultilevel"/>
    <w:tmpl w:val="A9128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03F030F"/>
    <w:multiLevelType w:val="hybridMultilevel"/>
    <w:tmpl w:val="08029B92"/>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0" w15:restartNumberingAfterBreak="0">
    <w:nsid w:val="409D06E6"/>
    <w:multiLevelType w:val="hybridMultilevel"/>
    <w:tmpl w:val="CF4E88C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41CC694A"/>
    <w:multiLevelType w:val="hybridMultilevel"/>
    <w:tmpl w:val="0570D4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423066C6"/>
    <w:multiLevelType w:val="hybridMultilevel"/>
    <w:tmpl w:val="0DD85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42C96214"/>
    <w:multiLevelType w:val="hybridMultilevel"/>
    <w:tmpl w:val="A8207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44331942"/>
    <w:multiLevelType w:val="hybridMultilevel"/>
    <w:tmpl w:val="5CA24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470A04E0"/>
    <w:multiLevelType w:val="hybridMultilevel"/>
    <w:tmpl w:val="4BD82D2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47596565"/>
    <w:multiLevelType w:val="hybridMultilevel"/>
    <w:tmpl w:val="1F1241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48617605"/>
    <w:multiLevelType w:val="hybridMultilevel"/>
    <w:tmpl w:val="D0B8CF52"/>
    <w:lvl w:ilvl="0" w:tplc="676E74E0">
      <w:start w:val="1"/>
      <w:numFmt w:val="bullet"/>
      <w:lvlText w:val="-"/>
      <w:lvlJc w:val="left"/>
      <w:pPr>
        <w:ind w:left="1800" w:hanging="360"/>
      </w:pPr>
      <w:rPr>
        <w:rFonts w:ascii="Tahoma" w:eastAsia="Times New Roman" w:hAnsi="Tahoma" w:cs="Tahoma"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8" w15:restartNumberingAfterBreak="0">
    <w:nsid w:val="490B5EED"/>
    <w:multiLevelType w:val="hybridMultilevel"/>
    <w:tmpl w:val="F186320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4A0445AE"/>
    <w:multiLevelType w:val="hybridMultilevel"/>
    <w:tmpl w:val="F10634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4B110D84"/>
    <w:multiLevelType w:val="hybridMultilevel"/>
    <w:tmpl w:val="5EA8DA4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4CFB7D75"/>
    <w:multiLevelType w:val="hybridMultilevel"/>
    <w:tmpl w:val="6B02AB78"/>
    <w:lvl w:ilvl="0" w:tplc="240A0001">
      <w:start w:val="1"/>
      <w:numFmt w:val="bullet"/>
      <w:lvlText w:val=""/>
      <w:lvlJc w:val="left"/>
      <w:pPr>
        <w:ind w:left="717" w:hanging="360"/>
      </w:pPr>
      <w:rPr>
        <w:rFonts w:ascii="Symbol" w:hAnsi="Symbol" w:hint="default"/>
      </w:rPr>
    </w:lvl>
    <w:lvl w:ilvl="1" w:tplc="240A0003" w:tentative="1">
      <w:start w:val="1"/>
      <w:numFmt w:val="bullet"/>
      <w:lvlText w:val="o"/>
      <w:lvlJc w:val="left"/>
      <w:pPr>
        <w:ind w:left="1437" w:hanging="360"/>
      </w:pPr>
      <w:rPr>
        <w:rFonts w:ascii="Courier New" w:hAnsi="Courier New" w:cs="Courier New" w:hint="default"/>
      </w:rPr>
    </w:lvl>
    <w:lvl w:ilvl="2" w:tplc="240A0005" w:tentative="1">
      <w:start w:val="1"/>
      <w:numFmt w:val="bullet"/>
      <w:lvlText w:val=""/>
      <w:lvlJc w:val="left"/>
      <w:pPr>
        <w:ind w:left="2157" w:hanging="360"/>
      </w:pPr>
      <w:rPr>
        <w:rFonts w:ascii="Wingdings" w:hAnsi="Wingdings" w:hint="default"/>
      </w:rPr>
    </w:lvl>
    <w:lvl w:ilvl="3" w:tplc="240A0001" w:tentative="1">
      <w:start w:val="1"/>
      <w:numFmt w:val="bullet"/>
      <w:lvlText w:val=""/>
      <w:lvlJc w:val="left"/>
      <w:pPr>
        <w:ind w:left="2877" w:hanging="360"/>
      </w:pPr>
      <w:rPr>
        <w:rFonts w:ascii="Symbol" w:hAnsi="Symbol" w:hint="default"/>
      </w:rPr>
    </w:lvl>
    <w:lvl w:ilvl="4" w:tplc="240A0003" w:tentative="1">
      <w:start w:val="1"/>
      <w:numFmt w:val="bullet"/>
      <w:lvlText w:val="o"/>
      <w:lvlJc w:val="left"/>
      <w:pPr>
        <w:ind w:left="3597" w:hanging="360"/>
      </w:pPr>
      <w:rPr>
        <w:rFonts w:ascii="Courier New" w:hAnsi="Courier New" w:cs="Courier New" w:hint="default"/>
      </w:rPr>
    </w:lvl>
    <w:lvl w:ilvl="5" w:tplc="240A0005" w:tentative="1">
      <w:start w:val="1"/>
      <w:numFmt w:val="bullet"/>
      <w:lvlText w:val=""/>
      <w:lvlJc w:val="left"/>
      <w:pPr>
        <w:ind w:left="4317" w:hanging="360"/>
      </w:pPr>
      <w:rPr>
        <w:rFonts w:ascii="Wingdings" w:hAnsi="Wingdings" w:hint="default"/>
      </w:rPr>
    </w:lvl>
    <w:lvl w:ilvl="6" w:tplc="240A0001" w:tentative="1">
      <w:start w:val="1"/>
      <w:numFmt w:val="bullet"/>
      <w:lvlText w:val=""/>
      <w:lvlJc w:val="left"/>
      <w:pPr>
        <w:ind w:left="5037" w:hanging="360"/>
      </w:pPr>
      <w:rPr>
        <w:rFonts w:ascii="Symbol" w:hAnsi="Symbol" w:hint="default"/>
      </w:rPr>
    </w:lvl>
    <w:lvl w:ilvl="7" w:tplc="240A0003" w:tentative="1">
      <w:start w:val="1"/>
      <w:numFmt w:val="bullet"/>
      <w:lvlText w:val="o"/>
      <w:lvlJc w:val="left"/>
      <w:pPr>
        <w:ind w:left="5757" w:hanging="360"/>
      </w:pPr>
      <w:rPr>
        <w:rFonts w:ascii="Courier New" w:hAnsi="Courier New" w:cs="Courier New" w:hint="default"/>
      </w:rPr>
    </w:lvl>
    <w:lvl w:ilvl="8" w:tplc="240A0005" w:tentative="1">
      <w:start w:val="1"/>
      <w:numFmt w:val="bullet"/>
      <w:lvlText w:val=""/>
      <w:lvlJc w:val="left"/>
      <w:pPr>
        <w:ind w:left="6477" w:hanging="360"/>
      </w:pPr>
      <w:rPr>
        <w:rFonts w:ascii="Wingdings" w:hAnsi="Wingdings" w:hint="default"/>
      </w:rPr>
    </w:lvl>
  </w:abstractNum>
  <w:abstractNum w:abstractNumId="82" w15:restartNumberingAfterBreak="0">
    <w:nsid w:val="4D0326B0"/>
    <w:multiLevelType w:val="multilevel"/>
    <w:tmpl w:val="F8AEE6B6"/>
    <w:lvl w:ilvl="0">
      <w:start w:val="1"/>
      <w:numFmt w:val="decimal"/>
      <w:lvlText w:val="%1."/>
      <w:lvlJc w:val="left"/>
      <w:pPr>
        <w:ind w:left="720" w:hanging="360"/>
      </w:pPr>
      <w:rPr>
        <w:rFonts w:hint="default"/>
      </w:rPr>
    </w:lvl>
    <w:lvl w:ilvl="1">
      <w:start w:val="1"/>
      <w:numFmt w:val="decimal"/>
      <w:pStyle w:val="PpalGA"/>
      <w:isLgl/>
      <w:lvlText w:val="%1.%2"/>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4F9D6FFF"/>
    <w:multiLevelType w:val="hybridMultilevel"/>
    <w:tmpl w:val="CAACA74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4FDC6649"/>
    <w:multiLevelType w:val="hybridMultilevel"/>
    <w:tmpl w:val="B8E00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52887E4C"/>
    <w:multiLevelType w:val="hybridMultilevel"/>
    <w:tmpl w:val="0B16C1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5423027A"/>
    <w:multiLevelType w:val="hybridMultilevel"/>
    <w:tmpl w:val="64F211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55C51D04"/>
    <w:multiLevelType w:val="hybridMultilevel"/>
    <w:tmpl w:val="B938526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8" w15:restartNumberingAfterBreak="0">
    <w:nsid w:val="57CF6E48"/>
    <w:multiLevelType w:val="hybridMultilevel"/>
    <w:tmpl w:val="357C57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5BB44936"/>
    <w:multiLevelType w:val="hybridMultilevel"/>
    <w:tmpl w:val="B938526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0" w15:restartNumberingAfterBreak="0">
    <w:nsid w:val="5C877E21"/>
    <w:multiLevelType w:val="hybridMultilevel"/>
    <w:tmpl w:val="35D21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D456136"/>
    <w:multiLevelType w:val="hybridMultilevel"/>
    <w:tmpl w:val="263424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5FA800E8"/>
    <w:multiLevelType w:val="hybridMultilevel"/>
    <w:tmpl w:val="DD408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5FE17FE9"/>
    <w:multiLevelType w:val="hybridMultilevel"/>
    <w:tmpl w:val="1B305B4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1390544"/>
    <w:multiLevelType w:val="hybridMultilevel"/>
    <w:tmpl w:val="4D842E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6358002A"/>
    <w:multiLevelType w:val="hybridMultilevel"/>
    <w:tmpl w:val="F906DE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63EB7CD2"/>
    <w:multiLevelType w:val="hybridMultilevel"/>
    <w:tmpl w:val="CB6A3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64847723"/>
    <w:multiLevelType w:val="hybridMultilevel"/>
    <w:tmpl w:val="B734FB50"/>
    <w:lvl w:ilvl="0" w:tplc="240A0001">
      <w:start w:val="1"/>
      <w:numFmt w:val="bullet"/>
      <w:lvlText w:val=""/>
      <w:lvlJc w:val="left"/>
      <w:pPr>
        <w:ind w:left="782" w:hanging="360"/>
      </w:pPr>
      <w:rPr>
        <w:rFonts w:ascii="Symbol" w:hAnsi="Symbol" w:hint="default"/>
      </w:rPr>
    </w:lvl>
    <w:lvl w:ilvl="1" w:tplc="240A0003" w:tentative="1">
      <w:start w:val="1"/>
      <w:numFmt w:val="bullet"/>
      <w:lvlText w:val="o"/>
      <w:lvlJc w:val="left"/>
      <w:pPr>
        <w:ind w:left="1502" w:hanging="360"/>
      </w:pPr>
      <w:rPr>
        <w:rFonts w:ascii="Courier New" w:hAnsi="Courier New" w:cs="Courier New" w:hint="default"/>
      </w:rPr>
    </w:lvl>
    <w:lvl w:ilvl="2" w:tplc="240A0005" w:tentative="1">
      <w:start w:val="1"/>
      <w:numFmt w:val="bullet"/>
      <w:lvlText w:val=""/>
      <w:lvlJc w:val="left"/>
      <w:pPr>
        <w:ind w:left="2222" w:hanging="360"/>
      </w:pPr>
      <w:rPr>
        <w:rFonts w:ascii="Wingdings" w:hAnsi="Wingdings" w:hint="default"/>
      </w:rPr>
    </w:lvl>
    <w:lvl w:ilvl="3" w:tplc="240A0001" w:tentative="1">
      <w:start w:val="1"/>
      <w:numFmt w:val="bullet"/>
      <w:lvlText w:val=""/>
      <w:lvlJc w:val="left"/>
      <w:pPr>
        <w:ind w:left="2942" w:hanging="360"/>
      </w:pPr>
      <w:rPr>
        <w:rFonts w:ascii="Symbol" w:hAnsi="Symbol" w:hint="default"/>
      </w:rPr>
    </w:lvl>
    <w:lvl w:ilvl="4" w:tplc="240A0003" w:tentative="1">
      <w:start w:val="1"/>
      <w:numFmt w:val="bullet"/>
      <w:lvlText w:val="o"/>
      <w:lvlJc w:val="left"/>
      <w:pPr>
        <w:ind w:left="3662" w:hanging="360"/>
      </w:pPr>
      <w:rPr>
        <w:rFonts w:ascii="Courier New" w:hAnsi="Courier New" w:cs="Courier New" w:hint="default"/>
      </w:rPr>
    </w:lvl>
    <w:lvl w:ilvl="5" w:tplc="240A0005" w:tentative="1">
      <w:start w:val="1"/>
      <w:numFmt w:val="bullet"/>
      <w:lvlText w:val=""/>
      <w:lvlJc w:val="left"/>
      <w:pPr>
        <w:ind w:left="4382" w:hanging="360"/>
      </w:pPr>
      <w:rPr>
        <w:rFonts w:ascii="Wingdings" w:hAnsi="Wingdings" w:hint="default"/>
      </w:rPr>
    </w:lvl>
    <w:lvl w:ilvl="6" w:tplc="240A0001" w:tentative="1">
      <w:start w:val="1"/>
      <w:numFmt w:val="bullet"/>
      <w:lvlText w:val=""/>
      <w:lvlJc w:val="left"/>
      <w:pPr>
        <w:ind w:left="5102" w:hanging="360"/>
      </w:pPr>
      <w:rPr>
        <w:rFonts w:ascii="Symbol" w:hAnsi="Symbol" w:hint="default"/>
      </w:rPr>
    </w:lvl>
    <w:lvl w:ilvl="7" w:tplc="240A0003" w:tentative="1">
      <w:start w:val="1"/>
      <w:numFmt w:val="bullet"/>
      <w:lvlText w:val="o"/>
      <w:lvlJc w:val="left"/>
      <w:pPr>
        <w:ind w:left="5822" w:hanging="360"/>
      </w:pPr>
      <w:rPr>
        <w:rFonts w:ascii="Courier New" w:hAnsi="Courier New" w:cs="Courier New" w:hint="default"/>
      </w:rPr>
    </w:lvl>
    <w:lvl w:ilvl="8" w:tplc="240A0005" w:tentative="1">
      <w:start w:val="1"/>
      <w:numFmt w:val="bullet"/>
      <w:lvlText w:val=""/>
      <w:lvlJc w:val="left"/>
      <w:pPr>
        <w:ind w:left="6542" w:hanging="360"/>
      </w:pPr>
      <w:rPr>
        <w:rFonts w:ascii="Wingdings" w:hAnsi="Wingdings" w:hint="default"/>
      </w:rPr>
    </w:lvl>
  </w:abstractNum>
  <w:abstractNum w:abstractNumId="98" w15:restartNumberingAfterBreak="0">
    <w:nsid w:val="65152DCE"/>
    <w:multiLevelType w:val="hybridMultilevel"/>
    <w:tmpl w:val="D1B6E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65930BAE"/>
    <w:multiLevelType w:val="hybridMultilevel"/>
    <w:tmpl w:val="79042A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66644F32"/>
    <w:multiLevelType w:val="hybridMultilevel"/>
    <w:tmpl w:val="625CBC52"/>
    <w:lvl w:ilvl="0" w:tplc="504E471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1" w15:restartNumberingAfterBreak="0">
    <w:nsid w:val="66D83C60"/>
    <w:multiLevelType w:val="hybridMultilevel"/>
    <w:tmpl w:val="E6DE88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88179A8"/>
    <w:multiLevelType w:val="hybridMultilevel"/>
    <w:tmpl w:val="C396DAD2"/>
    <w:lvl w:ilvl="0" w:tplc="240A0001">
      <w:start w:val="1"/>
      <w:numFmt w:val="bullet"/>
      <w:lvlText w:val=""/>
      <w:lvlJc w:val="left"/>
      <w:pPr>
        <w:tabs>
          <w:tab w:val="num" w:pos="720"/>
        </w:tabs>
        <w:ind w:left="720" w:hanging="360"/>
      </w:pPr>
      <w:rPr>
        <w:rFonts w:ascii="Symbol" w:hAnsi="Symbol" w:hint="default"/>
      </w:rPr>
    </w:lvl>
    <w:lvl w:ilvl="1" w:tplc="E5C43BAC">
      <w:start w:val="1"/>
      <w:numFmt w:val="bullet"/>
      <w:lvlText w:val=""/>
      <w:legacy w:legacy="1" w:legacySpace="360" w:legacyIndent="283"/>
      <w:lvlJc w:val="left"/>
      <w:pPr>
        <w:ind w:left="1363" w:hanging="283"/>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3" w15:restartNumberingAfterBreak="0">
    <w:nsid w:val="6A4C3117"/>
    <w:multiLevelType w:val="hybridMultilevel"/>
    <w:tmpl w:val="06867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6C9A189E"/>
    <w:multiLevelType w:val="hybridMultilevel"/>
    <w:tmpl w:val="31AC15A2"/>
    <w:lvl w:ilvl="0" w:tplc="240A0005">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5" w15:restartNumberingAfterBreak="0">
    <w:nsid w:val="6D2E442C"/>
    <w:multiLevelType w:val="hybridMultilevel"/>
    <w:tmpl w:val="3F40D3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6E6E4B51"/>
    <w:multiLevelType w:val="hybridMultilevel"/>
    <w:tmpl w:val="E912D8A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6F781A5B"/>
    <w:multiLevelType w:val="hybridMultilevel"/>
    <w:tmpl w:val="A0C2C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6FC81313"/>
    <w:multiLevelType w:val="hybridMultilevel"/>
    <w:tmpl w:val="CE507E5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9" w15:restartNumberingAfterBreak="0">
    <w:nsid w:val="709C5F6E"/>
    <w:multiLevelType w:val="hybridMultilevel"/>
    <w:tmpl w:val="8846529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70B77679"/>
    <w:multiLevelType w:val="hybridMultilevel"/>
    <w:tmpl w:val="CB562A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15:restartNumberingAfterBreak="0">
    <w:nsid w:val="70FA6ED5"/>
    <w:multiLevelType w:val="hybridMultilevel"/>
    <w:tmpl w:val="0EDEB6B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2" w15:restartNumberingAfterBreak="0">
    <w:nsid w:val="73C633CF"/>
    <w:multiLevelType w:val="multilevel"/>
    <w:tmpl w:val="AE72EE26"/>
    <w:lvl w:ilvl="0">
      <w:start w:val="1"/>
      <w:numFmt w:val="decimal"/>
      <w:lvlText w:val="1.%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6EA3650"/>
    <w:multiLevelType w:val="hybridMultilevel"/>
    <w:tmpl w:val="FB12AB9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7A393A1C"/>
    <w:multiLevelType w:val="hybridMultilevel"/>
    <w:tmpl w:val="F878BF08"/>
    <w:lvl w:ilvl="0" w:tplc="2B68AA04">
      <w:start w:val="1"/>
      <w:numFmt w:val="upperRoman"/>
      <w:lvlText w:val="%1."/>
      <w:lvlJc w:val="left"/>
      <w:pPr>
        <w:ind w:left="1080" w:hanging="720"/>
      </w:pPr>
      <w:rPr>
        <w:rFonts w:asciiTheme="minorHAnsi" w:hAnsi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7ACE0200"/>
    <w:multiLevelType w:val="hybridMultilevel"/>
    <w:tmpl w:val="F7087DB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7AEE452E"/>
    <w:multiLevelType w:val="hybridMultilevel"/>
    <w:tmpl w:val="7FFEB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7B473487"/>
    <w:multiLevelType w:val="hybridMultilevel"/>
    <w:tmpl w:val="9E3AA5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7BBA6F65"/>
    <w:multiLevelType w:val="hybridMultilevel"/>
    <w:tmpl w:val="AF96B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7C6F0D23"/>
    <w:multiLevelType w:val="hybridMultilevel"/>
    <w:tmpl w:val="51E4EC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7CD138DA"/>
    <w:multiLevelType w:val="hybridMultilevel"/>
    <w:tmpl w:val="7C98625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7E1A0DCF"/>
    <w:multiLevelType w:val="hybridMultilevel"/>
    <w:tmpl w:val="D1D682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5"/>
  </w:num>
  <w:num w:numId="2">
    <w:abstractNumId w:val="26"/>
  </w:num>
  <w:num w:numId="3">
    <w:abstractNumId w:val="41"/>
  </w:num>
  <w:num w:numId="4">
    <w:abstractNumId w:val="77"/>
  </w:num>
  <w:num w:numId="5">
    <w:abstractNumId w:val="9"/>
  </w:num>
  <w:num w:numId="6">
    <w:abstractNumId w:val="109"/>
  </w:num>
  <w:num w:numId="7">
    <w:abstractNumId w:val="62"/>
  </w:num>
  <w:num w:numId="8">
    <w:abstractNumId w:val="46"/>
  </w:num>
  <w:num w:numId="9">
    <w:abstractNumId w:val="18"/>
  </w:num>
  <w:num w:numId="10">
    <w:abstractNumId w:val="69"/>
  </w:num>
  <w:num w:numId="11">
    <w:abstractNumId w:val="104"/>
  </w:num>
  <w:num w:numId="12">
    <w:abstractNumId w:val="66"/>
  </w:num>
  <w:num w:numId="13">
    <w:abstractNumId w:val="113"/>
  </w:num>
  <w:num w:numId="14">
    <w:abstractNumId w:val="106"/>
  </w:num>
  <w:num w:numId="15">
    <w:abstractNumId w:val="39"/>
  </w:num>
  <w:num w:numId="16">
    <w:abstractNumId w:val="22"/>
  </w:num>
  <w:num w:numId="17">
    <w:abstractNumId w:val="99"/>
  </w:num>
  <w:num w:numId="18">
    <w:abstractNumId w:val="65"/>
  </w:num>
  <w:num w:numId="19">
    <w:abstractNumId w:val="83"/>
  </w:num>
  <w:num w:numId="20">
    <w:abstractNumId w:val="80"/>
  </w:num>
  <w:num w:numId="21">
    <w:abstractNumId w:val="93"/>
  </w:num>
  <w:num w:numId="22">
    <w:abstractNumId w:val="115"/>
  </w:num>
  <w:num w:numId="23">
    <w:abstractNumId w:val="120"/>
  </w:num>
  <w:num w:numId="24">
    <w:abstractNumId w:val="70"/>
  </w:num>
  <w:num w:numId="25">
    <w:abstractNumId w:val="47"/>
  </w:num>
  <w:num w:numId="26">
    <w:abstractNumId w:val="17"/>
  </w:num>
  <w:num w:numId="27">
    <w:abstractNumId w:val="21"/>
  </w:num>
  <w:num w:numId="28">
    <w:abstractNumId w:val="111"/>
  </w:num>
  <w:num w:numId="29">
    <w:abstractNumId w:val="64"/>
  </w:num>
  <w:num w:numId="30">
    <w:abstractNumId w:val="15"/>
  </w:num>
  <w:num w:numId="31">
    <w:abstractNumId w:val="49"/>
  </w:num>
  <w:num w:numId="32">
    <w:abstractNumId w:val="101"/>
  </w:num>
  <w:num w:numId="33">
    <w:abstractNumId w:val="1"/>
  </w:num>
  <w:num w:numId="34">
    <w:abstractNumId w:val="11"/>
  </w:num>
  <w:num w:numId="35">
    <w:abstractNumId w:val="23"/>
  </w:num>
  <w:num w:numId="36">
    <w:abstractNumId w:val="81"/>
  </w:num>
  <w:num w:numId="37">
    <w:abstractNumId w:val="54"/>
  </w:num>
  <w:num w:numId="38">
    <w:abstractNumId w:val="30"/>
  </w:num>
  <w:num w:numId="39">
    <w:abstractNumId w:val="5"/>
  </w:num>
  <w:num w:numId="40">
    <w:abstractNumId w:val="68"/>
  </w:num>
  <w:num w:numId="41">
    <w:abstractNumId w:val="12"/>
  </w:num>
  <w:num w:numId="42">
    <w:abstractNumId w:val="33"/>
  </w:num>
  <w:num w:numId="43">
    <w:abstractNumId w:val="57"/>
  </w:num>
  <w:num w:numId="44">
    <w:abstractNumId w:val="14"/>
  </w:num>
  <w:num w:numId="45">
    <w:abstractNumId w:val="79"/>
  </w:num>
  <w:num w:numId="46">
    <w:abstractNumId w:val="8"/>
  </w:num>
  <w:num w:numId="47">
    <w:abstractNumId w:val="61"/>
  </w:num>
  <w:num w:numId="48">
    <w:abstractNumId w:val="59"/>
  </w:num>
  <w:num w:numId="49">
    <w:abstractNumId w:val="86"/>
  </w:num>
  <w:num w:numId="50">
    <w:abstractNumId w:val="76"/>
  </w:num>
  <w:num w:numId="51">
    <w:abstractNumId w:val="84"/>
  </w:num>
  <w:num w:numId="52">
    <w:abstractNumId w:val="13"/>
  </w:num>
  <w:num w:numId="53">
    <w:abstractNumId w:val="56"/>
  </w:num>
  <w:num w:numId="54">
    <w:abstractNumId w:val="107"/>
  </w:num>
  <w:num w:numId="55">
    <w:abstractNumId w:val="92"/>
  </w:num>
  <w:num w:numId="56">
    <w:abstractNumId w:val="32"/>
  </w:num>
  <w:num w:numId="57">
    <w:abstractNumId w:val="51"/>
  </w:num>
  <w:num w:numId="58">
    <w:abstractNumId w:val="31"/>
  </w:num>
  <w:num w:numId="59">
    <w:abstractNumId w:val="24"/>
  </w:num>
  <w:num w:numId="60">
    <w:abstractNumId w:val="53"/>
  </w:num>
  <w:num w:numId="61">
    <w:abstractNumId w:val="110"/>
  </w:num>
  <w:num w:numId="62">
    <w:abstractNumId w:val="43"/>
  </w:num>
  <w:num w:numId="63">
    <w:abstractNumId w:val="27"/>
  </w:num>
  <w:num w:numId="64">
    <w:abstractNumId w:val="16"/>
  </w:num>
  <w:num w:numId="65">
    <w:abstractNumId w:val="72"/>
  </w:num>
  <w:num w:numId="66">
    <w:abstractNumId w:val="96"/>
  </w:num>
  <w:num w:numId="67">
    <w:abstractNumId w:val="38"/>
  </w:num>
  <w:num w:numId="68">
    <w:abstractNumId w:val="85"/>
  </w:num>
  <w:num w:numId="69">
    <w:abstractNumId w:val="58"/>
  </w:num>
  <w:num w:numId="70">
    <w:abstractNumId w:val="6"/>
  </w:num>
  <w:num w:numId="71">
    <w:abstractNumId w:val="78"/>
  </w:num>
  <w:num w:numId="72">
    <w:abstractNumId w:val="105"/>
  </w:num>
  <w:num w:numId="73">
    <w:abstractNumId w:val="25"/>
  </w:num>
  <w:num w:numId="74">
    <w:abstractNumId w:val="87"/>
  </w:num>
  <w:num w:numId="75">
    <w:abstractNumId w:val="89"/>
  </w:num>
  <w:num w:numId="76">
    <w:abstractNumId w:val="108"/>
  </w:num>
  <w:num w:numId="77">
    <w:abstractNumId w:val="20"/>
  </w:num>
  <w:num w:numId="78">
    <w:abstractNumId w:val="7"/>
  </w:num>
  <w:num w:numId="79">
    <w:abstractNumId w:val="114"/>
  </w:num>
  <w:num w:numId="80">
    <w:abstractNumId w:val="82"/>
  </w:num>
  <w:num w:numId="81">
    <w:abstractNumId w:val="82"/>
    <w:lvlOverride w:ilvl="0">
      <w:startOverride w:val="1"/>
    </w:lvlOverride>
  </w:num>
  <w:num w:numId="82">
    <w:abstractNumId w:val="35"/>
  </w:num>
  <w:num w:numId="83">
    <w:abstractNumId w:val="40"/>
  </w:num>
  <w:num w:numId="84">
    <w:abstractNumId w:val="44"/>
  </w:num>
  <w:num w:numId="85">
    <w:abstractNumId w:val="42"/>
  </w:num>
  <w:num w:numId="86">
    <w:abstractNumId w:val="100"/>
  </w:num>
  <w:num w:numId="87">
    <w:abstractNumId w:val="98"/>
  </w:num>
  <w:num w:numId="88">
    <w:abstractNumId w:val="112"/>
  </w:num>
  <w:num w:numId="89">
    <w:abstractNumId w:val="10"/>
  </w:num>
  <w:num w:numId="90">
    <w:abstractNumId w:val="45"/>
  </w:num>
  <w:num w:numId="91">
    <w:abstractNumId w:val="52"/>
  </w:num>
  <w:num w:numId="92">
    <w:abstractNumId w:val="97"/>
  </w:num>
  <w:num w:numId="93">
    <w:abstractNumId w:val="50"/>
  </w:num>
  <w:num w:numId="94">
    <w:abstractNumId w:val="48"/>
  </w:num>
  <w:num w:numId="95">
    <w:abstractNumId w:val="102"/>
  </w:num>
  <w:num w:numId="96">
    <w:abstractNumId w:val="4"/>
  </w:num>
  <w:num w:numId="97">
    <w:abstractNumId w:val="29"/>
  </w:num>
  <w:num w:numId="98">
    <w:abstractNumId w:val="117"/>
  </w:num>
  <w:num w:numId="99">
    <w:abstractNumId w:val="67"/>
  </w:num>
  <w:num w:numId="100">
    <w:abstractNumId w:val="63"/>
  </w:num>
  <w:num w:numId="101">
    <w:abstractNumId w:val="91"/>
  </w:num>
  <w:num w:numId="102">
    <w:abstractNumId w:val="36"/>
  </w:num>
  <w:num w:numId="103">
    <w:abstractNumId w:val="95"/>
  </w:num>
  <w:num w:numId="104">
    <w:abstractNumId w:val="103"/>
  </w:num>
  <w:num w:numId="105">
    <w:abstractNumId w:val="55"/>
  </w:num>
  <w:num w:numId="106">
    <w:abstractNumId w:val="116"/>
  </w:num>
  <w:num w:numId="107">
    <w:abstractNumId w:val="90"/>
  </w:num>
  <w:num w:numId="108">
    <w:abstractNumId w:val="2"/>
  </w:num>
  <w:num w:numId="109">
    <w:abstractNumId w:val="88"/>
  </w:num>
  <w:num w:numId="110">
    <w:abstractNumId w:val="0"/>
  </w:num>
  <w:num w:numId="111">
    <w:abstractNumId w:val="28"/>
  </w:num>
  <w:num w:numId="112">
    <w:abstractNumId w:val="37"/>
  </w:num>
  <w:num w:numId="113">
    <w:abstractNumId w:val="71"/>
  </w:num>
  <w:num w:numId="1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8"/>
  </w:num>
  <w:num w:numId="118">
    <w:abstractNumId w:val="94"/>
  </w:num>
  <w:num w:numId="119">
    <w:abstractNumId w:val="73"/>
  </w:num>
  <w:num w:numId="120">
    <w:abstractNumId w:val="119"/>
  </w:num>
  <w:num w:numId="121">
    <w:abstractNumId w:val="60"/>
  </w:num>
  <w:num w:numId="122">
    <w:abstractNumId w:val="34"/>
  </w:num>
  <w:num w:numId="123">
    <w:abstractNumId w:val="121"/>
  </w:num>
  <w:num w:numId="124">
    <w:abstractNumId w:val="19"/>
  </w:num>
  <w:num w:numId="125">
    <w:abstractNumId w:val="3"/>
  </w:num>
  <w:num w:numId="126">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E50"/>
    <w:rsid w:val="000002A9"/>
    <w:rsid w:val="00001121"/>
    <w:rsid w:val="000029E7"/>
    <w:rsid w:val="000034EF"/>
    <w:rsid w:val="0000417F"/>
    <w:rsid w:val="00004DB6"/>
    <w:rsid w:val="00006AC5"/>
    <w:rsid w:val="0000793E"/>
    <w:rsid w:val="000105BC"/>
    <w:rsid w:val="0001099F"/>
    <w:rsid w:val="0001331A"/>
    <w:rsid w:val="00015161"/>
    <w:rsid w:val="00015264"/>
    <w:rsid w:val="000157F2"/>
    <w:rsid w:val="00016596"/>
    <w:rsid w:val="0002029C"/>
    <w:rsid w:val="00023095"/>
    <w:rsid w:val="000305AD"/>
    <w:rsid w:val="000328E5"/>
    <w:rsid w:val="00032AF4"/>
    <w:rsid w:val="000358BA"/>
    <w:rsid w:val="00036331"/>
    <w:rsid w:val="0004097C"/>
    <w:rsid w:val="00040D91"/>
    <w:rsid w:val="00042D03"/>
    <w:rsid w:val="00042E37"/>
    <w:rsid w:val="00043E4B"/>
    <w:rsid w:val="00044482"/>
    <w:rsid w:val="00044729"/>
    <w:rsid w:val="000463A8"/>
    <w:rsid w:val="00046402"/>
    <w:rsid w:val="00046F6F"/>
    <w:rsid w:val="00047222"/>
    <w:rsid w:val="00050CC1"/>
    <w:rsid w:val="00051676"/>
    <w:rsid w:val="00052026"/>
    <w:rsid w:val="00053682"/>
    <w:rsid w:val="00053B33"/>
    <w:rsid w:val="00053B6C"/>
    <w:rsid w:val="000555D6"/>
    <w:rsid w:val="00055D5B"/>
    <w:rsid w:val="00056614"/>
    <w:rsid w:val="00056F2F"/>
    <w:rsid w:val="0006041E"/>
    <w:rsid w:val="0006255F"/>
    <w:rsid w:val="00063019"/>
    <w:rsid w:val="00063907"/>
    <w:rsid w:val="00067564"/>
    <w:rsid w:val="000676FC"/>
    <w:rsid w:val="0007303D"/>
    <w:rsid w:val="00073F88"/>
    <w:rsid w:val="000803B4"/>
    <w:rsid w:val="0008128C"/>
    <w:rsid w:val="00082258"/>
    <w:rsid w:val="00082988"/>
    <w:rsid w:val="00084463"/>
    <w:rsid w:val="00084948"/>
    <w:rsid w:val="00087F25"/>
    <w:rsid w:val="000928F0"/>
    <w:rsid w:val="00092FB8"/>
    <w:rsid w:val="00093E64"/>
    <w:rsid w:val="00094AB5"/>
    <w:rsid w:val="000A3AD3"/>
    <w:rsid w:val="000A41F2"/>
    <w:rsid w:val="000A7293"/>
    <w:rsid w:val="000A736D"/>
    <w:rsid w:val="000B0294"/>
    <w:rsid w:val="000B5269"/>
    <w:rsid w:val="000C1827"/>
    <w:rsid w:val="000C271F"/>
    <w:rsid w:val="000C30BE"/>
    <w:rsid w:val="000C6045"/>
    <w:rsid w:val="000C7785"/>
    <w:rsid w:val="000C7B43"/>
    <w:rsid w:val="000D0B3E"/>
    <w:rsid w:val="000D29A5"/>
    <w:rsid w:val="000D47BF"/>
    <w:rsid w:val="000D4926"/>
    <w:rsid w:val="000D5CD3"/>
    <w:rsid w:val="000D789E"/>
    <w:rsid w:val="000E1975"/>
    <w:rsid w:val="000E1B7B"/>
    <w:rsid w:val="000E3E5F"/>
    <w:rsid w:val="000E3F81"/>
    <w:rsid w:val="000E6987"/>
    <w:rsid w:val="000E6D69"/>
    <w:rsid w:val="000F12FE"/>
    <w:rsid w:val="000F744D"/>
    <w:rsid w:val="000F765E"/>
    <w:rsid w:val="00101800"/>
    <w:rsid w:val="00102AE6"/>
    <w:rsid w:val="00105406"/>
    <w:rsid w:val="00105DA8"/>
    <w:rsid w:val="00106972"/>
    <w:rsid w:val="00107910"/>
    <w:rsid w:val="00107FB3"/>
    <w:rsid w:val="001119B3"/>
    <w:rsid w:val="00114544"/>
    <w:rsid w:val="00114662"/>
    <w:rsid w:val="00115A8C"/>
    <w:rsid w:val="00116BC3"/>
    <w:rsid w:val="00117328"/>
    <w:rsid w:val="00117E3F"/>
    <w:rsid w:val="00117ED8"/>
    <w:rsid w:val="00120677"/>
    <w:rsid w:val="0012073E"/>
    <w:rsid w:val="00122720"/>
    <w:rsid w:val="00122EDF"/>
    <w:rsid w:val="0012372C"/>
    <w:rsid w:val="00130E9C"/>
    <w:rsid w:val="00133661"/>
    <w:rsid w:val="00134DAD"/>
    <w:rsid w:val="00137EA1"/>
    <w:rsid w:val="00141432"/>
    <w:rsid w:val="001416F5"/>
    <w:rsid w:val="00143C22"/>
    <w:rsid w:val="0014592B"/>
    <w:rsid w:val="00146039"/>
    <w:rsid w:val="0014639C"/>
    <w:rsid w:val="001506CF"/>
    <w:rsid w:val="00151560"/>
    <w:rsid w:val="00152E82"/>
    <w:rsid w:val="00154D6D"/>
    <w:rsid w:val="00157270"/>
    <w:rsid w:val="001603D3"/>
    <w:rsid w:val="0016207B"/>
    <w:rsid w:val="0016381F"/>
    <w:rsid w:val="0016448B"/>
    <w:rsid w:val="001650F7"/>
    <w:rsid w:val="0016534B"/>
    <w:rsid w:val="001653A0"/>
    <w:rsid w:val="001713A9"/>
    <w:rsid w:val="00173B1D"/>
    <w:rsid w:val="00176BE1"/>
    <w:rsid w:val="00177AF2"/>
    <w:rsid w:val="00180493"/>
    <w:rsid w:val="00180BEF"/>
    <w:rsid w:val="00180E50"/>
    <w:rsid w:val="001838EA"/>
    <w:rsid w:val="00187B9A"/>
    <w:rsid w:val="00190A8D"/>
    <w:rsid w:val="00190E4D"/>
    <w:rsid w:val="00191132"/>
    <w:rsid w:val="00193372"/>
    <w:rsid w:val="0019397F"/>
    <w:rsid w:val="00193C44"/>
    <w:rsid w:val="00195CDF"/>
    <w:rsid w:val="001979C6"/>
    <w:rsid w:val="001A0C6B"/>
    <w:rsid w:val="001A26EF"/>
    <w:rsid w:val="001A327D"/>
    <w:rsid w:val="001A3F36"/>
    <w:rsid w:val="001A48C7"/>
    <w:rsid w:val="001A594C"/>
    <w:rsid w:val="001A599F"/>
    <w:rsid w:val="001A5F29"/>
    <w:rsid w:val="001A6311"/>
    <w:rsid w:val="001B06D1"/>
    <w:rsid w:val="001B12D9"/>
    <w:rsid w:val="001C1DB9"/>
    <w:rsid w:val="001C6558"/>
    <w:rsid w:val="001C65B0"/>
    <w:rsid w:val="001C6E70"/>
    <w:rsid w:val="001D1918"/>
    <w:rsid w:val="001D19AD"/>
    <w:rsid w:val="001D2E50"/>
    <w:rsid w:val="001D480F"/>
    <w:rsid w:val="001D5EF9"/>
    <w:rsid w:val="001D6A48"/>
    <w:rsid w:val="001E00A3"/>
    <w:rsid w:val="001E051D"/>
    <w:rsid w:val="001E1E0C"/>
    <w:rsid w:val="001E4B81"/>
    <w:rsid w:val="001E5D31"/>
    <w:rsid w:val="001E65EF"/>
    <w:rsid w:val="001E7A60"/>
    <w:rsid w:val="001F0306"/>
    <w:rsid w:val="001F04FF"/>
    <w:rsid w:val="001F30DC"/>
    <w:rsid w:val="001F3EB2"/>
    <w:rsid w:val="001F3F46"/>
    <w:rsid w:val="001F40FF"/>
    <w:rsid w:val="001F6185"/>
    <w:rsid w:val="001F62BE"/>
    <w:rsid w:val="001F6543"/>
    <w:rsid w:val="0020218D"/>
    <w:rsid w:val="00204020"/>
    <w:rsid w:val="002047A8"/>
    <w:rsid w:val="002078B5"/>
    <w:rsid w:val="00207FE9"/>
    <w:rsid w:val="00210543"/>
    <w:rsid w:val="00211692"/>
    <w:rsid w:val="00213B2B"/>
    <w:rsid w:val="0022022F"/>
    <w:rsid w:val="00220F12"/>
    <w:rsid w:val="00221E56"/>
    <w:rsid w:val="00224745"/>
    <w:rsid w:val="00230DC7"/>
    <w:rsid w:val="00232646"/>
    <w:rsid w:val="002336D0"/>
    <w:rsid w:val="002353CE"/>
    <w:rsid w:val="00235718"/>
    <w:rsid w:val="00241794"/>
    <w:rsid w:val="00243B80"/>
    <w:rsid w:val="00245E1B"/>
    <w:rsid w:val="00246297"/>
    <w:rsid w:val="00246F18"/>
    <w:rsid w:val="002514D9"/>
    <w:rsid w:val="002525EA"/>
    <w:rsid w:val="002525FB"/>
    <w:rsid w:val="00252DC8"/>
    <w:rsid w:val="00253342"/>
    <w:rsid w:val="00253789"/>
    <w:rsid w:val="00255535"/>
    <w:rsid w:val="00256A58"/>
    <w:rsid w:val="00257F98"/>
    <w:rsid w:val="00262739"/>
    <w:rsid w:val="00265082"/>
    <w:rsid w:val="00267170"/>
    <w:rsid w:val="00270061"/>
    <w:rsid w:val="00270AF6"/>
    <w:rsid w:val="00270ED4"/>
    <w:rsid w:val="002724E4"/>
    <w:rsid w:val="00275367"/>
    <w:rsid w:val="002814EA"/>
    <w:rsid w:val="002820A4"/>
    <w:rsid w:val="00282910"/>
    <w:rsid w:val="00285EBD"/>
    <w:rsid w:val="0028770D"/>
    <w:rsid w:val="0029016E"/>
    <w:rsid w:val="002A1093"/>
    <w:rsid w:val="002A19A7"/>
    <w:rsid w:val="002A3DA6"/>
    <w:rsid w:val="002A7B16"/>
    <w:rsid w:val="002B09B8"/>
    <w:rsid w:val="002B0C3E"/>
    <w:rsid w:val="002B1AF9"/>
    <w:rsid w:val="002B537C"/>
    <w:rsid w:val="002B76E1"/>
    <w:rsid w:val="002C5E41"/>
    <w:rsid w:val="002C5F12"/>
    <w:rsid w:val="002C617D"/>
    <w:rsid w:val="002C6C9D"/>
    <w:rsid w:val="002D0462"/>
    <w:rsid w:val="002D0722"/>
    <w:rsid w:val="002D221C"/>
    <w:rsid w:val="002D2739"/>
    <w:rsid w:val="002D483E"/>
    <w:rsid w:val="002D74CE"/>
    <w:rsid w:val="002E2946"/>
    <w:rsid w:val="002E38B1"/>
    <w:rsid w:val="002F1964"/>
    <w:rsid w:val="002F2BD9"/>
    <w:rsid w:val="002F2E4B"/>
    <w:rsid w:val="002F56F4"/>
    <w:rsid w:val="002F68D1"/>
    <w:rsid w:val="002F6F82"/>
    <w:rsid w:val="002F72BA"/>
    <w:rsid w:val="00300F00"/>
    <w:rsid w:val="0030377A"/>
    <w:rsid w:val="00303CCD"/>
    <w:rsid w:val="00304BE5"/>
    <w:rsid w:val="00305565"/>
    <w:rsid w:val="0030569F"/>
    <w:rsid w:val="00306CFA"/>
    <w:rsid w:val="0031127C"/>
    <w:rsid w:val="003114D0"/>
    <w:rsid w:val="0031798B"/>
    <w:rsid w:val="003215D7"/>
    <w:rsid w:val="00323490"/>
    <w:rsid w:val="003241C9"/>
    <w:rsid w:val="0032536F"/>
    <w:rsid w:val="00326C5E"/>
    <w:rsid w:val="00326D7F"/>
    <w:rsid w:val="00327889"/>
    <w:rsid w:val="003301D8"/>
    <w:rsid w:val="00332B25"/>
    <w:rsid w:val="0033473E"/>
    <w:rsid w:val="00335F1E"/>
    <w:rsid w:val="0033656C"/>
    <w:rsid w:val="0033683D"/>
    <w:rsid w:val="003379E4"/>
    <w:rsid w:val="00341BEE"/>
    <w:rsid w:val="0034310E"/>
    <w:rsid w:val="00344A67"/>
    <w:rsid w:val="00344A9B"/>
    <w:rsid w:val="00345031"/>
    <w:rsid w:val="003451FA"/>
    <w:rsid w:val="00345273"/>
    <w:rsid w:val="003468BD"/>
    <w:rsid w:val="00347943"/>
    <w:rsid w:val="003526B3"/>
    <w:rsid w:val="003547AB"/>
    <w:rsid w:val="003547B3"/>
    <w:rsid w:val="00354DA7"/>
    <w:rsid w:val="00357EAC"/>
    <w:rsid w:val="003606CC"/>
    <w:rsid w:val="00361A5E"/>
    <w:rsid w:val="00361ACE"/>
    <w:rsid w:val="00363C1E"/>
    <w:rsid w:val="0036463A"/>
    <w:rsid w:val="0036551C"/>
    <w:rsid w:val="0036621D"/>
    <w:rsid w:val="003671B0"/>
    <w:rsid w:val="0037181D"/>
    <w:rsid w:val="00372C05"/>
    <w:rsid w:val="00376234"/>
    <w:rsid w:val="0038228C"/>
    <w:rsid w:val="00382DC4"/>
    <w:rsid w:val="003866E3"/>
    <w:rsid w:val="00387D37"/>
    <w:rsid w:val="00391A32"/>
    <w:rsid w:val="00392C61"/>
    <w:rsid w:val="0039348D"/>
    <w:rsid w:val="00393565"/>
    <w:rsid w:val="00394D6E"/>
    <w:rsid w:val="00396F9B"/>
    <w:rsid w:val="003A068F"/>
    <w:rsid w:val="003A09BF"/>
    <w:rsid w:val="003A0D41"/>
    <w:rsid w:val="003A270E"/>
    <w:rsid w:val="003A2B9F"/>
    <w:rsid w:val="003A3284"/>
    <w:rsid w:val="003A3445"/>
    <w:rsid w:val="003A6ADC"/>
    <w:rsid w:val="003A73C7"/>
    <w:rsid w:val="003A74CA"/>
    <w:rsid w:val="003B11BC"/>
    <w:rsid w:val="003B4EE9"/>
    <w:rsid w:val="003B547F"/>
    <w:rsid w:val="003B65F4"/>
    <w:rsid w:val="003C3B37"/>
    <w:rsid w:val="003D06CE"/>
    <w:rsid w:val="003D18C7"/>
    <w:rsid w:val="003D3696"/>
    <w:rsid w:val="003D77C1"/>
    <w:rsid w:val="003D791C"/>
    <w:rsid w:val="003D798F"/>
    <w:rsid w:val="003D7C23"/>
    <w:rsid w:val="003E185E"/>
    <w:rsid w:val="003E3662"/>
    <w:rsid w:val="003E3D9B"/>
    <w:rsid w:val="003E60B7"/>
    <w:rsid w:val="003F4CEC"/>
    <w:rsid w:val="003F4EC5"/>
    <w:rsid w:val="003F5A0C"/>
    <w:rsid w:val="003F6411"/>
    <w:rsid w:val="003F6BF1"/>
    <w:rsid w:val="003F71CD"/>
    <w:rsid w:val="00401B28"/>
    <w:rsid w:val="004048C7"/>
    <w:rsid w:val="00405D59"/>
    <w:rsid w:val="0041092D"/>
    <w:rsid w:val="004130F5"/>
    <w:rsid w:val="00415634"/>
    <w:rsid w:val="00416B82"/>
    <w:rsid w:val="00421255"/>
    <w:rsid w:val="00422978"/>
    <w:rsid w:val="00423BB5"/>
    <w:rsid w:val="0042496A"/>
    <w:rsid w:val="00425EAE"/>
    <w:rsid w:val="004278A3"/>
    <w:rsid w:val="00440AEF"/>
    <w:rsid w:val="00440BFA"/>
    <w:rsid w:val="0044379F"/>
    <w:rsid w:val="0044615D"/>
    <w:rsid w:val="004476E9"/>
    <w:rsid w:val="0045424E"/>
    <w:rsid w:val="00454A57"/>
    <w:rsid w:val="00454BC7"/>
    <w:rsid w:val="004575FB"/>
    <w:rsid w:val="004613BE"/>
    <w:rsid w:val="00461639"/>
    <w:rsid w:val="0047799C"/>
    <w:rsid w:val="004800BD"/>
    <w:rsid w:val="0048116A"/>
    <w:rsid w:val="00481E29"/>
    <w:rsid w:val="004822A2"/>
    <w:rsid w:val="004826A9"/>
    <w:rsid w:val="00482979"/>
    <w:rsid w:val="00482AED"/>
    <w:rsid w:val="004834F1"/>
    <w:rsid w:val="00483BA6"/>
    <w:rsid w:val="00483BC7"/>
    <w:rsid w:val="00487FAD"/>
    <w:rsid w:val="004937ED"/>
    <w:rsid w:val="00497D5C"/>
    <w:rsid w:val="004A0128"/>
    <w:rsid w:val="004A0A5C"/>
    <w:rsid w:val="004A0EF5"/>
    <w:rsid w:val="004A1A24"/>
    <w:rsid w:val="004A4FC6"/>
    <w:rsid w:val="004A5984"/>
    <w:rsid w:val="004A6A86"/>
    <w:rsid w:val="004A6C8E"/>
    <w:rsid w:val="004A6F87"/>
    <w:rsid w:val="004B3A58"/>
    <w:rsid w:val="004B5571"/>
    <w:rsid w:val="004B5739"/>
    <w:rsid w:val="004C0BE6"/>
    <w:rsid w:val="004C18AC"/>
    <w:rsid w:val="004C4CC4"/>
    <w:rsid w:val="004C7969"/>
    <w:rsid w:val="004C7A84"/>
    <w:rsid w:val="004D010B"/>
    <w:rsid w:val="004D353B"/>
    <w:rsid w:val="004D5F7B"/>
    <w:rsid w:val="004E09A9"/>
    <w:rsid w:val="004E122F"/>
    <w:rsid w:val="004E134A"/>
    <w:rsid w:val="004E193E"/>
    <w:rsid w:val="004E2B8B"/>
    <w:rsid w:val="004E3CEA"/>
    <w:rsid w:val="004E3E8D"/>
    <w:rsid w:val="004E4903"/>
    <w:rsid w:val="004E7957"/>
    <w:rsid w:val="004F0217"/>
    <w:rsid w:val="004F0567"/>
    <w:rsid w:val="004F4AE3"/>
    <w:rsid w:val="004F5F0D"/>
    <w:rsid w:val="004F7546"/>
    <w:rsid w:val="00500157"/>
    <w:rsid w:val="00500EA8"/>
    <w:rsid w:val="005038A8"/>
    <w:rsid w:val="00503ACF"/>
    <w:rsid w:val="0050651A"/>
    <w:rsid w:val="005070D7"/>
    <w:rsid w:val="00514F5A"/>
    <w:rsid w:val="00515362"/>
    <w:rsid w:val="00517060"/>
    <w:rsid w:val="00517B30"/>
    <w:rsid w:val="00521E21"/>
    <w:rsid w:val="00522E30"/>
    <w:rsid w:val="005246F6"/>
    <w:rsid w:val="00525D83"/>
    <w:rsid w:val="00526752"/>
    <w:rsid w:val="0052738B"/>
    <w:rsid w:val="005300DC"/>
    <w:rsid w:val="00530636"/>
    <w:rsid w:val="00530738"/>
    <w:rsid w:val="00531741"/>
    <w:rsid w:val="0053175A"/>
    <w:rsid w:val="0053237F"/>
    <w:rsid w:val="0053500A"/>
    <w:rsid w:val="005351F5"/>
    <w:rsid w:val="005376F6"/>
    <w:rsid w:val="00537D3D"/>
    <w:rsid w:val="00540574"/>
    <w:rsid w:val="0054298C"/>
    <w:rsid w:val="005438F6"/>
    <w:rsid w:val="005451C7"/>
    <w:rsid w:val="00545379"/>
    <w:rsid w:val="0054545D"/>
    <w:rsid w:val="00545D72"/>
    <w:rsid w:val="005460DD"/>
    <w:rsid w:val="00546F4F"/>
    <w:rsid w:val="00547AC6"/>
    <w:rsid w:val="00551478"/>
    <w:rsid w:val="00551C26"/>
    <w:rsid w:val="00555242"/>
    <w:rsid w:val="0055529D"/>
    <w:rsid w:val="0055663F"/>
    <w:rsid w:val="00556793"/>
    <w:rsid w:val="00557B60"/>
    <w:rsid w:val="00560FD1"/>
    <w:rsid w:val="00564151"/>
    <w:rsid w:val="00565D3B"/>
    <w:rsid w:val="00566208"/>
    <w:rsid w:val="005674F4"/>
    <w:rsid w:val="005736B7"/>
    <w:rsid w:val="00576EE5"/>
    <w:rsid w:val="00580F5A"/>
    <w:rsid w:val="00582D83"/>
    <w:rsid w:val="00583430"/>
    <w:rsid w:val="00583FDF"/>
    <w:rsid w:val="00584734"/>
    <w:rsid w:val="00586435"/>
    <w:rsid w:val="005869CA"/>
    <w:rsid w:val="0058790F"/>
    <w:rsid w:val="00587EE5"/>
    <w:rsid w:val="00590F82"/>
    <w:rsid w:val="00592EB0"/>
    <w:rsid w:val="00593047"/>
    <w:rsid w:val="00594776"/>
    <w:rsid w:val="00595B64"/>
    <w:rsid w:val="005A25EF"/>
    <w:rsid w:val="005A44C9"/>
    <w:rsid w:val="005A455D"/>
    <w:rsid w:val="005A6EF0"/>
    <w:rsid w:val="005A7E98"/>
    <w:rsid w:val="005B202A"/>
    <w:rsid w:val="005B2A21"/>
    <w:rsid w:val="005B4D5F"/>
    <w:rsid w:val="005B4FD2"/>
    <w:rsid w:val="005B61E2"/>
    <w:rsid w:val="005B7087"/>
    <w:rsid w:val="005C0A46"/>
    <w:rsid w:val="005C2FCC"/>
    <w:rsid w:val="005C367E"/>
    <w:rsid w:val="005D0403"/>
    <w:rsid w:val="005D250A"/>
    <w:rsid w:val="005D73F0"/>
    <w:rsid w:val="005E050D"/>
    <w:rsid w:val="005E5FA2"/>
    <w:rsid w:val="005E66F5"/>
    <w:rsid w:val="005E7B71"/>
    <w:rsid w:val="005F01A1"/>
    <w:rsid w:val="005F0DAE"/>
    <w:rsid w:val="005F16CD"/>
    <w:rsid w:val="005F3496"/>
    <w:rsid w:val="005F3582"/>
    <w:rsid w:val="005F3676"/>
    <w:rsid w:val="005F6528"/>
    <w:rsid w:val="005F7E5D"/>
    <w:rsid w:val="005F7E82"/>
    <w:rsid w:val="0060150E"/>
    <w:rsid w:val="006040FD"/>
    <w:rsid w:val="00606976"/>
    <w:rsid w:val="00607545"/>
    <w:rsid w:val="00607DF9"/>
    <w:rsid w:val="00610039"/>
    <w:rsid w:val="00610B5E"/>
    <w:rsid w:val="00610B7B"/>
    <w:rsid w:val="006142ED"/>
    <w:rsid w:val="0062229A"/>
    <w:rsid w:val="0062418C"/>
    <w:rsid w:val="00624AAA"/>
    <w:rsid w:val="00625D42"/>
    <w:rsid w:val="0062653C"/>
    <w:rsid w:val="00630089"/>
    <w:rsid w:val="0063214A"/>
    <w:rsid w:val="0063226B"/>
    <w:rsid w:val="00632F54"/>
    <w:rsid w:val="00633575"/>
    <w:rsid w:val="0063392C"/>
    <w:rsid w:val="00633B4F"/>
    <w:rsid w:val="00634BD9"/>
    <w:rsid w:val="00635F6D"/>
    <w:rsid w:val="00636573"/>
    <w:rsid w:val="006405FB"/>
    <w:rsid w:val="00644707"/>
    <w:rsid w:val="006447F3"/>
    <w:rsid w:val="00645347"/>
    <w:rsid w:val="0064741F"/>
    <w:rsid w:val="006509A8"/>
    <w:rsid w:val="00650D34"/>
    <w:rsid w:val="00652657"/>
    <w:rsid w:val="006536AD"/>
    <w:rsid w:val="00654AB2"/>
    <w:rsid w:val="00654DFA"/>
    <w:rsid w:val="00654FA9"/>
    <w:rsid w:val="00656B6E"/>
    <w:rsid w:val="00661B79"/>
    <w:rsid w:val="00664779"/>
    <w:rsid w:val="00665E50"/>
    <w:rsid w:val="00667AD9"/>
    <w:rsid w:val="00671A64"/>
    <w:rsid w:val="00673C3E"/>
    <w:rsid w:val="00674226"/>
    <w:rsid w:val="006756EB"/>
    <w:rsid w:val="00675B00"/>
    <w:rsid w:val="006763D4"/>
    <w:rsid w:val="006773A4"/>
    <w:rsid w:val="0068101B"/>
    <w:rsid w:val="00681458"/>
    <w:rsid w:val="00682609"/>
    <w:rsid w:val="0068289E"/>
    <w:rsid w:val="00682CB5"/>
    <w:rsid w:val="00682DB7"/>
    <w:rsid w:val="00684DEB"/>
    <w:rsid w:val="00687E25"/>
    <w:rsid w:val="00690051"/>
    <w:rsid w:val="00690382"/>
    <w:rsid w:val="0069196A"/>
    <w:rsid w:val="00691F60"/>
    <w:rsid w:val="00692890"/>
    <w:rsid w:val="00694F8D"/>
    <w:rsid w:val="006962E6"/>
    <w:rsid w:val="006A0345"/>
    <w:rsid w:val="006A1812"/>
    <w:rsid w:val="006A5EB6"/>
    <w:rsid w:val="006A7130"/>
    <w:rsid w:val="006B09D7"/>
    <w:rsid w:val="006B0A7F"/>
    <w:rsid w:val="006B0EF1"/>
    <w:rsid w:val="006B1557"/>
    <w:rsid w:val="006B2022"/>
    <w:rsid w:val="006B427F"/>
    <w:rsid w:val="006B523C"/>
    <w:rsid w:val="006B558D"/>
    <w:rsid w:val="006B7E8C"/>
    <w:rsid w:val="006C4738"/>
    <w:rsid w:val="006D3AEB"/>
    <w:rsid w:val="006D7050"/>
    <w:rsid w:val="006E0458"/>
    <w:rsid w:val="006E07E9"/>
    <w:rsid w:val="006E19DC"/>
    <w:rsid w:val="006E3825"/>
    <w:rsid w:val="006E796C"/>
    <w:rsid w:val="006F285C"/>
    <w:rsid w:val="006F3156"/>
    <w:rsid w:val="006F32BC"/>
    <w:rsid w:val="006F7555"/>
    <w:rsid w:val="00702105"/>
    <w:rsid w:val="007034A5"/>
    <w:rsid w:val="00704E6C"/>
    <w:rsid w:val="00706CC3"/>
    <w:rsid w:val="00710E07"/>
    <w:rsid w:val="00711A91"/>
    <w:rsid w:val="00712FA3"/>
    <w:rsid w:val="00713A6A"/>
    <w:rsid w:val="00713BDF"/>
    <w:rsid w:val="0071712D"/>
    <w:rsid w:val="00721B3E"/>
    <w:rsid w:val="00723D2F"/>
    <w:rsid w:val="0072692B"/>
    <w:rsid w:val="007304EB"/>
    <w:rsid w:val="00731BBC"/>
    <w:rsid w:val="0073337F"/>
    <w:rsid w:val="00733789"/>
    <w:rsid w:val="00734249"/>
    <w:rsid w:val="007357F8"/>
    <w:rsid w:val="00741122"/>
    <w:rsid w:val="00743BF7"/>
    <w:rsid w:val="00744491"/>
    <w:rsid w:val="00744E2A"/>
    <w:rsid w:val="00744E4D"/>
    <w:rsid w:val="00744FFB"/>
    <w:rsid w:val="00745137"/>
    <w:rsid w:val="0074646F"/>
    <w:rsid w:val="0075125E"/>
    <w:rsid w:val="00751D95"/>
    <w:rsid w:val="007524CB"/>
    <w:rsid w:val="007578B2"/>
    <w:rsid w:val="00760AB9"/>
    <w:rsid w:val="0076163B"/>
    <w:rsid w:val="00762FC4"/>
    <w:rsid w:val="007633D5"/>
    <w:rsid w:val="00764C24"/>
    <w:rsid w:val="00765A7A"/>
    <w:rsid w:val="00766941"/>
    <w:rsid w:val="00767DA4"/>
    <w:rsid w:val="00770498"/>
    <w:rsid w:val="00770B76"/>
    <w:rsid w:val="00771EC8"/>
    <w:rsid w:val="00772657"/>
    <w:rsid w:val="00773424"/>
    <w:rsid w:val="0077425A"/>
    <w:rsid w:val="0077595D"/>
    <w:rsid w:val="00775D1A"/>
    <w:rsid w:val="00776492"/>
    <w:rsid w:val="007836A3"/>
    <w:rsid w:val="0078648E"/>
    <w:rsid w:val="00787429"/>
    <w:rsid w:val="00795199"/>
    <w:rsid w:val="00796A00"/>
    <w:rsid w:val="00797276"/>
    <w:rsid w:val="00797EC2"/>
    <w:rsid w:val="007A029B"/>
    <w:rsid w:val="007A0B77"/>
    <w:rsid w:val="007A1422"/>
    <w:rsid w:val="007A1520"/>
    <w:rsid w:val="007A3D86"/>
    <w:rsid w:val="007A65F3"/>
    <w:rsid w:val="007B1BC4"/>
    <w:rsid w:val="007B2909"/>
    <w:rsid w:val="007B5B56"/>
    <w:rsid w:val="007B5F3D"/>
    <w:rsid w:val="007B7D3B"/>
    <w:rsid w:val="007C098C"/>
    <w:rsid w:val="007C1D71"/>
    <w:rsid w:val="007C1D90"/>
    <w:rsid w:val="007C2523"/>
    <w:rsid w:val="007C305A"/>
    <w:rsid w:val="007C3A41"/>
    <w:rsid w:val="007C4545"/>
    <w:rsid w:val="007C5804"/>
    <w:rsid w:val="007C7423"/>
    <w:rsid w:val="007D0066"/>
    <w:rsid w:val="007D0163"/>
    <w:rsid w:val="007E1F70"/>
    <w:rsid w:val="007E205B"/>
    <w:rsid w:val="007E37BC"/>
    <w:rsid w:val="007E39C7"/>
    <w:rsid w:val="007E51E6"/>
    <w:rsid w:val="007E6E93"/>
    <w:rsid w:val="007E6FE0"/>
    <w:rsid w:val="007F39C0"/>
    <w:rsid w:val="007F4E8E"/>
    <w:rsid w:val="007F51D8"/>
    <w:rsid w:val="007F5B73"/>
    <w:rsid w:val="00800C20"/>
    <w:rsid w:val="008047C1"/>
    <w:rsid w:val="008055C1"/>
    <w:rsid w:val="00812A6B"/>
    <w:rsid w:val="00814075"/>
    <w:rsid w:val="00815BBB"/>
    <w:rsid w:val="00816B7E"/>
    <w:rsid w:val="008177FA"/>
    <w:rsid w:val="00821F68"/>
    <w:rsid w:val="00825346"/>
    <w:rsid w:val="0082559E"/>
    <w:rsid w:val="00835BE2"/>
    <w:rsid w:val="00840D79"/>
    <w:rsid w:val="00854496"/>
    <w:rsid w:val="00855678"/>
    <w:rsid w:val="00855CFD"/>
    <w:rsid w:val="00855D56"/>
    <w:rsid w:val="00856AED"/>
    <w:rsid w:val="00861183"/>
    <w:rsid w:val="00862A49"/>
    <w:rsid w:val="00864B6F"/>
    <w:rsid w:val="008675BF"/>
    <w:rsid w:val="00867EB6"/>
    <w:rsid w:val="00872EC6"/>
    <w:rsid w:val="0087436E"/>
    <w:rsid w:val="0087469D"/>
    <w:rsid w:val="008747AA"/>
    <w:rsid w:val="00875064"/>
    <w:rsid w:val="00877A0B"/>
    <w:rsid w:val="00877BF8"/>
    <w:rsid w:val="00880212"/>
    <w:rsid w:val="0088199E"/>
    <w:rsid w:val="00882390"/>
    <w:rsid w:val="00885294"/>
    <w:rsid w:val="00886FAA"/>
    <w:rsid w:val="00890DEF"/>
    <w:rsid w:val="00891E4F"/>
    <w:rsid w:val="00893066"/>
    <w:rsid w:val="008971E5"/>
    <w:rsid w:val="008977AA"/>
    <w:rsid w:val="00897C2F"/>
    <w:rsid w:val="008A33D9"/>
    <w:rsid w:val="008A64AD"/>
    <w:rsid w:val="008A6D1F"/>
    <w:rsid w:val="008B2089"/>
    <w:rsid w:val="008B3B94"/>
    <w:rsid w:val="008B4981"/>
    <w:rsid w:val="008B4DAD"/>
    <w:rsid w:val="008B5E00"/>
    <w:rsid w:val="008B6A77"/>
    <w:rsid w:val="008B7790"/>
    <w:rsid w:val="008C118C"/>
    <w:rsid w:val="008C3972"/>
    <w:rsid w:val="008C741A"/>
    <w:rsid w:val="008C7979"/>
    <w:rsid w:val="008C7C73"/>
    <w:rsid w:val="008C7D1B"/>
    <w:rsid w:val="008D1962"/>
    <w:rsid w:val="008D228A"/>
    <w:rsid w:val="008D2553"/>
    <w:rsid w:val="008D2C07"/>
    <w:rsid w:val="008D3438"/>
    <w:rsid w:val="008D3A78"/>
    <w:rsid w:val="008D4AE7"/>
    <w:rsid w:val="008D6E2D"/>
    <w:rsid w:val="008D78BC"/>
    <w:rsid w:val="008E02BA"/>
    <w:rsid w:val="008E05D5"/>
    <w:rsid w:val="008E53E1"/>
    <w:rsid w:val="008E5AC5"/>
    <w:rsid w:val="008E606C"/>
    <w:rsid w:val="008E6ACD"/>
    <w:rsid w:val="008F0C79"/>
    <w:rsid w:val="008F1BD5"/>
    <w:rsid w:val="008F266E"/>
    <w:rsid w:val="008F340A"/>
    <w:rsid w:val="008F4878"/>
    <w:rsid w:val="008F5ADA"/>
    <w:rsid w:val="009003BA"/>
    <w:rsid w:val="009019F9"/>
    <w:rsid w:val="00903936"/>
    <w:rsid w:val="00903EFF"/>
    <w:rsid w:val="0090566D"/>
    <w:rsid w:val="0090583E"/>
    <w:rsid w:val="00905BBE"/>
    <w:rsid w:val="00906A7F"/>
    <w:rsid w:val="00915029"/>
    <w:rsid w:val="009150EF"/>
    <w:rsid w:val="0091620C"/>
    <w:rsid w:val="00916E7D"/>
    <w:rsid w:val="009171D6"/>
    <w:rsid w:val="00922C34"/>
    <w:rsid w:val="009240CC"/>
    <w:rsid w:val="00931E05"/>
    <w:rsid w:val="00932392"/>
    <w:rsid w:val="0093292F"/>
    <w:rsid w:val="00932EEA"/>
    <w:rsid w:val="00934652"/>
    <w:rsid w:val="009348CE"/>
    <w:rsid w:val="009372B9"/>
    <w:rsid w:val="00941382"/>
    <w:rsid w:val="009433E5"/>
    <w:rsid w:val="00943DA7"/>
    <w:rsid w:val="00945AB4"/>
    <w:rsid w:val="009464FF"/>
    <w:rsid w:val="009504CA"/>
    <w:rsid w:val="00951AD2"/>
    <w:rsid w:val="00953737"/>
    <w:rsid w:val="00953D19"/>
    <w:rsid w:val="009551C3"/>
    <w:rsid w:val="0095743B"/>
    <w:rsid w:val="00961F77"/>
    <w:rsid w:val="00963610"/>
    <w:rsid w:val="00963683"/>
    <w:rsid w:val="00965253"/>
    <w:rsid w:val="00967125"/>
    <w:rsid w:val="009706DD"/>
    <w:rsid w:val="00970A94"/>
    <w:rsid w:val="00971262"/>
    <w:rsid w:val="009718BA"/>
    <w:rsid w:val="009728E5"/>
    <w:rsid w:val="00974CF9"/>
    <w:rsid w:val="00975B86"/>
    <w:rsid w:val="00977604"/>
    <w:rsid w:val="00977BEB"/>
    <w:rsid w:val="00981B9E"/>
    <w:rsid w:val="00985AE1"/>
    <w:rsid w:val="00990FCC"/>
    <w:rsid w:val="009916BC"/>
    <w:rsid w:val="0099473E"/>
    <w:rsid w:val="009954D9"/>
    <w:rsid w:val="009A1229"/>
    <w:rsid w:val="009A13A6"/>
    <w:rsid w:val="009A219C"/>
    <w:rsid w:val="009A4A38"/>
    <w:rsid w:val="009A4CF2"/>
    <w:rsid w:val="009A61AD"/>
    <w:rsid w:val="009A61C0"/>
    <w:rsid w:val="009A7613"/>
    <w:rsid w:val="009B38A1"/>
    <w:rsid w:val="009B5FD3"/>
    <w:rsid w:val="009B78C9"/>
    <w:rsid w:val="009C00EA"/>
    <w:rsid w:val="009C0DF5"/>
    <w:rsid w:val="009C18C4"/>
    <w:rsid w:val="009D10E7"/>
    <w:rsid w:val="009D19EA"/>
    <w:rsid w:val="009D27CA"/>
    <w:rsid w:val="009D283B"/>
    <w:rsid w:val="009D28DB"/>
    <w:rsid w:val="009D2AC9"/>
    <w:rsid w:val="009D4178"/>
    <w:rsid w:val="009D572F"/>
    <w:rsid w:val="009D6A33"/>
    <w:rsid w:val="009D6A64"/>
    <w:rsid w:val="009E0D5E"/>
    <w:rsid w:val="009E767F"/>
    <w:rsid w:val="009F0CE1"/>
    <w:rsid w:val="009F0DBD"/>
    <w:rsid w:val="009F48A9"/>
    <w:rsid w:val="009F5097"/>
    <w:rsid w:val="009F50C3"/>
    <w:rsid w:val="009F5396"/>
    <w:rsid w:val="009F5AE8"/>
    <w:rsid w:val="009F7C53"/>
    <w:rsid w:val="00A027F8"/>
    <w:rsid w:val="00A035C1"/>
    <w:rsid w:val="00A03722"/>
    <w:rsid w:val="00A04625"/>
    <w:rsid w:val="00A04DAA"/>
    <w:rsid w:val="00A05C4F"/>
    <w:rsid w:val="00A05E99"/>
    <w:rsid w:val="00A10D44"/>
    <w:rsid w:val="00A11A0F"/>
    <w:rsid w:val="00A1239B"/>
    <w:rsid w:val="00A13131"/>
    <w:rsid w:val="00A14F20"/>
    <w:rsid w:val="00A151C3"/>
    <w:rsid w:val="00A20BB6"/>
    <w:rsid w:val="00A20DE3"/>
    <w:rsid w:val="00A2400C"/>
    <w:rsid w:val="00A273AD"/>
    <w:rsid w:val="00A27A6D"/>
    <w:rsid w:val="00A31904"/>
    <w:rsid w:val="00A31FC5"/>
    <w:rsid w:val="00A33330"/>
    <w:rsid w:val="00A335DD"/>
    <w:rsid w:val="00A34732"/>
    <w:rsid w:val="00A372E2"/>
    <w:rsid w:val="00A372EE"/>
    <w:rsid w:val="00A40EE9"/>
    <w:rsid w:val="00A527D7"/>
    <w:rsid w:val="00A551EF"/>
    <w:rsid w:val="00A5536F"/>
    <w:rsid w:val="00A57656"/>
    <w:rsid w:val="00A60180"/>
    <w:rsid w:val="00A60F17"/>
    <w:rsid w:val="00A67988"/>
    <w:rsid w:val="00A718BB"/>
    <w:rsid w:val="00A74924"/>
    <w:rsid w:val="00A77222"/>
    <w:rsid w:val="00A77CE3"/>
    <w:rsid w:val="00A77CE7"/>
    <w:rsid w:val="00A81CC8"/>
    <w:rsid w:val="00A834AF"/>
    <w:rsid w:val="00A836FC"/>
    <w:rsid w:val="00A83E93"/>
    <w:rsid w:val="00A84D98"/>
    <w:rsid w:val="00A85E29"/>
    <w:rsid w:val="00A8639F"/>
    <w:rsid w:val="00A9096B"/>
    <w:rsid w:val="00A90A8A"/>
    <w:rsid w:val="00A915E8"/>
    <w:rsid w:val="00A91E41"/>
    <w:rsid w:val="00A976B1"/>
    <w:rsid w:val="00AA0BDB"/>
    <w:rsid w:val="00AA0F59"/>
    <w:rsid w:val="00AA404D"/>
    <w:rsid w:val="00AA447E"/>
    <w:rsid w:val="00AA5384"/>
    <w:rsid w:val="00AA79A1"/>
    <w:rsid w:val="00AB2DF0"/>
    <w:rsid w:val="00AB5598"/>
    <w:rsid w:val="00AB5AB6"/>
    <w:rsid w:val="00AB5C03"/>
    <w:rsid w:val="00AB73DA"/>
    <w:rsid w:val="00AB795A"/>
    <w:rsid w:val="00AC14B3"/>
    <w:rsid w:val="00AC3950"/>
    <w:rsid w:val="00AC39AC"/>
    <w:rsid w:val="00AC3FC0"/>
    <w:rsid w:val="00AC5A80"/>
    <w:rsid w:val="00AC655A"/>
    <w:rsid w:val="00AC6605"/>
    <w:rsid w:val="00AD1789"/>
    <w:rsid w:val="00AD1858"/>
    <w:rsid w:val="00AD1D06"/>
    <w:rsid w:val="00AD2AF4"/>
    <w:rsid w:val="00AD35EA"/>
    <w:rsid w:val="00AD401A"/>
    <w:rsid w:val="00AD65F8"/>
    <w:rsid w:val="00AE0F5C"/>
    <w:rsid w:val="00AE2BBF"/>
    <w:rsid w:val="00AE37C8"/>
    <w:rsid w:val="00AE4742"/>
    <w:rsid w:val="00AE6872"/>
    <w:rsid w:val="00AF19EB"/>
    <w:rsid w:val="00AF1BE2"/>
    <w:rsid w:val="00AF3AC1"/>
    <w:rsid w:val="00B003F7"/>
    <w:rsid w:val="00B040BE"/>
    <w:rsid w:val="00B0468F"/>
    <w:rsid w:val="00B13392"/>
    <w:rsid w:val="00B14EF3"/>
    <w:rsid w:val="00B16766"/>
    <w:rsid w:val="00B20A3D"/>
    <w:rsid w:val="00B21A49"/>
    <w:rsid w:val="00B231AC"/>
    <w:rsid w:val="00B25FB8"/>
    <w:rsid w:val="00B269F8"/>
    <w:rsid w:val="00B26FBB"/>
    <w:rsid w:val="00B275A9"/>
    <w:rsid w:val="00B3077B"/>
    <w:rsid w:val="00B322A7"/>
    <w:rsid w:val="00B32488"/>
    <w:rsid w:val="00B33F62"/>
    <w:rsid w:val="00B35B3E"/>
    <w:rsid w:val="00B375C2"/>
    <w:rsid w:val="00B37723"/>
    <w:rsid w:val="00B4051E"/>
    <w:rsid w:val="00B430D6"/>
    <w:rsid w:val="00B43208"/>
    <w:rsid w:val="00B43652"/>
    <w:rsid w:val="00B4387C"/>
    <w:rsid w:val="00B43F30"/>
    <w:rsid w:val="00B44CB4"/>
    <w:rsid w:val="00B452BC"/>
    <w:rsid w:val="00B45AD5"/>
    <w:rsid w:val="00B46247"/>
    <w:rsid w:val="00B463CE"/>
    <w:rsid w:val="00B5128E"/>
    <w:rsid w:val="00B542E4"/>
    <w:rsid w:val="00B5708B"/>
    <w:rsid w:val="00B60074"/>
    <w:rsid w:val="00B6041A"/>
    <w:rsid w:val="00B634BD"/>
    <w:rsid w:val="00B63733"/>
    <w:rsid w:val="00B63812"/>
    <w:rsid w:val="00B66222"/>
    <w:rsid w:val="00B66843"/>
    <w:rsid w:val="00B70CE4"/>
    <w:rsid w:val="00B722D1"/>
    <w:rsid w:val="00B73893"/>
    <w:rsid w:val="00B745C9"/>
    <w:rsid w:val="00B829B6"/>
    <w:rsid w:val="00B8341D"/>
    <w:rsid w:val="00B83802"/>
    <w:rsid w:val="00B85CF5"/>
    <w:rsid w:val="00B90696"/>
    <w:rsid w:val="00B90C8C"/>
    <w:rsid w:val="00B916E4"/>
    <w:rsid w:val="00B953F6"/>
    <w:rsid w:val="00B961DA"/>
    <w:rsid w:val="00B96E3A"/>
    <w:rsid w:val="00B9726E"/>
    <w:rsid w:val="00BB1157"/>
    <w:rsid w:val="00BB341D"/>
    <w:rsid w:val="00BB3A44"/>
    <w:rsid w:val="00BB55CA"/>
    <w:rsid w:val="00BB628E"/>
    <w:rsid w:val="00BB7276"/>
    <w:rsid w:val="00BB74D6"/>
    <w:rsid w:val="00BC1072"/>
    <w:rsid w:val="00BC187A"/>
    <w:rsid w:val="00BC2512"/>
    <w:rsid w:val="00BC2C77"/>
    <w:rsid w:val="00BC4E07"/>
    <w:rsid w:val="00BC6E4D"/>
    <w:rsid w:val="00BC7940"/>
    <w:rsid w:val="00BD32AE"/>
    <w:rsid w:val="00BD3EF9"/>
    <w:rsid w:val="00BD46B3"/>
    <w:rsid w:val="00BD4BF5"/>
    <w:rsid w:val="00BD5450"/>
    <w:rsid w:val="00BD597E"/>
    <w:rsid w:val="00BD68A8"/>
    <w:rsid w:val="00BE11D8"/>
    <w:rsid w:val="00BE2071"/>
    <w:rsid w:val="00BE2C92"/>
    <w:rsid w:val="00BE340E"/>
    <w:rsid w:val="00BE5CCD"/>
    <w:rsid w:val="00BE6687"/>
    <w:rsid w:val="00BE79CD"/>
    <w:rsid w:val="00BE7FC9"/>
    <w:rsid w:val="00BF3074"/>
    <w:rsid w:val="00BF3EE9"/>
    <w:rsid w:val="00BF49ED"/>
    <w:rsid w:val="00C0476E"/>
    <w:rsid w:val="00C12931"/>
    <w:rsid w:val="00C17D9C"/>
    <w:rsid w:val="00C228DA"/>
    <w:rsid w:val="00C228E9"/>
    <w:rsid w:val="00C23148"/>
    <w:rsid w:val="00C23431"/>
    <w:rsid w:val="00C23A39"/>
    <w:rsid w:val="00C251EF"/>
    <w:rsid w:val="00C2550A"/>
    <w:rsid w:val="00C31400"/>
    <w:rsid w:val="00C31B26"/>
    <w:rsid w:val="00C3236B"/>
    <w:rsid w:val="00C356A9"/>
    <w:rsid w:val="00C37A72"/>
    <w:rsid w:val="00C4075B"/>
    <w:rsid w:val="00C413EA"/>
    <w:rsid w:val="00C41B83"/>
    <w:rsid w:val="00C42212"/>
    <w:rsid w:val="00C4339F"/>
    <w:rsid w:val="00C43B9C"/>
    <w:rsid w:val="00C44D60"/>
    <w:rsid w:val="00C4770E"/>
    <w:rsid w:val="00C47B43"/>
    <w:rsid w:val="00C51689"/>
    <w:rsid w:val="00C51EFB"/>
    <w:rsid w:val="00C529A3"/>
    <w:rsid w:val="00C53CE6"/>
    <w:rsid w:val="00C54DEB"/>
    <w:rsid w:val="00C55D86"/>
    <w:rsid w:val="00C600A1"/>
    <w:rsid w:val="00C61CE8"/>
    <w:rsid w:val="00C624E6"/>
    <w:rsid w:val="00C62ACF"/>
    <w:rsid w:val="00C63D58"/>
    <w:rsid w:val="00C67881"/>
    <w:rsid w:val="00C67D77"/>
    <w:rsid w:val="00C71DA5"/>
    <w:rsid w:val="00C73B4E"/>
    <w:rsid w:val="00C7417F"/>
    <w:rsid w:val="00C765FD"/>
    <w:rsid w:val="00C7667B"/>
    <w:rsid w:val="00C76AEE"/>
    <w:rsid w:val="00C80900"/>
    <w:rsid w:val="00C81F3A"/>
    <w:rsid w:val="00C83C0C"/>
    <w:rsid w:val="00C83E52"/>
    <w:rsid w:val="00C86B3C"/>
    <w:rsid w:val="00C86D52"/>
    <w:rsid w:val="00C877EF"/>
    <w:rsid w:val="00C92F6C"/>
    <w:rsid w:val="00C93131"/>
    <w:rsid w:val="00C9354E"/>
    <w:rsid w:val="00C9495E"/>
    <w:rsid w:val="00C965F4"/>
    <w:rsid w:val="00CA1590"/>
    <w:rsid w:val="00CA1857"/>
    <w:rsid w:val="00CA3555"/>
    <w:rsid w:val="00CA49AB"/>
    <w:rsid w:val="00CA4B9C"/>
    <w:rsid w:val="00CA6772"/>
    <w:rsid w:val="00CA6F79"/>
    <w:rsid w:val="00CB06CB"/>
    <w:rsid w:val="00CB06D1"/>
    <w:rsid w:val="00CB08BC"/>
    <w:rsid w:val="00CB0FF1"/>
    <w:rsid w:val="00CB23DD"/>
    <w:rsid w:val="00CB3CED"/>
    <w:rsid w:val="00CB4F55"/>
    <w:rsid w:val="00CB56A8"/>
    <w:rsid w:val="00CB7477"/>
    <w:rsid w:val="00CC190F"/>
    <w:rsid w:val="00CC25FD"/>
    <w:rsid w:val="00CC3707"/>
    <w:rsid w:val="00CC37B6"/>
    <w:rsid w:val="00CD12FC"/>
    <w:rsid w:val="00CD1A09"/>
    <w:rsid w:val="00CD2E60"/>
    <w:rsid w:val="00CE0265"/>
    <w:rsid w:val="00CE1537"/>
    <w:rsid w:val="00CE2112"/>
    <w:rsid w:val="00CE570C"/>
    <w:rsid w:val="00CE7636"/>
    <w:rsid w:val="00CF1068"/>
    <w:rsid w:val="00CF137A"/>
    <w:rsid w:val="00CF2AD9"/>
    <w:rsid w:val="00CF2B17"/>
    <w:rsid w:val="00CF3CEF"/>
    <w:rsid w:val="00CF7D1C"/>
    <w:rsid w:val="00CF7E0F"/>
    <w:rsid w:val="00D00A7B"/>
    <w:rsid w:val="00D0153A"/>
    <w:rsid w:val="00D01E0F"/>
    <w:rsid w:val="00D02269"/>
    <w:rsid w:val="00D026F7"/>
    <w:rsid w:val="00D10930"/>
    <w:rsid w:val="00D12A29"/>
    <w:rsid w:val="00D136D8"/>
    <w:rsid w:val="00D1558C"/>
    <w:rsid w:val="00D17C23"/>
    <w:rsid w:val="00D2049B"/>
    <w:rsid w:val="00D21313"/>
    <w:rsid w:val="00D234D5"/>
    <w:rsid w:val="00D23699"/>
    <w:rsid w:val="00D31C30"/>
    <w:rsid w:val="00D329A1"/>
    <w:rsid w:val="00D33862"/>
    <w:rsid w:val="00D34202"/>
    <w:rsid w:val="00D3647C"/>
    <w:rsid w:val="00D36F4B"/>
    <w:rsid w:val="00D41030"/>
    <w:rsid w:val="00D43EDB"/>
    <w:rsid w:val="00D44646"/>
    <w:rsid w:val="00D456F6"/>
    <w:rsid w:val="00D456FC"/>
    <w:rsid w:val="00D47C9F"/>
    <w:rsid w:val="00D50E43"/>
    <w:rsid w:val="00D51756"/>
    <w:rsid w:val="00D51BBB"/>
    <w:rsid w:val="00D533FB"/>
    <w:rsid w:val="00D559DF"/>
    <w:rsid w:val="00D55AD3"/>
    <w:rsid w:val="00D57FDE"/>
    <w:rsid w:val="00D60E66"/>
    <w:rsid w:val="00D60E7B"/>
    <w:rsid w:val="00D61CE2"/>
    <w:rsid w:val="00D666ED"/>
    <w:rsid w:val="00D66D6B"/>
    <w:rsid w:val="00D704FE"/>
    <w:rsid w:val="00D70D70"/>
    <w:rsid w:val="00D710E7"/>
    <w:rsid w:val="00D73A76"/>
    <w:rsid w:val="00D75741"/>
    <w:rsid w:val="00D7647C"/>
    <w:rsid w:val="00D8056D"/>
    <w:rsid w:val="00D81B0B"/>
    <w:rsid w:val="00D8248A"/>
    <w:rsid w:val="00D82569"/>
    <w:rsid w:val="00D82A2F"/>
    <w:rsid w:val="00D82CF6"/>
    <w:rsid w:val="00D856AC"/>
    <w:rsid w:val="00D861BC"/>
    <w:rsid w:val="00D900AE"/>
    <w:rsid w:val="00D9033C"/>
    <w:rsid w:val="00D926B5"/>
    <w:rsid w:val="00D94888"/>
    <w:rsid w:val="00D959D7"/>
    <w:rsid w:val="00DA0060"/>
    <w:rsid w:val="00DA1CA6"/>
    <w:rsid w:val="00DA744D"/>
    <w:rsid w:val="00DB001D"/>
    <w:rsid w:val="00DB2B19"/>
    <w:rsid w:val="00DB385E"/>
    <w:rsid w:val="00DB6A71"/>
    <w:rsid w:val="00DB6C9A"/>
    <w:rsid w:val="00DC2BE4"/>
    <w:rsid w:val="00DC4667"/>
    <w:rsid w:val="00DC5A1B"/>
    <w:rsid w:val="00DC7B54"/>
    <w:rsid w:val="00DD035C"/>
    <w:rsid w:val="00DD0E05"/>
    <w:rsid w:val="00DD1E26"/>
    <w:rsid w:val="00DD2047"/>
    <w:rsid w:val="00DD472B"/>
    <w:rsid w:val="00DD4CD9"/>
    <w:rsid w:val="00DD7A32"/>
    <w:rsid w:val="00DE145E"/>
    <w:rsid w:val="00DE2095"/>
    <w:rsid w:val="00DE2B35"/>
    <w:rsid w:val="00DE3B4A"/>
    <w:rsid w:val="00DE500F"/>
    <w:rsid w:val="00DE7C0C"/>
    <w:rsid w:val="00DF1E5C"/>
    <w:rsid w:val="00E01592"/>
    <w:rsid w:val="00E01783"/>
    <w:rsid w:val="00E01A14"/>
    <w:rsid w:val="00E021DE"/>
    <w:rsid w:val="00E0222B"/>
    <w:rsid w:val="00E023EB"/>
    <w:rsid w:val="00E02F64"/>
    <w:rsid w:val="00E032F6"/>
    <w:rsid w:val="00E03604"/>
    <w:rsid w:val="00E04FE6"/>
    <w:rsid w:val="00E063CD"/>
    <w:rsid w:val="00E079CA"/>
    <w:rsid w:val="00E07B47"/>
    <w:rsid w:val="00E12E24"/>
    <w:rsid w:val="00E151A6"/>
    <w:rsid w:val="00E20887"/>
    <w:rsid w:val="00E22DA3"/>
    <w:rsid w:val="00E22DCE"/>
    <w:rsid w:val="00E25C4E"/>
    <w:rsid w:val="00E26634"/>
    <w:rsid w:val="00E267E3"/>
    <w:rsid w:val="00E26970"/>
    <w:rsid w:val="00E3226F"/>
    <w:rsid w:val="00E33237"/>
    <w:rsid w:val="00E34AF2"/>
    <w:rsid w:val="00E352E6"/>
    <w:rsid w:val="00E36146"/>
    <w:rsid w:val="00E376D0"/>
    <w:rsid w:val="00E40888"/>
    <w:rsid w:val="00E42291"/>
    <w:rsid w:val="00E43A6B"/>
    <w:rsid w:val="00E44A3A"/>
    <w:rsid w:val="00E5295C"/>
    <w:rsid w:val="00E53CD3"/>
    <w:rsid w:val="00E542C1"/>
    <w:rsid w:val="00E57610"/>
    <w:rsid w:val="00E60CEF"/>
    <w:rsid w:val="00E60E3F"/>
    <w:rsid w:val="00E61A93"/>
    <w:rsid w:val="00E61B0F"/>
    <w:rsid w:val="00E62B3A"/>
    <w:rsid w:val="00E6300B"/>
    <w:rsid w:val="00E64D96"/>
    <w:rsid w:val="00E65AF4"/>
    <w:rsid w:val="00E66B93"/>
    <w:rsid w:val="00E66C8F"/>
    <w:rsid w:val="00E66ED4"/>
    <w:rsid w:val="00E713C0"/>
    <w:rsid w:val="00E71520"/>
    <w:rsid w:val="00E71A1D"/>
    <w:rsid w:val="00E71A29"/>
    <w:rsid w:val="00E71B4E"/>
    <w:rsid w:val="00E730F4"/>
    <w:rsid w:val="00E745B5"/>
    <w:rsid w:val="00E75CC3"/>
    <w:rsid w:val="00E7662E"/>
    <w:rsid w:val="00E775BD"/>
    <w:rsid w:val="00E82756"/>
    <w:rsid w:val="00E82996"/>
    <w:rsid w:val="00E84D9C"/>
    <w:rsid w:val="00E85B5F"/>
    <w:rsid w:val="00E8690C"/>
    <w:rsid w:val="00E9053A"/>
    <w:rsid w:val="00E91275"/>
    <w:rsid w:val="00E91D41"/>
    <w:rsid w:val="00E930B2"/>
    <w:rsid w:val="00E95FA3"/>
    <w:rsid w:val="00E96C6C"/>
    <w:rsid w:val="00E9745E"/>
    <w:rsid w:val="00EA000A"/>
    <w:rsid w:val="00EA0802"/>
    <w:rsid w:val="00EA121A"/>
    <w:rsid w:val="00EA1476"/>
    <w:rsid w:val="00EA1802"/>
    <w:rsid w:val="00EA1B0E"/>
    <w:rsid w:val="00EA4599"/>
    <w:rsid w:val="00EA5017"/>
    <w:rsid w:val="00EA53A8"/>
    <w:rsid w:val="00EA73B8"/>
    <w:rsid w:val="00EA7E2F"/>
    <w:rsid w:val="00EB1A5D"/>
    <w:rsid w:val="00EB1B22"/>
    <w:rsid w:val="00EB2BFD"/>
    <w:rsid w:val="00EB4BB9"/>
    <w:rsid w:val="00EB5346"/>
    <w:rsid w:val="00EB62A1"/>
    <w:rsid w:val="00EB67A4"/>
    <w:rsid w:val="00EC1BD2"/>
    <w:rsid w:val="00EC2D33"/>
    <w:rsid w:val="00EC48EC"/>
    <w:rsid w:val="00EC69FB"/>
    <w:rsid w:val="00EC7182"/>
    <w:rsid w:val="00ED0E7D"/>
    <w:rsid w:val="00ED276C"/>
    <w:rsid w:val="00ED2EE0"/>
    <w:rsid w:val="00ED4882"/>
    <w:rsid w:val="00ED6350"/>
    <w:rsid w:val="00EE05B2"/>
    <w:rsid w:val="00EE2491"/>
    <w:rsid w:val="00EE40E7"/>
    <w:rsid w:val="00EE42B1"/>
    <w:rsid w:val="00EE4A50"/>
    <w:rsid w:val="00EE54F8"/>
    <w:rsid w:val="00EE7BC6"/>
    <w:rsid w:val="00EF08FA"/>
    <w:rsid w:val="00EF19E4"/>
    <w:rsid w:val="00EF1F5D"/>
    <w:rsid w:val="00EF279F"/>
    <w:rsid w:val="00EF2DA6"/>
    <w:rsid w:val="00EF3F9A"/>
    <w:rsid w:val="00EF58D2"/>
    <w:rsid w:val="00EF656D"/>
    <w:rsid w:val="00EF65FE"/>
    <w:rsid w:val="00F037B0"/>
    <w:rsid w:val="00F06377"/>
    <w:rsid w:val="00F07E6A"/>
    <w:rsid w:val="00F10697"/>
    <w:rsid w:val="00F10FBB"/>
    <w:rsid w:val="00F11BDB"/>
    <w:rsid w:val="00F124E8"/>
    <w:rsid w:val="00F12582"/>
    <w:rsid w:val="00F139D8"/>
    <w:rsid w:val="00F14781"/>
    <w:rsid w:val="00F2173A"/>
    <w:rsid w:val="00F23491"/>
    <w:rsid w:val="00F24DDA"/>
    <w:rsid w:val="00F25D52"/>
    <w:rsid w:val="00F25EDF"/>
    <w:rsid w:val="00F27455"/>
    <w:rsid w:val="00F27806"/>
    <w:rsid w:val="00F27E17"/>
    <w:rsid w:val="00F27F27"/>
    <w:rsid w:val="00F3352D"/>
    <w:rsid w:val="00F33D5E"/>
    <w:rsid w:val="00F35BBF"/>
    <w:rsid w:val="00F3653D"/>
    <w:rsid w:val="00F36AE2"/>
    <w:rsid w:val="00F37220"/>
    <w:rsid w:val="00F40B51"/>
    <w:rsid w:val="00F411B8"/>
    <w:rsid w:val="00F41957"/>
    <w:rsid w:val="00F420E3"/>
    <w:rsid w:val="00F469DD"/>
    <w:rsid w:val="00F47622"/>
    <w:rsid w:val="00F479E5"/>
    <w:rsid w:val="00F50A0E"/>
    <w:rsid w:val="00F511DD"/>
    <w:rsid w:val="00F531F2"/>
    <w:rsid w:val="00F55359"/>
    <w:rsid w:val="00F55B2C"/>
    <w:rsid w:val="00F55C89"/>
    <w:rsid w:val="00F571E8"/>
    <w:rsid w:val="00F606A2"/>
    <w:rsid w:val="00F60F70"/>
    <w:rsid w:val="00F621DF"/>
    <w:rsid w:val="00F67091"/>
    <w:rsid w:val="00F673AA"/>
    <w:rsid w:val="00F72F12"/>
    <w:rsid w:val="00F73075"/>
    <w:rsid w:val="00F7569E"/>
    <w:rsid w:val="00F80037"/>
    <w:rsid w:val="00F8026A"/>
    <w:rsid w:val="00F804B3"/>
    <w:rsid w:val="00F84C96"/>
    <w:rsid w:val="00F8530B"/>
    <w:rsid w:val="00F853F3"/>
    <w:rsid w:val="00F86937"/>
    <w:rsid w:val="00F916C4"/>
    <w:rsid w:val="00F92E1D"/>
    <w:rsid w:val="00F96307"/>
    <w:rsid w:val="00F967E8"/>
    <w:rsid w:val="00F968A6"/>
    <w:rsid w:val="00F9691A"/>
    <w:rsid w:val="00F97881"/>
    <w:rsid w:val="00FA01CF"/>
    <w:rsid w:val="00FA2B3D"/>
    <w:rsid w:val="00FA5C17"/>
    <w:rsid w:val="00FA7C13"/>
    <w:rsid w:val="00FB14F3"/>
    <w:rsid w:val="00FB26C6"/>
    <w:rsid w:val="00FB2A40"/>
    <w:rsid w:val="00FB371A"/>
    <w:rsid w:val="00FB6B30"/>
    <w:rsid w:val="00FC166F"/>
    <w:rsid w:val="00FC51C6"/>
    <w:rsid w:val="00FC7643"/>
    <w:rsid w:val="00FD10B5"/>
    <w:rsid w:val="00FD21A3"/>
    <w:rsid w:val="00FD2225"/>
    <w:rsid w:val="00FD40E4"/>
    <w:rsid w:val="00FD55B5"/>
    <w:rsid w:val="00FD7649"/>
    <w:rsid w:val="00FE34F0"/>
    <w:rsid w:val="00FE4987"/>
    <w:rsid w:val="00FE7AB8"/>
    <w:rsid w:val="00FF14DE"/>
    <w:rsid w:val="00FF178E"/>
    <w:rsid w:val="00FF27B1"/>
    <w:rsid w:val="00FF32FE"/>
    <w:rsid w:val="00FF46C6"/>
    <w:rsid w:val="00FF59A3"/>
    <w:rsid w:val="00FF61DB"/>
    <w:rsid w:val="00FF685B"/>
    <w:rsid w:val="00FF732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F93C1"/>
  <w15:docId w15:val="{C1E69184-0939-4C1B-8DD6-E00E669AD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E50"/>
  </w:style>
  <w:style w:type="paragraph" w:styleId="Ttulo1">
    <w:name w:val="heading 1"/>
    <w:basedOn w:val="Normal"/>
    <w:next w:val="Normal"/>
    <w:link w:val="Ttulo1Car"/>
    <w:uiPriority w:val="9"/>
    <w:qFormat/>
    <w:rsid w:val="00BB3A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4A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A6C8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C2550A"/>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paragraph" w:styleId="Ttulo5">
    <w:name w:val="heading 5"/>
    <w:basedOn w:val="Normal"/>
    <w:next w:val="Normal"/>
    <w:link w:val="Ttulo5Car"/>
    <w:uiPriority w:val="9"/>
    <w:semiHidden/>
    <w:unhideWhenUsed/>
    <w:qFormat/>
    <w:rsid w:val="004A6C8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A6C8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3A4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E4A5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A6C8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2550A"/>
    <w:rPr>
      <w:rFonts w:ascii="Times New Roman" w:eastAsia="Times New Roman" w:hAnsi="Times New Roman" w:cs="Times New Roman"/>
      <w:b/>
      <w:bCs/>
      <w:sz w:val="24"/>
      <w:szCs w:val="24"/>
      <w:lang w:eastAsia="es-CO"/>
    </w:rPr>
  </w:style>
  <w:style w:type="character" w:customStyle="1" w:styleId="Ttulo5Car">
    <w:name w:val="Título 5 Car"/>
    <w:basedOn w:val="Fuentedeprrafopredeter"/>
    <w:link w:val="Ttulo5"/>
    <w:uiPriority w:val="9"/>
    <w:semiHidden/>
    <w:rsid w:val="004A6C8E"/>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4A6C8E"/>
    <w:rPr>
      <w:rFonts w:asciiTheme="majorHAnsi" w:eastAsiaTheme="majorEastAsia" w:hAnsiTheme="majorHAnsi" w:cstheme="majorBidi"/>
      <w:i/>
      <w:iCs/>
      <w:color w:val="243F60" w:themeColor="accent1" w:themeShade="7F"/>
    </w:rPr>
  </w:style>
  <w:style w:type="paragraph" w:styleId="Textodeglobo">
    <w:name w:val="Balloon Text"/>
    <w:basedOn w:val="Normal"/>
    <w:link w:val="TextodegloboCar"/>
    <w:uiPriority w:val="99"/>
    <w:semiHidden/>
    <w:unhideWhenUsed/>
    <w:rsid w:val="00665E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5E50"/>
    <w:rPr>
      <w:rFonts w:ascii="Tahoma" w:hAnsi="Tahoma" w:cs="Tahoma"/>
      <w:sz w:val="16"/>
      <w:szCs w:val="16"/>
    </w:rPr>
  </w:style>
  <w:style w:type="paragraph" w:styleId="Prrafodelista">
    <w:name w:val="List Paragraph"/>
    <w:basedOn w:val="Normal"/>
    <w:link w:val="PrrafodelistaCar"/>
    <w:uiPriority w:val="34"/>
    <w:qFormat/>
    <w:rsid w:val="003A73C7"/>
    <w:pPr>
      <w:ind w:left="720"/>
      <w:contextualSpacing/>
    </w:pPr>
  </w:style>
  <w:style w:type="table" w:styleId="Tablaconcuadrcula">
    <w:name w:val="Table Grid"/>
    <w:basedOn w:val="Tablanormal"/>
    <w:uiPriority w:val="59"/>
    <w:rsid w:val="00A04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3077B"/>
    <w:rPr>
      <w:color w:val="0000FF" w:themeColor="hyperlink"/>
      <w:u w:val="single"/>
    </w:rPr>
  </w:style>
  <w:style w:type="paragraph" w:customStyle="1" w:styleId="Default">
    <w:name w:val="Default"/>
    <w:rsid w:val="00B3077B"/>
    <w:pPr>
      <w:autoSpaceDE w:val="0"/>
      <w:autoSpaceDN w:val="0"/>
      <w:adjustRightInd w:val="0"/>
      <w:spacing w:after="0" w:line="240" w:lineRule="auto"/>
    </w:pPr>
    <w:rPr>
      <w:rFonts w:ascii="Leelawadee" w:hAnsi="Leelawadee" w:cs="Leelawadee"/>
      <w:color w:val="000000"/>
      <w:sz w:val="24"/>
      <w:szCs w:val="24"/>
    </w:rPr>
  </w:style>
  <w:style w:type="character" w:customStyle="1" w:styleId="apple-converted-space">
    <w:name w:val="apple-converted-space"/>
    <w:basedOn w:val="Fuentedeprrafopredeter"/>
    <w:rsid w:val="00345273"/>
  </w:style>
  <w:style w:type="paragraph" w:styleId="Encabezado">
    <w:name w:val="header"/>
    <w:basedOn w:val="Normal"/>
    <w:link w:val="EncabezadoCar"/>
    <w:uiPriority w:val="99"/>
    <w:unhideWhenUsed/>
    <w:rsid w:val="00EA45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4599"/>
  </w:style>
  <w:style w:type="paragraph" w:styleId="Piedepgina">
    <w:name w:val="footer"/>
    <w:basedOn w:val="Normal"/>
    <w:link w:val="PiedepginaCar"/>
    <w:uiPriority w:val="99"/>
    <w:unhideWhenUsed/>
    <w:rsid w:val="00EA45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4599"/>
  </w:style>
  <w:style w:type="paragraph" w:styleId="Textoindependiente2">
    <w:name w:val="Body Text 2"/>
    <w:basedOn w:val="Normal"/>
    <w:link w:val="Textoindependiente2Car1"/>
    <w:uiPriority w:val="99"/>
    <w:rsid w:val="009A219C"/>
    <w:pPr>
      <w:widowControl w:val="0"/>
      <w:suppressAutoHyphens/>
      <w:autoSpaceDN w:val="0"/>
      <w:adjustRightInd w:val="0"/>
      <w:spacing w:after="0" w:line="240" w:lineRule="auto"/>
      <w:jc w:val="both"/>
      <w:textAlignment w:val="baseline"/>
    </w:pPr>
    <w:rPr>
      <w:rFonts w:ascii="Bookman Old Style" w:eastAsia="Times New Roman" w:hAnsi="Bookman Old Style" w:cs="Times New Roman"/>
      <w:sz w:val="24"/>
      <w:szCs w:val="24"/>
    </w:rPr>
  </w:style>
  <w:style w:type="character" w:customStyle="1" w:styleId="Textoindependiente2Car1">
    <w:name w:val="Texto independiente 2 Car1"/>
    <w:link w:val="Textoindependiente2"/>
    <w:uiPriority w:val="99"/>
    <w:locked/>
    <w:rsid w:val="009A219C"/>
    <w:rPr>
      <w:rFonts w:ascii="Bookman Old Style" w:eastAsia="Times New Roman" w:hAnsi="Bookman Old Style" w:cs="Times New Roman"/>
      <w:sz w:val="24"/>
      <w:szCs w:val="24"/>
    </w:rPr>
  </w:style>
  <w:style w:type="character" w:customStyle="1" w:styleId="Textoindependiente2Car">
    <w:name w:val="Texto independiente 2 Car"/>
    <w:basedOn w:val="Fuentedeprrafopredeter"/>
    <w:uiPriority w:val="99"/>
    <w:semiHidden/>
    <w:rsid w:val="009A219C"/>
  </w:style>
  <w:style w:type="paragraph" w:styleId="Textoindependiente">
    <w:name w:val="Body Text"/>
    <w:basedOn w:val="Normal"/>
    <w:link w:val="TextoindependienteCar"/>
    <w:uiPriority w:val="99"/>
    <w:semiHidden/>
    <w:unhideWhenUsed/>
    <w:rsid w:val="009A219C"/>
    <w:pPr>
      <w:spacing w:after="120"/>
    </w:pPr>
  </w:style>
  <w:style w:type="character" w:customStyle="1" w:styleId="TextoindependienteCar">
    <w:name w:val="Texto independiente Car"/>
    <w:basedOn w:val="Fuentedeprrafopredeter"/>
    <w:link w:val="Textoindependiente"/>
    <w:uiPriority w:val="99"/>
    <w:semiHidden/>
    <w:rsid w:val="009A219C"/>
  </w:style>
  <w:style w:type="character" w:customStyle="1" w:styleId="size2bold1">
    <w:name w:val="size2bold1"/>
    <w:rsid w:val="009A219C"/>
    <w:rPr>
      <w:b/>
      <w:bCs/>
      <w:sz w:val="17"/>
      <w:szCs w:val="17"/>
    </w:rPr>
  </w:style>
  <w:style w:type="table" w:customStyle="1" w:styleId="Tabladecuadrcula5oscura-nfasis51">
    <w:name w:val="Tabla de cuadrícula 5 oscura - Énfasis 51"/>
    <w:basedOn w:val="Tablanormal"/>
    <w:uiPriority w:val="50"/>
    <w:rsid w:val="009A21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ecxmsonormal">
    <w:name w:val="ecxmsonormal"/>
    <w:basedOn w:val="Normal"/>
    <w:rsid w:val="00372C0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cxmsolistparagraph">
    <w:name w:val="ecxmsolistparagraph"/>
    <w:basedOn w:val="Normal"/>
    <w:rsid w:val="00372C0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itSeccionGA">
    <w:name w:val="Tit_Seccion_GA"/>
    <w:basedOn w:val="Normal"/>
    <w:autoRedefine/>
    <w:qFormat/>
    <w:rsid w:val="001653A0"/>
    <w:pPr>
      <w:spacing w:before="240" w:after="240"/>
      <w:jc w:val="both"/>
    </w:pPr>
    <w:rPr>
      <w:rFonts w:ascii="Arial" w:hAnsi="Arial" w:cs="Arial"/>
      <w:b/>
      <w:bCs/>
      <w:sz w:val="24"/>
      <w:szCs w:val="24"/>
    </w:rPr>
  </w:style>
  <w:style w:type="paragraph" w:customStyle="1" w:styleId="TiTCapitulo">
    <w:name w:val="TiT_Capitulo"/>
    <w:basedOn w:val="Normal"/>
    <w:next w:val="TitSeccionGA"/>
    <w:autoRedefine/>
    <w:qFormat/>
    <w:rsid w:val="005F7E5D"/>
    <w:pPr>
      <w:pageBreakBefore/>
      <w:spacing w:before="360" w:after="360"/>
      <w:jc w:val="both"/>
    </w:pPr>
    <w:rPr>
      <w:rFonts w:ascii="Tahoma" w:hAnsi="Tahoma" w:cs="Tahoma"/>
      <w:b/>
      <w:smallCaps/>
      <w:sz w:val="24"/>
    </w:rPr>
  </w:style>
  <w:style w:type="paragraph" w:styleId="TtuloTDC">
    <w:name w:val="TOC Heading"/>
    <w:basedOn w:val="Ttulo1"/>
    <w:next w:val="Normal"/>
    <w:uiPriority w:val="39"/>
    <w:unhideWhenUsed/>
    <w:qFormat/>
    <w:rsid w:val="00BB3A44"/>
    <w:pPr>
      <w:outlineLvl w:val="9"/>
    </w:pPr>
    <w:rPr>
      <w:lang w:val="es-ES"/>
    </w:rPr>
  </w:style>
  <w:style w:type="paragraph" w:styleId="TDC2">
    <w:name w:val="toc 2"/>
    <w:basedOn w:val="Normal"/>
    <w:next w:val="Normal"/>
    <w:autoRedefine/>
    <w:uiPriority w:val="39"/>
    <w:unhideWhenUsed/>
    <w:rsid w:val="00BB3A44"/>
    <w:pPr>
      <w:spacing w:after="100"/>
      <w:ind w:left="220"/>
    </w:pPr>
  </w:style>
  <w:style w:type="paragraph" w:styleId="TDC3">
    <w:name w:val="toc 3"/>
    <w:basedOn w:val="Normal"/>
    <w:next w:val="Normal"/>
    <w:autoRedefine/>
    <w:uiPriority w:val="39"/>
    <w:unhideWhenUsed/>
    <w:rsid w:val="00BB3A44"/>
    <w:pPr>
      <w:spacing w:after="100"/>
      <w:ind w:left="440"/>
    </w:pPr>
  </w:style>
  <w:style w:type="paragraph" w:styleId="Mapadeldocumento">
    <w:name w:val="Document Map"/>
    <w:basedOn w:val="Normal"/>
    <w:link w:val="MapadeldocumentoCar"/>
    <w:uiPriority w:val="99"/>
    <w:semiHidden/>
    <w:unhideWhenUsed/>
    <w:rsid w:val="00690382"/>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90382"/>
    <w:rPr>
      <w:rFonts w:ascii="Tahoma" w:hAnsi="Tahoma" w:cs="Tahoma"/>
      <w:sz w:val="16"/>
      <w:szCs w:val="16"/>
    </w:rPr>
  </w:style>
  <w:style w:type="paragraph" w:customStyle="1" w:styleId="PpalGA">
    <w:name w:val="Ppal_GA"/>
    <w:basedOn w:val="Default"/>
    <w:autoRedefine/>
    <w:qFormat/>
    <w:rsid w:val="00282910"/>
    <w:pPr>
      <w:numPr>
        <w:ilvl w:val="1"/>
        <w:numId w:val="80"/>
      </w:numPr>
      <w:spacing w:before="480" w:after="360"/>
    </w:pPr>
    <w:rPr>
      <w:rFonts w:ascii="Arial" w:hAnsi="Arial" w:cs="Arial"/>
      <w:b/>
      <w:color w:val="auto"/>
      <w:lang w:eastAsia="es-CO"/>
    </w:rPr>
  </w:style>
  <w:style w:type="paragraph" w:styleId="TDC9">
    <w:name w:val="toc 9"/>
    <w:basedOn w:val="Normal"/>
    <w:next w:val="Normal"/>
    <w:autoRedefine/>
    <w:uiPriority w:val="39"/>
    <w:unhideWhenUsed/>
    <w:rsid w:val="004A6C8E"/>
    <w:pPr>
      <w:spacing w:after="100"/>
      <w:ind w:left="1760"/>
    </w:pPr>
  </w:style>
  <w:style w:type="paragraph" w:styleId="TDC1">
    <w:name w:val="toc 1"/>
    <w:basedOn w:val="Normal"/>
    <w:next w:val="Normal"/>
    <w:autoRedefine/>
    <w:uiPriority w:val="39"/>
    <w:unhideWhenUsed/>
    <w:rsid w:val="004A6C8E"/>
    <w:pPr>
      <w:spacing w:after="100"/>
    </w:pPr>
  </w:style>
  <w:style w:type="character" w:styleId="Hipervnculovisitado">
    <w:name w:val="FollowedHyperlink"/>
    <w:basedOn w:val="Fuentedeprrafopredeter"/>
    <w:uiPriority w:val="99"/>
    <w:semiHidden/>
    <w:unhideWhenUsed/>
    <w:rsid w:val="0063214A"/>
    <w:rPr>
      <w:color w:val="800080" w:themeColor="followedHyperlink"/>
      <w:u w:val="single"/>
    </w:rPr>
  </w:style>
  <w:style w:type="paragraph" w:styleId="Textonotapie">
    <w:name w:val="footnote text"/>
    <w:basedOn w:val="Normal"/>
    <w:link w:val="TextonotapieCar"/>
    <w:uiPriority w:val="99"/>
    <w:semiHidden/>
    <w:unhideWhenUsed/>
    <w:rsid w:val="00461639"/>
    <w:pPr>
      <w:spacing w:after="0" w:line="240" w:lineRule="auto"/>
      <w:jc w:val="both"/>
    </w:pPr>
    <w:rPr>
      <w:rFonts w:ascii="Century Schoolbook" w:hAnsi="Century Schoolbook"/>
      <w:sz w:val="20"/>
      <w:szCs w:val="20"/>
    </w:rPr>
  </w:style>
  <w:style w:type="character" w:customStyle="1" w:styleId="TextonotapieCar">
    <w:name w:val="Texto nota pie Car"/>
    <w:basedOn w:val="Fuentedeprrafopredeter"/>
    <w:link w:val="Textonotapie"/>
    <w:uiPriority w:val="99"/>
    <w:semiHidden/>
    <w:rsid w:val="00461639"/>
    <w:rPr>
      <w:rFonts w:ascii="Century Schoolbook" w:hAnsi="Century Schoolbook"/>
      <w:sz w:val="20"/>
      <w:szCs w:val="20"/>
    </w:rPr>
  </w:style>
  <w:style w:type="paragraph" w:styleId="HTMLconformatoprevio">
    <w:name w:val="HTML Preformatted"/>
    <w:basedOn w:val="Normal"/>
    <w:link w:val="HTMLconformatoprevioCar"/>
    <w:uiPriority w:val="99"/>
    <w:semiHidden/>
    <w:unhideWhenUsed/>
    <w:rsid w:val="00461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461639"/>
    <w:rPr>
      <w:rFonts w:ascii="Courier New" w:eastAsia="Times New Roman" w:hAnsi="Courier New" w:cs="Courier New"/>
      <w:sz w:val="20"/>
      <w:szCs w:val="20"/>
      <w:lang w:eastAsia="es-CO"/>
    </w:rPr>
  </w:style>
  <w:style w:type="character" w:customStyle="1" w:styleId="Mencinsinresolver1">
    <w:name w:val="Mención sin resolver1"/>
    <w:basedOn w:val="Fuentedeprrafopredeter"/>
    <w:uiPriority w:val="99"/>
    <w:semiHidden/>
    <w:unhideWhenUsed/>
    <w:rsid w:val="008D6E2D"/>
    <w:rPr>
      <w:color w:val="808080"/>
      <w:shd w:val="clear" w:color="auto" w:fill="E6E6E6"/>
    </w:rPr>
  </w:style>
  <w:style w:type="character" w:styleId="Refdecomentario">
    <w:name w:val="annotation reference"/>
    <w:basedOn w:val="Fuentedeprrafopredeter"/>
    <w:uiPriority w:val="99"/>
    <w:semiHidden/>
    <w:unhideWhenUsed/>
    <w:rsid w:val="00053682"/>
    <w:rPr>
      <w:sz w:val="16"/>
      <w:szCs w:val="16"/>
    </w:rPr>
  </w:style>
  <w:style w:type="paragraph" w:styleId="Textocomentario">
    <w:name w:val="annotation text"/>
    <w:basedOn w:val="Normal"/>
    <w:link w:val="TextocomentarioCar"/>
    <w:uiPriority w:val="99"/>
    <w:semiHidden/>
    <w:unhideWhenUsed/>
    <w:rsid w:val="000536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53682"/>
    <w:rPr>
      <w:sz w:val="20"/>
      <w:szCs w:val="20"/>
    </w:rPr>
  </w:style>
  <w:style w:type="paragraph" w:styleId="Asuntodelcomentario">
    <w:name w:val="annotation subject"/>
    <w:basedOn w:val="Textocomentario"/>
    <w:next w:val="Textocomentario"/>
    <w:link w:val="AsuntodelcomentarioCar"/>
    <w:uiPriority w:val="99"/>
    <w:semiHidden/>
    <w:unhideWhenUsed/>
    <w:rsid w:val="00053682"/>
    <w:rPr>
      <w:b/>
      <w:bCs/>
    </w:rPr>
  </w:style>
  <w:style w:type="character" w:customStyle="1" w:styleId="AsuntodelcomentarioCar">
    <w:name w:val="Asunto del comentario Car"/>
    <w:basedOn w:val="TextocomentarioCar"/>
    <w:link w:val="Asuntodelcomentario"/>
    <w:uiPriority w:val="99"/>
    <w:semiHidden/>
    <w:rsid w:val="00053682"/>
    <w:rPr>
      <w:b/>
      <w:bCs/>
      <w:sz w:val="20"/>
      <w:szCs w:val="20"/>
    </w:rPr>
  </w:style>
  <w:style w:type="paragraph" w:styleId="Sinespaciado">
    <w:name w:val="No Spacing"/>
    <w:uiPriority w:val="1"/>
    <w:qFormat/>
    <w:rsid w:val="00B32488"/>
    <w:pPr>
      <w:spacing w:after="0" w:line="240" w:lineRule="auto"/>
    </w:pPr>
  </w:style>
  <w:style w:type="character" w:styleId="Ttulodellibro">
    <w:name w:val="Book Title"/>
    <w:basedOn w:val="Fuentedeprrafopredeter"/>
    <w:uiPriority w:val="33"/>
    <w:qFormat/>
    <w:rsid w:val="00B32488"/>
    <w:rPr>
      <w:b/>
      <w:bCs/>
      <w:i/>
      <w:iCs/>
      <w:spacing w:val="5"/>
    </w:rPr>
  </w:style>
  <w:style w:type="paragraph" w:styleId="Descripcin">
    <w:name w:val="caption"/>
    <w:basedOn w:val="Normal"/>
    <w:next w:val="Normal"/>
    <w:uiPriority w:val="35"/>
    <w:unhideWhenUsed/>
    <w:qFormat/>
    <w:rsid w:val="007C3A41"/>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023095"/>
    <w:pPr>
      <w:spacing w:after="0"/>
    </w:pPr>
    <w:rPr>
      <w:rFonts w:ascii="Arial" w:hAnsi="Arial"/>
    </w:rPr>
  </w:style>
  <w:style w:type="paragraph" w:styleId="NormalWeb">
    <w:name w:val="Normal (Web)"/>
    <w:basedOn w:val="Normal"/>
    <w:uiPriority w:val="99"/>
    <w:semiHidden/>
    <w:unhideWhenUsed/>
    <w:rsid w:val="00DD0E0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Cuadrculadetablaclara">
    <w:name w:val="Grid Table Light"/>
    <w:basedOn w:val="Tablanormal"/>
    <w:uiPriority w:val="40"/>
    <w:rsid w:val="00F804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notaalpie">
    <w:name w:val="footnote reference"/>
    <w:basedOn w:val="Fuentedeprrafopredeter"/>
    <w:uiPriority w:val="99"/>
    <w:semiHidden/>
    <w:unhideWhenUsed/>
    <w:rsid w:val="00F86937"/>
    <w:rPr>
      <w:vertAlign w:val="superscript"/>
    </w:rPr>
  </w:style>
  <w:style w:type="character" w:styleId="Mencinsinresolver">
    <w:name w:val="Unresolved Mention"/>
    <w:basedOn w:val="Fuentedeprrafopredeter"/>
    <w:uiPriority w:val="99"/>
    <w:semiHidden/>
    <w:unhideWhenUsed/>
    <w:rsid w:val="00EA0802"/>
    <w:rPr>
      <w:color w:val="808080"/>
      <w:shd w:val="clear" w:color="auto" w:fill="E6E6E6"/>
    </w:rPr>
  </w:style>
  <w:style w:type="paragraph" w:styleId="TDC4">
    <w:name w:val="toc 4"/>
    <w:basedOn w:val="Normal"/>
    <w:next w:val="Normal"/>
    <w:autoRedefine/>
    <w:uiPriority w:val="39"/>
    <w:unhideWhenUsed/>
    <w:rsid w:val="000A7293"/>
    <w:pPr>
      <w:spacing w:after="100" w:line="259" w:lineRule="auto"/>
      <w:ind w:left="660"/>
    </w:pPr>
    <w:rPr>
      <w:rFonts w:eastAsiaTheme="minorEastAsia"/>
      <w:lang w:eastAsia="es-CO"/>
    </w:rPr>
  </w:style>
  <w:style w:type="paragraph" w:styleId="TDC5">
    <w:name w:val="toc 5"/>
    <w:basedOn w:val="Normal"/>
    <w:next w:val="Normal"/>
    <w:autoRedefine/>
    <w:uiPriority w:val="39"/>
    <w:unhideWhenUsed/>
    <w:rsid w:val="000A7293"/>
    <w:pPr>
      <w:spacing w:after="100" w:line="259" w:lineRule="auto"/>
      <w:ind w:left="880"/>
    </w:pPr>
    <w:rPr>
      <w:rFonts w:eastAsiaTheme="minorEastAsia"/>
      <w:lang w:eastAsia="es-CO"/>
    </w:rPr>
  </w:style>
  <w:style w:type="paragraph" w:styleId="TDC6">
    <w:name w:val="toc 6"/>
    <w:basedOn w:val="Normal"/>
    <w:next w:val="Normal"/>
    <w:autoRedefine/>
    <w:uiPriority w:val="39"/>
    <w:unhideWhenUsed/>
    <w:rsid w:val="000A7293"/>
    <w:pPr>
      <w:spacing w:after="100" w:line="259" w:lineRule="auto"/>
      <w:ind w:left="1100"/>
    </w:pPr>
    <w:rPr>
      <w:rFonts w:eastAsiaTheme="minorEastAsia"/>
      <w:lang w:eastAsia="es-CO"/>
    </w:rPr>
  </w:style>
  <w:style w:type="paragraph" w:styleId="TDC7">
    <w:name w:val="toc 7"/>
    <w:basedOn w:val="Normal"/>
    <w:next w:val="Normal"/>
    <w:autoRedefine/>
    <w:uiPriority w:val="39"/>
    <w:unhideWhenUsed/>
    <w:rsid w:val="000A7293"/>
    <w:pPr>
      <w:spacing w:after="100" w:line="259" w:lineRule="auto"/>
      <w:ind w:left="1320"/>
    </w:pPr>
    <w:rPr>
      <w:rFonts w:eastAsiaTheme="minorEastAsia"/>
      <w:lang w:eastAsia="es-CO"/>
    </w:rPr>
  </w:style>
  <w:style w:type="paragraph" w:styleId="TDC8">
    <w:name w:val="toc 8"/>
    <w:basedOn w:val="Normal"/>
    <w:next w:val="Normal"/>
    <w:autoRedefine/>
    <w:uiPriority w:val="39"/>
    <w:unhideWhenUsed/>
    <w:rsid w:val="000A7293"/>
    <w:pPr>
      <w:spacing w:after="100" w:line="259" w:lineRule="auto"/>
      <w:ind w:left="1540"/>
    </w:pPr>
    <w:rPr>
      <w:rFonts w:eastAsiaTheme="minorEastAsia"/>
      <w:lang w:eastAsia="es-CO"/>
    </w:rPr>
  </w:style>
  <w:style w:type="character" w:customStyle="1" w:styleId="PrrafodelistaCar">
    <w:name w:val="Párrafo de lista Car"/>
    <w:link w:val="Prrafodelista"/>
    <w:uiPriority w:val="34"/>
    <w:locked/>
    <w:rsid w:val="00537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2189">
      <w:bodyDiv w:val="1"/>
      <w:marLeft w:val="0"/>
      <w:marRight w:val="0"/>
      <w:marTop w:val="0"/>
      <w:marBottom w:val="0"/>
      <w:divBdr>
        <w:top w:val="none" w:sz="0" w:space="0" w:color="auto"/>
        <w:left w:val="none" w:sz="0" w:space="0" w:color="auto"/>
        <w:bottom w:val="none" w:sz="0" w:space="0" w:color="auto"/>
        <w:right w:val="none" w:sz="0" w:space="0" w:color="auto"/>
      </w:divBdr>
    </w:div>
    <w:div w:id="183177701">
      <w:bodyDiv w:val="1"/>
      <w:marLeft w:val="0"/>
      <w:marRight w:val="0"/>
      <w:marTop w:val="0"/>
      <w:marBottom w:val="0"/>
      <w:divBdr>
        <w:top w:val="none" w:sz="0" w:space="0" w:color="auto"/>
        <w:left w:val="none" w:sz="0" w:space="0" w:color="auto"/>
        <w:bottom w:val="none" w:sz="0" w:space="0" w:color="auto"/>
        <w:right w:val="none" w:sz="0" w:space="0" w:color="auto"/>
      </w:divBdr>
    </w:div>
    <w:div w:id="197814029">
      <w:bodyDiv w:val="1"/>
      <w:marLeft w:val="0"/>
      <w:marRight w:val="0"/>
      <w:marTop w:val="0"/>
      <w:marBottom w:val="0"/>
      <w:divBdr>
        <w:top w:val="none" w:sz="0" w:space="0" w:color="auto"/>
        <w:left w:val="none" w:sz="0" w:space="0" w:color="auto"/>
        <w:bottom w:val="none" w:sz="0" w:space="0" w:color="auto"/>
        <w:right w:val="none" w:sz="0" w:space="0" w:color="auto"/>
      </w:divBdr>
    </w:div>
    <w:div w:id="202253938">
      <w:bodyDiv w:val="1"/>
      <w:marLeft w:val="0"/>
      <w:marRight w:val="0"/>
      <w:marTop w:val="0"/>
      <w:marBottom w:val="0"/>
      <w:divBdr>
        <w:top w:val="none" w:sz="0" w:space="0" w:color="auto"/>
        <w:left w:val="none" w:sz="0" w:space="0" w:color="auto"/>
        <w:bottom w:val="none" w:sz="0" w:space="0" w:color="auto"/>
        <w:right w:val="none" w:sz="0" w:space="0" w:color="auto"/>
      </w:divBdr>
    </w:div>
    <w:div w:id="231813537">
      <w:bodyDiv w:val="1"/>
      <w:marLeft w:val="0"/>
      <w:marRight w:val="0"/>
      <w:marTop w:val="0"/>
      <w:marBottom w:val="0"/>
      <w:divBdr>
        <w:top w:val="none" w:sz="0" w:space="0" w:color="auto"/>
        <w:left w:val="none" w:sz="0" w:space="0" w:color="auto"/>
        <w:bottom w:val="none" w:sz="0" w:space="0" w:color="auto"/>
        <w:right w:val="none" w:sz="0" w:space="0" w:color="auto"/>
      </w:divBdr>
    </w:div>
    <w:div w:id="262878061">
      <w:bodyDiv w:val="1"/>
      <w:marLeft w:val="0"/>
      <w:marRight w:val="0"/>
      <w:marTop w:val="0"/>
      <w:marBottom w:val="0"/>
      <w:divBdr>
        <w:top w:val="none" w:sz="0" w:space="0" w:color="auto"/>
        <w:left w:val="none" w:sz="0" w:space="0" w:color="auto"/>
        <w:bottom w:val="none" w:sz="0" w:space="0" w:color="auto"/>
        <w:right w:val="none" w:sz="0" w:space="0" w:color="auto"/>
      </w:divBdr>
    </w:div>
    <w:div w:id="267933154">
      <w:bodyDiv w:val="1"/>
      <w:marLeft w:val="0"/>
      <w:marRight w:val="0"/>
      <w:marTop w:val="0"/>
      <w:marBottom w:val="0"/>
      <w:divBdr>
        <w:top w:val="none" w:sz="0" w:space="0" w:color="auto"/>
        <w:left w:val="none" w:sz="0" w:space="0" w:color="auto"/>
        <w:bottom w:val="none" w:sz="0" w:space="0" w:color="auto"/>
        <w:right w:val="none" w:sz="0" w:space="0" w:color="auto"/>
      </w:divBdr>
    </w:div>
    <w:div w:id="274756611">
      <w:bodyDiv w:val="1"/>
      <w:marLeft w:val="0"/>
      <w:marRight w:val="0"/>
      <w:marTop w:val="0"/>
      <w:marBottom w:val="0"/>
      <w:divBdr>
        <w:top w:val="none" w:sz="0" w:space="0" w:color="auto"/>
        <w:left w:val="none" w:sz="0" w:space="0" w:color="auto"/>
        <w:bottom w:val="none" w:sz="0" w:space="0" w:color="auto"/>
        <w:right w:val="none" w:sz="0" w:space="0" w:color="auto"/>
      </w:divBdr>
    </w:div>
    <w:div w:id="293803279">
      <w:bodyDiv w:val="1"/>
      <w:marLeft w:val="0"/>
      <w:marRight w:val="0"/>
      <w:marTop w:val="0"/>
      <w:marBottom w:val="0"/>
      <w:divBdr>
        <w:top w:val="none" w:sz="0" w:space="0" w:color="auto"/>
        <w:left w:val="none" w:sz="0" w:space="0" w:color="auto"/>
        <w:bottom w:val="none" w:sz="0" w:space="0" w:color="auto"/>
        <w:right w:val="none" w:sz="0" w:space="0" w:color="auto"/>
      </w:divBdr>
    </w:div>
    <w:div w:id="551889941">
      <w:bodyDiv w:val="1"/>
      <w:marLeft w:val="0"/>
      <w:marRight w:val="0"/>
      <w:marTop w:val="0"/>
      <w:marBottom w:val="0"/>
      <w:divBdr>
        <w:top w:val="none" w:sz="0" w:space="0" w:color="auto"/>
        <w:left w:val="none" w:sz="0" w:space="0" w:color="auto"/>
        <w:bottom w:val="none" w:sz="0" w:space="0" w:color="auto"/>
        <w:right w:val="none" w:sz="0" w:space="0" w:color="auto"/>
      </w:divBdr>
    </w:div>
    <w:div w:id="576016039">
      <w:bodyDiv w:val="1"/>
      <w:marLeft w:val="0"/>
      <w:marRight w:val="0"/>
      <w:marTop w:val="0"/>
      <w:marBottom w:val="0"/>
      <w:divBdr>
        <w:top w:val="none" w:sz="0" w:space="0" w:color="auto"/>
        <w:left w:val="none" w:sz="0" w:space="0" w:color="auto"/>
        <w:bottom w:val="none" w:sz="0" w:space="0" w:color="auto"/>
        <w:right w:val="none" w:sz="0" w:space="0" w:color="auto"/>
      </w:divBdr>
    </w:div>
    <w:div w:id="634601804">
      <w:bodyDiv w:val="1"/>
      <w:marLeft w:val="0"/>
      <w:marRight w:val="0"/>
      <w:marTop w:val="0"/>
      <w:marBottom w:val="0"/>
      <w:divBdr>
        <w:top w:val="none" w:sz="0" w:space="0" w:color="auto"/>
        <w:left w:val="none" w:sz="0" w:space="0" w:color="auto"/>
        <w:bottom w:val="none" w:sz="0" w:space="0" w:color="auto"/>
        <w:right w:val="none" w:sz="0" w:space="0" w:color="auto"/>
      </w:divBdr>
    </w:div>
    <w:div w:id="659383936">
      <w:bodyDiv w:val="1"/>
      <w:marLeft w:val="0"/>
      <w:marRight w:val="0"/>
      <w:marTop w:val="0"/>
      <w:marBottom w:val="0"/>
      <w:divBdr>
        <w:top w:val="none" w:sz="0" w:space="0" w:color="auto"/>
        <w:left w:val="none" w:sz="0" w:space="0" w:color="auto"/>
        <w:bottom w:val="none" w:sz="0" w:space="0" w:color="auto"/>
        <w:right w:val="none" w:sz="0" w:space="0" w:color="auto"/>
      </w:divBdr>
    </w:div>
    <w:div w:id="676007320">
      <w:bodyDiv w:val="1"/>
      <w:marLeft w:val="0"/>
      <w:marRight w:val="0"/>
      <w:marTop w:val="0"/>
      <w:marBottom w:val="0"/>
      <w:divBdr>
        <w:top w:val="none" w:sz="0" w:space="0" w:color="auto"/>
        <w:left w:val="none" w:sz="0" w:space="0" w:color="auto"/>
        <w:bottom w:val="none" w:sz="0" w:space="0" w:color="auto"/>
        <w:right w:val="none" w:sz="0" w:space="0" w:color="auto"/>
      </w:divBdr>
    </w:div>
    <w:div w:id="737820479">
      <w:bodyDiv w:val="1"/>
      <w:marLeft w:val="0"/>
      <w:marRight w:val="0"/>
      <w:marTop w:val="0"/>
      <w:marBottom w:val="0"/>
      <w:divBdr>
        <w:top w:val="none" w:sz="0" w:space="0" w:color="auto"/>
        <w:left w:val="none" w:sz="0" w:space="0" w:color="auto"/>
        <w:bottom w:val="none" w:sz="0" w:space="0" w:color="auto"/>
        <w:right w:val="none" w:sz="0" w:space="0" w:color="auto"/>
      </w:divBdr>
    </w:div>
    <w:div w:id="805272783">
      <w:bodyDiv w:val="1"/>
      <w:marLeft w:val="0"/>
      <w:marRight w:val="0"/>
      <w:marTop w:val="0"/>
      <w:marBottom w:val="0"/>
      <w:divBdr>
        <w:top w:val="none" w:sz="0" w:space="0" w:color="auto"/>
        <w:left w:val="none" w:sz="0" w:space="0" w:color="auto"/>
        <w:bottom w:val="none" w:sz="0" w:space="0" w:color="auto"/>
        <w:right w:val="none" w:sz="0" w:space="0" w:color="auto"/>
      </w:divBdr>
    </w:div>
    <w:div w:id="812255403">
      <w:bodyDiv w:val="1"/>
      <w:marLeft w:val="0"/>
      <w:marRight w:val="0"/>
      <w:marTop w:val="0"/>
      <w:marBottom w:val="0"/>
      <w:divBdr>
        <w:top w:val="none" w:sz="0" w:space="0" w:color="auto"/>
        <w:left w:val="none" w:sz="0" w:space="0" w:color="auto"/>
        <w:bottom w:val="none" w:sz="0" w:space="0" w:color="auto"/>
        <w:right w:val="none" w:sz="0" w:space="0" w:color="auto"/>
      </w:divBdr>
    </w:div>
    <w:div w:id="848526067">
      <w:bodyDiv w:val="1"/>
      <w:marLeft w:val="0"/>
      <w:marRight w:val="0"/>
      <w:marTop w:val="0"/>
      <w:marBottom w:val="0"/>
      <w:divBdr>
        <w:top w:val="none" w:sz="0" w:space="0" w:color="auto"/>
        <w:left w:val="none" w:sz="0" w:space="0" w:color="auto"/>
        <w:bottom w:val="none" w:sz="0" w:space="0" w:color="auto"/>
        <w:right w:val="none" w:sz="0" w:space="0" w:color="auto"/>
      </w:divBdr>
    </w:div>
    <w:div w:id="862669874">
      <w:bodyDiv w:val="1"/>
      <w:marLeft w:val="0"/>
      <w:marRight w:val="0"/>
      <w:marTop w:val="0"/>
      <w:marBottom w:val="0"/>
      <w:divBdr>
        <w:top w:val="none" w:sz="0" w:space="0" w:color="auto"/>
        <w:left w:val="none" w:sz="0" w:space="0" w:color="auto"/>
        <w:bottom w:val="none" w:sz="0" w:space="0" w:color="auto"/>
        <w:right w:val="none" w:sz="0" w:space="0" w:color="auto"/>
      </w:divBdr>
    </w:div>
    <w:div w:id="889147001">
      <w:bodyDiv w:val="1"/>
      <w:marLeft w:val="0"/>
      <w:marRight w:val="0"/>
      <w:marTop w:val="0"/>
      <w:marBottom w:val="0"/>
      <w:divBdr>
        <w:top w:val="none" w:sz="0" w:space="0" w:color="auto"/>
        <w:left w:val="none" w:sz="0" w:space="0" w:color="auto"/>
        <w:bottom w:val="none" w:sz="0" w:space="0" w:color="auto"/>
        <w:right w:val="none" w:sz="0" w:space="0" w:color="auto"/>
      </w:divBdr>
    </w:div>
    <w:div w:id="934632121">
      <w:bodyDiv w:val="1"/>
      <w:marLeft w:val="0"/>
      <w:marRight w:val="0"/>
      <w:marTop w:val="0"/>
      <w:marBottom w:val="0"/>
      <w:divBdr>
        <w:top w:val="none" w:sz="0" w:space="0" w:color="auto"/>
        <w:left w:val="none" w:sz="0" w:space="0" w:color="auto"/>
        <w:bottom w:val="none" w:sz="0" w:space="0" w:color="auto"/>
        <w:right w:val="none" w:sz="0" w:space="0" w:color="auto"/>
      </w:divBdr>
    </w:div>
    <w:div w:id="981039661">
      <w:bodyDiv w:val="1"/>
      <w:marLeft w:val="0"/>
      <w:marRight w:val="0"/>
      <w:marTop w:val="0"/>
      <w:marBottom w:val="0"/>
      <w:divBdr>
        <w:top w:val="none" w:sz="0" w:space="0" w:color="auto"/>
        <w:left w:val="none" w:sz="0" w:space="0" w:color="auto"/>
        <w:bottom w:val="none" w:sz="0" w:space="0" w:color="auto"/>
        <w:right w:val="none" w:sz="0" w:space="0" w:color="auto"/>
      </w:divBdr>
    </w:div>
    <w:div w:id="1075780427">
      <w:bodyDiv w:val="1"/>
      <w:marLeft w:val="0"/>
      <w:marRight w:val="0"/>
      <w:marTop w:val="0"/>
      <w:marBottom w:val="0"/>
      <w:divBdr>
        <w:top w:val="none" w:sz="0" w:space="0" w:color="auto"/>
        <w:left w:val="none" w:sz="0" w:space="0" w:color="auto"/>
        <w:bottom w:val="none" w:sz="0" w:space="0" w:color="auto"/>
        <w:right w:val="none" w:sz="0" w:space="0" w:color="auto"/>
      </w:divBdr>
    </w:div>
    <w:div w:id="1156190614">
      <w:bodyDiv w:val="1"/>
      <w:marLeft w:val="0"/>
      <w:marRight w:val="0"/>
      <w:marTop w:val="0"/>
      <w:marBottom w:val="0"/>
      <w:divBdr>
        <w:top w:val="none" w:sz="0" w:space="0" w:color="auto"/>
        <w:left w:val="none" w:sz="0" w:space="0" w:color="auto"/>
        <w:bottom w:val="none" w:sz="0" w:space="0" w:color="auto"/>
        <w:right w:val="none" w:sz="0" w:space="0" w:color="auto"/>
      </w:divBdr>
    </w:div>
    <w:div w:id="1208954947">
      <w:bodyDiv w:val="1"/>
      <w:marLeft w:val="0"/>
      <w:marRight w:val="0"/>
      <w:marTop w:val="0"/>
      <w:marBottom w:val="0"/>
      <w:divBdr>
        <w:top w:val="none" w:sz="0" w:space="0" w:color="auto"/>
        <w:left w:val="none" w:sz="0" w:space="0" w:color="auto"/>
        <w:bottom w:val="none" w:sz="0" w:space="0" w:color="auto"/>
        <w:right w:val="none" w:sz="0" w:space="0" w:color="auto"/>
      </w:divBdr>
    </w:div>
    <w:div w:id="1241527088">
      <w:bodyDiv w:val="1"/>
      <w:marLeft w:val="0"/>
      <w:marRight w:val="0"/>
      <w:marTop w:val="0"/>
      <w:marBottom w:val="0"/>
      <w:divBdr>
        <w:top w:val="none" w:sz="0" w:space="0" w:color="auto"/>
        <w:left w:val="none" w:sz="0" w:space="0" w:color="auto"/>
        <w:bottom w:val="none" w:sz="0" w:space="0" w:color="auto"/>
        <w:right w:val="none" w:sz="0" w:space="0" w:color="auto"/>
      </w:divBdr>
    </w:div>
    <w:div w:id="1278097497">
      <w:bodyDiv w:val="1"/>
      <w:marLeft w:val="0"/>
      <w:marRight w:val="0"/>
      <w:marTop w:val="0"/>
      <w:marBottom w:val="0"/>
      <w:divBdr>
        <w:top w:val="none" w:sz="0" w:space="0" w:color="auto"/>
        <w:left w:val="none" w:sz="0" w:space="0" w:color="auto"/>
        <w:bottom w:val="none" w:sz="0" w:space="0" w:color="auto"/>
        <w:right w:val="none" w:sz="0" w:space="0" w:color="auto"/>
      </w:divBdr>
    </w:div>
    <w:div w:id="1311638598">
      <w:bodyDiv w:val="1"/>
      <w:marLeft w:val="0"/>
      <w:marRight w:val="0"/>
      <w:marTop w:val="0"/>
      <w:marBottom w:val="0"/>
      <w:divBdr>
        <w:top w:val="none" w:sz="0" w:space="0" w:color="auto"/>
        <w:left w:val="none" w:sz="0" w:space="0" w:color="auto"/>
        <w:bottom w:val="none" w:sz="0" w:space="0" w:color="auto"/>
        <w:right w:val="none" w:sz="0" w:space="0" w:color="auto"/>
      </w:divBdr>
    </w:div>
    <w:div w:id="1330712672">
      <w:bodyDiv w:val="1"/>
      <w:marLeft w:val="0"/>
      <w:marRight w:val="0"/>
      <w:marTop w:val="0"/>
      <w:marBottom w:val="0"/>
      <w:divBdr>
        <w:top w:val="none" w:sz="0" w:space="0" w:color="auto"/>
        <w:left w:val="none" w:sz="0" w:space="0" w:color="auto"/>
        <w:bottom w:val="none" w:sz="0" w:space="0" w:color="auto"/>
        <w:right w:val="none" w:sz="0" w:space="0" w:color="auto"/>
      </w:divBdr>
    </w:div>
    <w:div w:id="1331642465">
      <w:bodyDiv w:val="1"/>
      <w:marLeft w:val="0"/>
      <w:marRight w:val="0"/>
      <w:marTop w:val="0"/>
      <w:marBottom w:val="0"/>
      <w:divBdr>
        <w:top w:val="none" w:sz="0" w:space="0" w:color="auto"/>
        <w:left w:val="none" w:sz="0" w:space="0" w:color="auto"/>
        <w:bottom w:val="none" w:sz="0" w:space="0" w:color="auto"/>
        <w:right w:val="none" w:sz="0" w:space="0" w:color="auto"/>
      </w:divBdr>
    </w:div>
    <w:div w:id="1333987750">
      <w:bodyDiv w:val="1"/>
      <w:marLeft w:val="0"/>
      <w:marRight w:val="0"/>
      <w:marTop w:val="0"/>
      <w:marBottom w:val="0"/>
      <w:divBdr>
        <w:top w:val="none" w:sz="0" w:space="0" w:color="auto"/>
        <w:left w:val="none" w:sz="0" w:space="0" w:color="auto"/>
        <w:bottom w:val="none" w:sz="0" w:space="0" w:color="auto"/>
        <w:right w:val="none" w:sz="0" w:space="0" w:color="auto"/>
      </w:divBdr>
    </w:div>
    <w:div w:id="1365449595">
      <w:bodyDiv w:val="1"/>
      <w:marLeft w:val="0"/>
      <w:marRight w:val="0"/>
      <w:marTop w:val="0"/>
      <w:marBottom w:val="0"/>
      <w:divBdr>
        <w:top w:val="none" w:sz="0" w:space="0" w:color="auto"/>
        <w:left w:val="none" w:sz="0" w:space="0" w:color="auto"/>
        <w:bottom w:val="none" w:sz="0" w:space="0" w:color="auto"/>
        <w:right w:val="none" w:sz="0" w:space="0" w:color="auto"/>
      </w:divBdr>
    </w:div>
    <w:div w:id="1471048099">
      <w:bodyDiv w:val="1"/>
      <w:marLeft w:val="0"/>
      <w:marRight w:val="0"/>
      <w:marTop w:val="0"/>
      <w:marBottom w:val="0"/>
      <w:divBdr>
        <w:top w:val="none" w:sz="0" w:space="0" w:color="auto"/>
        <w:left w:val="none" w:sz="0" w:space="0" w:color="auto"/>
        <w:bottom w:val="none" w:sz="0" w:space="0" w:color="auto"/>
        <w:right w:val="none" w:sz="0" w:space="0" w:color="auto"/>
      </w:divBdr>
    </w:div>
    <w:div w:id="1484004401">
      <w:bodyDiv w:val="1"/>
      <w:marLeft w:val="0"/>
      <w:marRight w:val="0"/>
      <w:marTop w:val="0"/>
      <w:marBottom w:val="0"/>
      <w:divBdr>
        <w:top w:val="none" w:sz="0" w:space="0" w:color="auto"/>
        <w:left w:val="none" w:sz="0" w:space="0" w:color="auto"/>
        <w:bottom w:val="none" w:sz="0" w:space="0" w:color="auto"/>
        <w:right w:val="none" w:sz="0" w:space="0" w:color="auto"/>
      </w:divBdr>
    </w:div>
    <w:div w:id="1529561320">
      <w:bodyDiv w:val="1"/>
      <w:marLeft w:val="0"/>
      <w:marRight w:val="0"/>
      <w:marTop w:val="0"/>
      <w:marBottom w:val="0"/>
      <w:divBdr>
        <w:top w:val="none" w:sz="0" w:space="0" w:color="auto"/>
        <w:left w:val="none" w:sz="0" w:space="0" w:color="auto"/>
        <w:bottom w:val="none" w:sz="0" w:space="0" w:color="auto"/>
        <w:right w:val="none" w:sz="0" w:space="0" w:color="auto"/>
      </w:divBdr>
      <w:divsChild>
        <w:div w:id="403644524">
          <w:marLeft w:val="0"/>
          <w:marRight w:val="0"/>
          <w:marTop w:val="0"/>
          <w:marBottom w:val="0"/>
          <w:divBdr>
            <w:top w:val="none" w:sz="0" w:space="0" w:color="auto"/>
            <w:left w:val="none" w:sz="0" w:space="0" w:color="auto"/>
            <w:bottom w:val="none" w:sz="0" w:space="0" w:color="auto"/>
            <w:right w:val="none" w:sz="0" w:space="0" w:color="auto"/>
          </w:divBdr>
        </w:div>
      </w:divsChild>
    </w:div>
    <w:div w:id="1582174809">
      <w:bodyDiv w:val="1"/>
      <w:marLeft w:val="0"/>
      <w:marRight w:val="0"/>
      <w:marTop w:val="0"/>
      <w:marBottom w:val="0"/>
      <w:divBdr>
        <w:top w:val="none" w:sz="0" w:space="0" w:color="auto"/>
        <w:left w:val="none" w:sz="0" w:space="0" w:color="auto"/>
        <w:bottom w:val="none" w:sz="0" w:space="0" w:color="auto"/>
        <w:right w:val="none" w:sz="0" w:space="0" w:color="auto"/>
      </w:divBdr>
    </w:div>
    <w:div w:id="1628002292">
      <w:bodyDiv w:val="1"/>
      <w:marLeft w:val="0"/>
      <w:marRight w:val="0"/>
      <w:marTop w:val="0"/>
      <w:marBottom w:val="0"/>
      <w:divBdr>
        <w:top w:val="none" w:sz="0" w:space="0" w:color="auto"/>
        <w:left w:val="none" w:sz="0" w:space="0" w:color="auto"/>
        <w:bottom w:val="none" w:sz="0" w:space="0" w:color="auto"/>
        <w:right w:val="none" w:sz="0" w:space="0" w:color="auto"/>
      </w:divBdr>
    </w:div>
    <w:div w:id="1716273749">
      <w:bodyDiv w:val="1"/>
      <w:marLeft w:val="0"/>
      <w:marRight w:val="0"/>
      <w:marTop w:val="0"/>
      <w:marBottom w:val="0"/>
      <w:divBdr>
        <w:top w:val="none" w:sz="0" w:space="0" w:color="auto"/>
        <w:left w:val="none" w:sz="0" w:space="0" w:color="auto"/>
        <w:bottom w:val="none" w:sz="0" w:space="0" w:color="auto"/>
        <w:right w:val="none" w:sz="0" w:space="0" w:color="auto"/>
      </w:divBdr>
    </w:div>
    <w:div w:id="1781797264">
      <w:bodyDiv w:val="1"/>
      <w:marLeft w:val="0"/>
      <w:marRight w:val="0"/>
      <w:marTop w:val="0"/>
      <w:marBottom w:val="0"/>
      <w:divBdr>
        <w:top w:val="none" w:sz="0" w:space="0" w:color="auto"/>
        <w:left w:val="none" w:sz="0" w:space="0" w:color="auto"/>
        <w:bottom w:val="none" w:sz="0" w:space="0" w:color="auto"/>
        <w:right w:val="none" w:sz="0" w:space="0" w:color="auto"/>
      </w:divBdr>
    </w:div>
    <w:div w:id="1799060313">
      <w:bodyDiv w:val="1"/>
      <w:marLeft w:val="0"/>
      <w:marRight w:val="0"/>
      <w:marTop w:val="0"/>
      <w:marBottom w:val="0"/>
      <w:divBdr>
        <w:top w:val="none" w:sz="0" w:space="0" w:color="auto"/>
        <w:left w:val="none" w:sz="0" w:space="0" w:color="auto"/>
        <w:bottom w:val="none" w:sz="0" w:space="0" w:color="auto"/>
        <w:right w:val="none" w:sz="0" w:space="0" w:color="auto"/>
      </w:divBdr>
    </w:div>
    <w:div w:id="1819804456">
      <w:bodyDiv w:val="1"/>
      <w:marLeft w:val="0"/>
      <w:marRight w:val="0"/>
      <w:marTop w:val="0"/>
      <w:marBottom w:val="0"/>
      <w:divBdr>
        <w:top w:val="none" w:sz="0" w:space="0" w:color="auto"/>
        <w:left w:val="none" w:sz="0" w:space="0" w:color="auto"/>
        <w:bottom w:val="none" w:sz="0" w:space="0" w:color="auto"/>
        <w:right w:val="none" w:sz="0" w:space="0" w:color="auto"/>
      </w:divBdr>
    </w:div>
    <w:div w:id="1871845090">
      <w:bodyDiv w:val="1"/>
      <w:marLeft w:val="0"/>
      <w:marRight w:val="0"/>
      <w:marTop w:val="0"/>
      <w:marBottom w:val="0"/>
      <w:divBdr>
        <w:top w:val="none" w:sz="0" w:space="0" w:color="auto"/>
        <w:left w:val="none" w:sz="0" w:space="0" w:color="auto"/>
        <w:bottom w:val="none" w:sz="0" w:space="0" w:color="auto"/>
        <w:right w:val="none" w:sz="0" w:space="0" w:color="auto"/>
      </w:divBdr>
    </w:div>
    <w:div w:id="1951430829">
      <w:bodyDiv w:val="1"/>
      <w:marLeft w:val="0"/>
      <w:marRight w:val="0"/>
      <w:marTop w:val="0"/>
      <w:marBottom w:val="0"/>
      <w:divBdr>
        <w:top w:val="none" w:sz="0" w:space="0" w:color="auto"/>
        <w:left w:val="none" w:sz="0" w:space="0" w:color="auto"/>
        <w:bottom w:val="none" w:sz="0" w:space="0" w:color="auto"/>
        <w:right w:val="none" w:sz="0" w:space="0" w:color="auto"/>
      </w:divBdr>
    </w:div>
    <w:div w:id="1951618479">
      <w:bodyDiv w:val="1"/>
      <w:marLeft w:val="0"/>
      <w:marRight w:val="0"/>
      <w:marTop w:val="0"/>
      <w:marBottom w:val="0"/>
      <w:divBdr>
        <w:top w:val="none" w:sz="0" w:space="0" w:color="auto"/>
        <w:left w:val="none" w:sz="0" w:space="0" w:color="auto"/>
        <w:bottom w:val="none" w:sz="0" w:space="0" w:color="auto"/>
        <w:right w:val="none" w:sz="0" w:space="0" w:color="auto"/>
      </w:divBdr>
    </w:div>
    <w:div w:id="2018379971">
      <w:bodyDiv w:val="1"/>
      <w:marLeft w:val="0"/>
      <w:marRight w:val="0"/>
      <w:marTop w:val="0"/>
      <w:marBottom w:val="0"/>
      <w:divBdr>
        <w:top w:val="none" w:sz="0" w:space="0" w:color="auto"/>
        <w:left w:val="none" w:sz="0" w:space="0" w:color="auto"/>
        <w:bottom w:val="none" w:sz="0" w:space="0" w:color="auto"/>
        <w:right w:val="none" w:sz="0" w:space="0" w:color="auto"/>
      </w:divBdr>
    </w:div>
    <w:div w:id="2138184948">
      <w:bodyDiv w:val="1"/>
      <w:marLeft w:val="0"/>
      <w:marRight w:val="0"/>
      <w:marTop w:val="0"/>
      <w:marBottom w:val="0"/>
      <w:divBdr>
        <w:top w:val="none" w:sz="0" w:space="0" w:color="auto"/>
        <w:left w:val="none" w:sz="0" w:space="0" w:color="auto"/>
        <w:bottom w:val="none" w:sz="0" w:space="0" w:color="auto"/>
        <w:right w:val="none" w:sz="0" w:space="0" w:color="auto"/>
      </w:divBdr>
    </w:div>
    <w:div w:id="214279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emf"/><Relationship Id="rId47" Type="http://schemas.openxmlformats.org/officeDocument/2006/relationships/package" Target="embeddings/Dibujo_de_Microsoft_Visio7.vsdx"/><Relationship Id="rId63" Type="http://schemas.openxmlformats.org/officeDocument/2006/relationships/package" Target="embeddings/Dibujo_de_Microsoft_Visio15.vsdx"/><Relationship Id="rId68" Type="http://schemas.openxmlformats.org/officeDocument/2006/relationships/chart" Target="charts/chart2.xml"/><Relationship Id="rId84" Type="http://schemas.openxmlformats.org/officeDocument/2006/relationships/image" Target="media/image53.png"/><Relationship Id="rId89"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package" Target="embeddings/Dibujo_de_Microsoft_Visio2.vsdx"/><Relationship Id="rId53" Type="http://schemas.openxmlformats.org/officeDocument/2006/relationships/package" Target="embeddings/Dibujo_de_Microsoft_Visio10.vsdx"/><Relationship Id="rId58" Type="http://schemas.openxmlformats.org/officeDocument/2006/relationships/image" Target="media/image39.emf"/><Relationship Id="rId74" Type="http://schemas.openxmlformats.org/officeDocument/2006/relationships/hyperlink" Target="http://www.transmilenio.gov.co/Publicaciones/la_entidad/transparencia_y_acceso_a_la_informacion_publica_transmilenio/6_planeacion/plan_de_accion_y_plan_anual_de_adquisiciones" TargetMode="External"/><Relationship Id="rId7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package" Target="embeddings/Dibujo_de_Microsoft_Visio1.vsdx"/><Relationship Id="rId43" Type="http://schemas.openxmlformats.org/officeDocument/2006/relationships/package" Target="embeddings/Dibujo_de_Microsoft_Visio5.vsdx"/><Relationship Id="rId48" Type="http://schemas.openxmlformats.org/officeDocument/2006/relationships/image" Target="media/image34.emf"/><Relationship Id="rId56" Type="http://schemas.openxmlformats.org/officeDocument/2006/relationships/image" Target="media/image38.emf"/><Relationship Id="rId64" Type="http://schemas.openxmlformats.org/officeDocument/2006/relationships/image" Target="media/image42.emf"/><Relationship Id="rId69" Type="http://schemas.openxmlformats.org/officeDocument/2006/relationships/chart" Target="charts/chart3.xml"/><Relationship Id="rId77" Type="http://schemas.openxmlformats.org/officeDocument/2006/relationships/image" Target="media/image46.png"/><Relationship Id="rId8" Type="http://schemas.openxmlformats.org/officeDocument/2006/relationships/image" Target="media/image1.emf"/><Relationship Id="rId51" Type="http://schemas.openxmlformats.org/officeDocument/2006/relationships/package" Target="embeddings/Dibujo_de_Microsoft_Visio9.vsdx"/><Relationship Id="rId72" Type="http://schemas.openxmlformats.org/officeDocument/2006/relationships/chart" Target="charts/chart6.xml"/><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emf"/><Relationship Id="rId46" Type="http://schemas.openxmlformats.org/officeDocument/2006/relationships/image" Target="media/image33.emf"/><Relationship Id="rId59" Type="http://schemas.openxmlformats.org/officeDocument/2006/relationships/package" Target="embeddings/Dibujo_de_Microsoft_Visio13.vsdx"/><Relationship Id="rId67" Type="http://schemas.openxmlformats.org/officeDocument/2006/relationships/chart" Target="charts/chart1.xml"/><Relationship Id="rId20" Type="http://schemas.openxmlformats.org/officeDocument/2006/relationships/image" Target="media/image13.png"/><Relationship Id="rId41" Type="http://schemas.openxmlformats.org/officeDocument/2006/relationships/package" Target="embeddings/Dibujo_de_Microsoft_Visio4.vsdx"/><Relationship Id="rId54" Type="http://schemas.openxmlformats.org/officeDocument/2006/relationships/image" Target="media/image37.emf"/><Relationship Id="rId62" Type="http://schemas.openxmlformats.org/officeDocument/2006/relationships/image" Target="media/image41.emf"/><Relationship Id="rId70" Type="http://schemas.openxmlformats.org/officeDocument/2006/relationships/chart" Target="charts/chart4.xml"/><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package" Target="embeddings/Dibujo_de_Microsoft_Visio8.vsdx"/><Relationship Id="rId57" Type="http://schemas.openxmlformats.org/officeDocument/2006/relationships/package" Target="embeddings/Dibujo_de_Microsoft_Visio12.vsdx"/><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emf"/><Relationship Id="rId52" Type="http://schemas.openxmlformats.org/officeDocument/2006/relationships/image" Target="media/image36.emf"/><Relationship Id="rId60" Type="http://schemas.openxmlformats.org/officeDocument/2006/relationships/image" Target="media/image40.emf"/><Relationship Id="rId65" Type="http://schemas.openxmlformats.org/officeDocument/2006/relationships/package" Target="embeddings/Dibujo_de_Microsoft_Visio16.vsdx"/><Relationship Id="rId73" Type="http://schemas.openxmlformats.org/officeDocument/2006/relationships/hyperlink" Target="https://transmilenio.sharepoint.com/gerencia-general/oficina-planeacion/SIG/Manual%20de%20Procedimientos/1.2.%20Gesti%C3%B3n%20de%20TIC%C2%B4S/Manuales?csf=1&amp;e=b704b9d5f5bc4d85a3395cf47ae4deab" TargetMode="External"/><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package" Target="embeddings/Dibujo_de_Microsoft_Visio3.vsdx"/><Relationship Id="rId34" Type="http://schemas.openxmlformats.org/officeDocument/2006/relationships/image" Target="media/image27.emf"/><Relationship Id="rId50" Type="http://schemas.openxmlformats.org/officeDocument/2006/relationships/image" Target="media/image35.emf"/><Relationship Id="rId55" Type="http://schemas.openxmlformats.org/officeDocument/2006/relationships/package" Target="embeddings/Dibujo_de_Microsoft_Visio11.vsdx"/><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emf"/><Relationship Id="rId45" Type="http://schemas.openxmlformats.org/officeDocument/2006/relationships/package" Target="embeddings/Dibujo_de_Microsoft_Visio6.vsdx"/><Relationship Id="rId66" Type="http://schemas.openxmlformats.org/officeDocument/2006/relationships/image" Target="media/image43.png"/><Relationship Id="rId87" Type="http://schemas.openxmlformats.org/officeDocument/2006/relationships/image" Target="media/image56.png"/><Relationship Id="rId61" Type="http://schemas.openxmlformats.org/officeDocument/2006/relationships/package" Target="embeddings/Dibujo_de_Microsoft_Visio14.vsdx"/><Relationship Id="rId82" Type="http://schemas.openxmlformats.org/officeDocument/2006/relationships/image" Target="media/image51.png"/><Relationship Id="rId1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John_Vlissides" TargetMode="External"/><Relationship Id="rId2" Type="http://schemas.openxmlformats.org/officeDocument/2006/relationships/hyperlink" Target="https://en.wikipedia.org/wiki/Ralph_Johnson_(computer_scientist)" TargetMode="External"/><Relationship Id="rId1" Type="http://schemas.openxmlformats.org/officeDocument/2006/relationships/hyperlink" Target="https://en.wikipedia.org/wiki/Erich_Gamm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Especializacion\Ciclo%20IV\Proyecto\Trabajo%20Final\Reformulacion\Matrices_PETI_TM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specializacion\Ciclo%20IV\Proyecto\Trabajo%20Final\Reformulacion\Matrices_PETI_TMS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specializacion\Ciclo%20IV\Proyecto\Trabajo%20Final\Reformulacion\Matrices_PETI_TM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specializacion\Ciclo%20IV\Proyecto\Trabajo%20Final\Reformulacion\Matrices_PETI_TM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specializacion\Ciclo%20IV\Proyecto\Trabajo%20Final\Reformulacion\Matrices_PETI_TM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specializacion\Ciclo%20IV\Proyecto\Trabajo%20Final\Reformulacion\Matrices_PETI_TM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400" i="1"/>
            </a:pPr>
            <a:r>
              <a:rPr lang="es-CO" sz="1400" i="1"/>
              <a:t>Participación</a:t>
            </a:r>
            <a:r>
              <a:rPr lang="es-CO" sz="1400" i="1" baseline="0"/>
              <a:t> Unidades Organizacionales en las Estrategias</a:t>
            </a:r>
            <a:endParaRPr lang="es-CO" sz="1400" i="1"/>
          </a:p>
        </c:rich>
      </c:tx>
      <c:overlay val="0"/>
    </c:title>
    <c:autoTitleDeleted val="0"/>
    <c:plotArea>
      <c:layout/>
      <c:barChart>
        <c:barDir val="bar"/>
        <c:grouping val="clustered"/>
        <c:varyColors val="0"/>
        <c:ser>
          <c:idx val="0"/>
          <c:order val="0"/>
          <c:invertIfNegative val="0"/>
          <c:cat>
            <c:strRef>
              <c:f>'Estrag - Und Org'!$B$24:$M$24</c:f>
              <c:strCache>
                <c:ptCount val="12"/>
                <c:pt idx="0">
                  <c:v>Oficina Control Interno</c:v>
                </c:pt>
                <c:pt idx="1">
                  <c:v>Oficina Asesora de Planeación</c:v>
                </c:pt>
                <c:pt idx="2">
                  <c:v>Dirección Administrativa</c:v>
                </c:pt>
                <c:pt idx="3">
                  <c:v>Dirección de TICs</c:v>
                </c:pt>
                <c:pt idx="4">
                  <c:v>Subgerencia Económica</c:v>
                </c:pt>
                <c:pt idx="5">
                  <c:v>Subgerencia Técnica y de Servicios</c:v>
                </c:pt>
                <c:pt idx="6">
                  <c:v>Subgerencia Jurídica</c:v>
                </c:pt>
                <c:pt idx="7">
                  <c:v>Sub. Desarrollo de Negocios</c:v>
                </c:pt>
                <c:pt idx="8">
                  <c:v>Subgerencia de Comunicaciones y Atención al Usuario</c:v>
                </c:pt>
                <c:pt idx="9">
                  <c:v>Dirección Técnica de Buses</c:v>
                </c:pt>
                <c:pt idx="10">
                  <c:v>Dirección Técnica de BRT</c:v>
                </c:pt>
                <c:pt idx="11">
                  <c:v>Dirección Técnica de Modos Alternativos y Equipamientos Complementarios</c:v>
                </c:pt>
              </c:strCache>
            </c:strRef>
          </c:cat>
          <c:val>
            <c:numRef>
              <c:f>'Estrag - Und Org'!$B$25:$M$25</c:f>
              <c:numCache>
                <c:formatCode>General</c:formatCode>
                <c:ptCount val="12"/>
                <c:pt idx="0">
                  <c:v>2</c:v>
                </c:pt>
                <c:pt idx="1">
                  <c:v>2</c:v>
                </c:pt>
                <c:pt idx="2">
                  <c:v>10</c:v>
                </c:pt>
                <c:pt idx="3">
                  <c:v>8</c:v>
                </c:pt>
                <c:pt idx="4">
                  <c:v>8</c:v>
                </c:pt>
                <c:pt idx="5">
                  <c:v>0</c:v>
                </c:pt>
                <c:pt idx="6">
                  <c:v>5</c:v>
                </c:pt>
                <c:pt idx="7">
                  <c:v>0</c:v>
                </c:pt>
                <c:pt idx="8">
                  <c:v>6</c:v>
                </c:pt>
                <c:pt idx="9">
                  <c:v>4</c:v>
                </c:pt>
                <c:pt idx="10">
                  <c:v>5</c:v>
                </c:pt>
                <c:pt idx="11">
                  <c:v>2</c:v>
                </c:pt>
              </c:numCache>
            </c:numRef>
          </c:val>
          <c:extLst>
            <c:ext xmlns:c16="http://schemas.microsoft.com/office/drawing/2014/chart" uri="{C3380CC4-5D6E-409C-BE32-E72D297353CC}">
              <c16:uniqueId val="{00000000-E386-41A9-9567-53BF139F86C5}"/>
            </c:ext>
          </c:extLst>
        </c:ser>
        <c:dLbls>
          <c:showLegendKey val="0"/>
          <c:showVal val="0"/>
          <c:showCatName val="0"/>
          <c:showSerName val="0"/>
          <c:showPercent val="0"/>
          <c:showBubbleSize val="0"/>
        </c:dLbls>
        <c:gapWidth val="150"/>
        <c:axId val="1286965920"/>
        <c:axId val="1286966464"/>
      </c:barChart>
      <c:catAx>
        <c:axId val="1286965920"/>
        <c:scaling>
          <c:orientation val="minMax"/>
        </c:scaling>
        <c:delete val="0"/>
        <c:axPos val="l"/>
        <c:numFmt formatCode="General" sourceLinked="0"/>
        <c:majorTickMark val="none"/>
        <c:minorTickMark val="none"/>
        <c:tickLblPos val="nextTo"/>
        <c:crossAx val="1286966464"/>
        <c:crosses val="autoZero"/>
        <c:auto val="1"/>
        <c:lblAlgn val="ctr"/>
        <c:lblOffset val="100"/>
        <c:noMultiLvlLbl val="0"/>
      </c:catAx>
      <c:valAx>
        <c:axId val="1286966464"/>
        <c:scaling>
          <c:orientation val="minMax"/>
        </c:scaling>
        <c:delete val="0"/>
        <c:axPos val="b"/>
        <c:majorGridlines/>
        <c:numFmt formatCode="General" sourceLinked="1"/>
        <c:majorTickMark val="none"/>
        <c:minorTickMark val="none"/>
        <c:tickLblPos val="nextTo"/>
        <c:crossAx val="12869659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sz="1400">
                <a:solidFill>
                  <a:sysClr val="windowText" lastClr="000000"/>
                </a:solidFill>
              </a:defRPr>
            </a:pPr>
            <a:r>
              <a:rPr lang="es-CO" sz="1400">
                <a:solidFill>
                  <a:sysClr val="windowText" lastClr="000000"/>
                </a:solidFill>
              </a:rPr>
              <a:t>Participación de los Procesos en las Estrategias</a:t>
            </a:r>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'Procesos-Estrategias'!$A$27:$A$38</c:f>
              <c:strCache>
                <c:ptCount val="12"/>
                <c:pt idx="0">
                  <c:v>Desarrollo Estratégico </c:v>
                </c:pt>
                <c:pt idx="1">
                  <c:v>Gestión de TICs </c:v>
                </c:pt>
                <c:pt idx="2">
                  <c:v>Gestión de Grupos de Interés </c:v>
                </c:pt>
                <c:pt idx="3">
                  <c:v>Gestión de Mercadeo</c:v>
                </c:pt>
                <c:pt idx="4">
                  <c:v>Planeación del SITP </c:v>
                </c:pt>
                <c:pt idx="5">
                  <c:v>Supervisión y Control de la Operación del SITP </c:v>
                </c:pt>
                <c:pt idx="6">
                  <c:v>Evaluación y Gestión del Modelo de Operación del SITP</c:v>
                </c:pt>
                <c:pt idx="7">
                  <c:v>Gestión del Talento Humano </c:v>
                </c:pt>
                <c:pt idx="8">
                  <c:v>Gestión Financiera </c:v>
                </c:pt>
                <c:pt idx="9">
                  <c:v>Gestión de Servicios Logísticos </c:v>
                </c:pt>
                <c:pt idx="10">
                  <c:v>Gestión Jurídica y Contractual  </c:v>
                </c:pt>
                <c:pt idx="11">
                  <c:v>Evaluación y Mejoramiento de la Gestión</c:v>
                </c:pt>
              </c:strCache>
            </c:strRef>
          </c:cat>
          <c:val>
            <c:numRef>
              <c:f>'Procesos-Estrategias'!$B$27:$B$38</c:f>
              <c:numCache>
                <c:formatCode>General</c:formatCode>
                <c:ptCount val="12"/>
                <c:pt idx="0">
                  <c:v>4</c:v>
                </c:pt>
                <c:pt idx="1">
                  <c:v>5</c:v>
                </c:pt>
                <c:pt idx="2">
                  <c:v>3</c:v>
                </c:pt>
                <c:pt idx="3">
                  <c:v>4</c:v>
                </c:pt>
                <c:pt idx="4">
                  <c:v>4</c:v>
                </c:pt>
                <c:pt idx="5">
                  <c:v>3</c:v>
                </c:pt>
                <c:pt idx="6">
                  <c:v>4</c:v>
                </c:pt>
                <c:pt idx="7">
                  <c:v>5</c:v>
                </c:pt>
                <c:pt idx="8">
                  <c:v>4</c:v>
                </c:pt>
                <c:pt idx="9">
                  <c:v>3</c:v>
                </c:pt>
                <c:pt idx="10">
                  <c:v>3</c:v>
                </c:pt>
                <c:pt idx="11">
                  <c:v>3</c:v>
                </c:pt>
              </c:numCache>
            </c:numRef>
          </c:val>
          <c:extLst>
            <c:ext xmlns:c16="http://schemas.microsoft.com/office/drawing/2014/chart" uri="{C3380CC4-5D6E-409C-BE32-E72D297353CC}">
              <c16:uniqueId val="{00000000-D0AF-4BD5-8B09-03A3DD74B6DC}"/>
            </c:ext>
          </c:extLst>
        </c:ser>
        <c:dLbls>
          <c:showLegendKey val="0"/>
          <c:showVal val="0"/>
          <c:showCatName val="0"/>
          <c:showSerName val="0"/>
          <c:showPercent val="0"/>
          <c:showBubbleSize val="0"/>
        </c:dLbls>
        <c:gapWidth val="150"/>
        <c:axId val="1637616352"/>
        <c:axId val="1637617984"/>
      </c:barChart>
      <c:catAx>
        <c:axId val="1637616352"/>
        <c:scaling>
          <c:orientation val="minMax"/>
        </c:scaling>
        <c:delete val="0"/>
        <c:axPos val="l"/>
        <c:numFmt formatCode="General" sourceLinked="0"/>
        <c:majorTickMark val="none"/>
        <c:minorTickMark val="none"/>
        <c:tickLblPos val="nextTo"/>
        <c:txPr>
          <a:bodyPr/>
          <a:lstStyle/>
          <a:p>
            <a:pPr>
              <a:defRPr baseline="0">
                <a:solidFill>
                  <a:sysClr val="windowText" lastClr="000000"/>
                </a:solidFill>
              </a:defRPr>
            </a:pPr>
            <a:endParaRPr lang="es-CO"/>
          </a:p>
        </c:txPr>
        <c:crossAx val="1637617984"/>
        <c:crosses val="autoZero"/>
        <c:auto val="1"/>
        <c:lblAlgn val="ctr"/>
        <c:lblOffset val="100"/>
        <c:noMultiLvlLbl val="0"/>
      </c:catAx>
      <c:valAx>
        <c:axId val="1637617984"/>
        <c:scaling>
          <c:orientation val="minMax"/>
        </c:scaling>
        <c:delete val="0"/>
        <c:axPos val="b"/>
        <c:majorGridlines/>
        <c:numFmt formatCode="General" sourceLinked="1"/>
        <c:majorTickMark val="none"/>
        <c:minorTickMark val="none"/>
        <c:tickLblPos val="nextTo"/>
        <c:crossAx val="1637616352"/>
        <c:crosses val="autoZero"/>
        <c:crossBetween val="between"/>
      </c:valAx>
      <c:spPr>
        <a:solidFill>
          <a:schemeClr val="bg1"/>
        </a:solidFill>
      </c:spPr>
    </c:plotArea>
    <c:plotVisOnly val="1"/>
    <c:dispBlanksAs val="gap"/>
    <c:showDLblsOverMax val="0"/>
  </c:chart>
  <c:spPr>
    <a:noFill/>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Participación de las Entidades en las Estrategias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'Entidades-Estrategias '!$B$26:$B$37</c:f>
              <c:strCache>
                <c:ptCount val="12"/>
                <c:pt idx="0">
                  <c:v>Operadores de transporte</c:v>
                </c:pt>
                <c:pt idx="1">
                  <c:v>Proveedores de recaudo</c:v>
                </c:pt>
                <c:pt idx="2">
                  <c:v>Proveedor de servicios conexos</c:v>
                </c:pt>
                <c:pt idx="3">
                  <c:v>Ente regulador de los recursos económicos del sistema</c:v>
                </c:pt>
                <c:pt idx="4">
                  <c:v>Rutas</c:v>
                </c:pt>
                <c:pt idx="5">
                  <c:v>Estaciones y portales</c:v>
                </c:pt>
                <c:pt idx="6">
                  <c:v>Proveedores tecnología</c:v>
                </c:pt>
                <c:pt idx="7">
                  <c:v>Proveedores infraestructura</c:v>
                </c:pt>
                <c:pt idx="8">
                  <c:v>Funcionarios</c:v>
                </c:pt>
                <c:pt idx="9">
                  <c:v>Contratistas</c:v>
                </c:pt>
                <c:pt idx="10">
                  <c:v>Usuarios del Sistema</c:v>
                </c:pt>
                <c:pt idx="11">
                  <c:v>Contratos </c:v>
                </c:pt>
              </c:strCache>
            </c:strRef>
          </c:cat>
          <c:val>
            <c:numRef>
              <c:f>'Entidades-Estrategias '!$C$26:$C$37</c:f>
              <c:numCache>
                <c:formatCode>General</c:formatCode>
                <c:ptCount val="12"/>
                <c:pt idx="0">
                  <c:v>7</c:v>
                </c:pt>
                <c:pt idx="1">
                  <c:v>7</c:v>
                </c:pt>
                <c:pt idx="2">
                  <c:v>6</c:v>
                </c:pt>
                <c:pt idx="3">
                  <c:v>8</c:v>
                </c:pt>
                <c:pt idx="4">
                  <c:v>7</c:v>
                </c:pt>
                <c:pt idx="5">
                  <c:v>9</c:v>
                </c:pt>
                <c:pt idx="6">
                  <c:v>6</c:v>
                </c:pt>
                <c:pt idx="7">
                  <c:v>4</c:v>
                </c:pt>
                <c:pt idx="8">
                  <c:v>7</c:v>
                </c:pt>
                <c:pt idx="9">
                  <c:v>5</c:v>
                </c:pt>
                <c:pt idx="10">
                  <c:v>8</c:v>
                </c:pt>
                <c:pt idx="11">
                  <c:v>8</c:v>
                </c:pt>
              </c:numCache>
            </c:numRef>
          </c:val>
          <c:extLst>
            <c:ext xmlns:c16="http://schemas.microsoft.com/office/drawing/2014/chart" uri="{C3380CC4-5D6E-409C-BE32-E72D297353CC}">
              <c16:uniqueId val="{00000000-D5D8-49B0-A121-B8C118F3E55C}"/>
            </c:ext>
          </c:extLst>
        </c:ser>
        <c:dLbls>
          <c:showLegendKey val="0"/>
          <c:showVal val="0"/>
          <c:showCatName val="0"/>
          <c:showSerName val="0"/>
          <c:showPercent val="0"/>
          <c:showBubbleSize val="0"/>
        </c:dLbls>
        <c:gapWidth val="150"/>
        <c:shape val="cylinder"/>
        <c:axId val="1637612544"/>
        <c:axId val="1637613088"/>
        <c:axId val="0"/>
      </c:bar3DChart>
      <c:catAx>
        <c:axId val="1637612544"/>
        <c:scaling>
          <c:orientation val="minMax"/>
        </c:scaling>
        <c:delete val="0"/>
        <c:axPos val="l"/>
        <c:numFmt formatCode="General" sourceLinked="0"/>
        <c:majorTickMark val="none"/>
        <c:minorTickMark val="none"/>
        <c:tickLblPos val="nextTo"/>
        <c:crossAx val="1637613088"/>
        <c:crosses val="autoZero"/>
        <c:auto val="1"/>
        <c:lblAlgn val="ctr"/>
        <c:lblOffset val="100"/>
        <c:noMultiLvlLbl val="0"/>
      </c:catAx>
      <c:valAx>
        <c:axId val="1637613088"/>
        <c:scaling>
          <c:orientation val="minMax"/>
        </c:scaling>
        <c:delete val="0"/>
        <c:axPos val="b"/>
        <c:majorGridlines/>
        <c:numFmt formatCode="General" sourceLinked="1"/>
        <c:majorTickMark val="none"/>
        <c:minorTickMark val="none"/>
        <c:tickLblPos val="nextTo"/>
        <c:crossAx val="16376125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400"/>
            </a:pPr>
            <a:r>
              <a:rPr lang="es-CO" sz="1400"/>
              <a:t>Participación Unidad Organizacional en los Procesos</a:t>
            </a:r>
            <a:r>
              <a:rPr lang="es-CO" sz="1400" baseline="0"/>
              <a:t> </a:t>
            </a:r>
            <a:endParaRPr lang="es-CO" sz="1400"/>
          </a:p>
        </c:rich>
      </c:tx>
      <c:overlay val="0"/>
    </c:title>
    <c:autoTitleDeleted val="0"/>
    <c:plotArea>
      <c:layout/>
      <c:barChart>
        <c:barDir val="bar"/>
        <c:grouping val="stacked"/>
        <c:varyColors val="0"/>
        <c:ser>
          <c:idx val="0"/>
          <c:order val="0"/>
          <c:spPr>
            <a:solidFill>
              <a:schemeClr val="tx2">
                <a:lumMod val="60000"/>
                <a:lumOff val="40000"/>
              </a:schemeClr>
            </a:solidFill>
          </c:spPr>
          <c:invertIfNegative val="0"/>
          <c:cat>
            <c:strRef>
              <c:f>'Procesos-Organización'!$B$56:$L$56</c:f>
              <c:strCache>
                <c:ptCount val="11"/>
                <c:pt idx="0">
                  <c:v>Oficina Control Interno</c:v>
                </c:pt>
                <c:pt idx="1">
                  <c:v>Oficina Asesora de Planeación</c:v>
                </c:pt>
                <c:pt idx="2">
                  <c:v>Dirección Administrativa</c:v>
                </c:pt>
                <c:pt idx="3">
                  <c:v>Dirección de TICs</c:v>
                </c:pt>
                <c:pt idx="4">
                  <c:v>Subgerencia Económica</c:v>
                </c:pt>
                <c:pt idx="5">
                  <c:v>Subgerencia Técnica y de Servicios</c:v>
                </c:pt>
                <c:pt idx="6">
                  <c:v>Subgerencia Jurídica</c:v>
                </c:pt>
                <c:pt idx="7">
                  <c:v>Sub. Desarrollo de Negocios</c:v>
                </c:pt>
                <c:pt idx="8">
                  <c:v>Subgerencia de Comunicaciones y Atención al Usuario</c:v>
                </c:pt>
                <c:pt idx="9">
                  <c:v>Dirección Técnica de Buses</c:v>
                </c:pt>
                <c:pt idx="10">
                  <c:v>Dirección Técnica de BRT</c:v>
                </c:pt>
              </c:strCache>
            </c:strRef>
          </c:cat>
          <c:val>
            <c:numRef>
              <c:f>'Procesos-Organización'!$B$57:$L$57</c:f>
              <c:numCache>
                <c:formatCode>General</c:formatCode>
                <c:ptCount val="11"/>
                <c:pt idx="0">
                  <c:v>6</c:v>
                </c:pt>
                <c:pt idx="1">
                  <c:v>4</c:v>
                </c:pt>
                <c:pt idx="2">
                  <c:v>17</c:v>
                </c:pt>
                <c:pt idx="3">
                  <c:v>5</c:v>
                </c:pt>
                <c:pt idx="4">
                  <c:v>12</c:v>
                </c:pt>
                <c:pt idx="5">
                  <c:v>3</c:v>
                </c:pt>
                <c:pt idx="6">
                  <c:v>10</c:v>
                </c:pt>
                <c:pt idx="7">
                  <c:v>2</c:v>
                </c:pt>
                <c:pt idx="8">
                  <c:v>5</c:v>
                </c:pt>
                <c:pt idx="9">
                  <c:v>6</c:v>
                </c:pt>
                <c:pt idx="10">
                  <c:v>8</c:v>
                </c:pt>
              </c:numCache>
            </c:numRef>
          </c:val>
          <c:extLst>
            <c:ext xmlns:c16="http://schemas.microsoft.com/office/drawing/2014/chart" uri="{C3380CC4-5D6E-409C-BE32-E72D297353CC}">
              <c16:uniqueId val="{00000000-6BCD-4A5A-8A17-FF9E25B0D7A2}"/>
            </c:ext>
          </c:extLst>
        </c:ser>
        <c:dLbls>
          <c:showLegendKey val="0"/>
          <c:showVal val="0"/>
          <c:showCatName val="0"/>
          <c:showSerName val="0"/>
          <c:showPercent val="0"/>
          <c:showBubbleSize val="0"/>
        </c:dLbls>
        <c:gapWidth val="55"/>
        <c:overlap val="100"/>
        <c:axId val="1637611456"/>
        <c:axId val="1637614176"/>
      </c:barChart>
      <c:catAx>
        <c:axId val="1637611456"/>
        <c:scaling>
          <c:orientation val="minMax"/>
        </c:scaling>
        <c:delete val="0"/>
        <c:axPos val="l"/>
        <c:numFmt formatCode="General" sourceLinked="0"/>
        <c:majorTickMark val="none"/>
        <c:minorTickMark val="none"/>
        <c:tickLblPos val="nextTo"/>
        <c:crossAx val="1637614176"/>
        <c:crosses val="autoZero"/>
        <c:auto val="1"/>
        <c:lblAlgn val="ctr"/>
        <c:lblOffset val="100"/>
        <c:noMultiLvlLbl val="0"/>
      </c:catAx>
      <c:valAx>
        <c:axId val="1637614176"/>
        <c:scaling>
          <c:orientation val="minMax"/>
        </c:scaling>
        <c:delete val="0"/>
        <c:axPos val="b"/>
        <c:majorGridlines/>
        <c:numFmt formatCode="General" sourceLinked="1"/>
        <c:majorTickMark val="none"/>
        <c:minorTickMark val="none"/>
        <c:tickLblPos val="nextTo"/>
        <c:crossAx val="16376114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400"/>
            </a:pPr>
            <a:r>
              <a:rPr lang="es-CO" sz="1400"/>
              <a:t>Entidades más impactadas por los procesos </a:t>
            </a:r>
          </a:p>
        </c:rich>
      </c:tx>
      <c:overlay val="0"/>
    </c:title>
    <c:autoTitleDeleted val="0"/>
    <c:plotArea>
      <c:layout/>
      <c:barChart>
        <c:barDir val="bar"/>
        <c:grouping val="clustered"/>
        <c:varyColors val="0"/>
        <c:ser>
          <c:idx val="0"/>
          <c:order val="0"/>
          <c:invertIfNegative val="0"/>
          <c:cat>
            <c:strRef>
              <c:f>'Procesos - Entidades'!$B$28:$M$28</c:f>
              <c:strCache>
                <c:ptCount val="12"/>
                <c:pt idx="0">
                  <c:v>Operadores de transporte</c:v>
                </c:pt>
                <c:pt idx="1">
                  <c:v>Proveedores de recaudo</c:v>
                </c:pt>
                <c:pt idx="2">
                  <c:v>Proveedor de servicios conexos</c:v>
                </c:pt>
                <c:pt idx="3">
                  <c:v>Ente regulador de los recursos económicos del sistema</c:v>
                </c:pt>
                <c:pt idx="4">
                  <c:v>Rutas</c:v>
                </c:pt>
                <c:pt idx="5">
                  <c:v>Estaciones y portales</c:v>
                </c:pt>
                <c:pt idx="6">
                  <c:v>Proveedores tecnología</c:v>
                </c:pt>
                <c:pt idx="7">
                  <c:v>Proveedores infraestructura</c:v>
                </c:pt>
                <c:pt idx="8">
                  <c:v>Funcionarios</c:v>
                </c:pt>
                <c:pt idx="9">
                  <c:v>Contratistas</c:v>
                </c:pt>
                <c:pt idx="10">
                  <c:v>Usuarios del Sistema</c:v>
                </c:pt>
                <c:pt idx="11">
                  <c:v>Contratos</c:v>
                </c:pt>
              </c:strCache>
            </c:strRef>
          </c:cat>
          <c:val>
            <c:numRef>
              <c:f>'Procesos - Entidades'!$B$29:$M$29</c:f>
              <c:numCache>
                <c:formatCode>General</c:formatCode>
                <c:ptCount val="12"/>
                <c:pt idx="0">
                  <c:v>16</c:v>
                </c:pt>
                <c:pt idx="1">
                  <c:v>16</c:v>
                </c:pt>
                <c:pt idx="2">
                  <c:v>12</c:v>
                </c:pt>
                <c:pt idx="3">
                  <c:v>10</c:v>
                </c:pt>
                <c:pt idx="4">
                  <c:v>12</c:v>
                </c:pt>
                <c:pt idx="5">
                  <c:v>9</c:v>
                </c:pt>
                <c:pt idx="6">
                  <c:v>10</c:v>
                </c:pt>
                <c:pt idx="7">
                  <c:v>5</c:v>
                </c:pt>
                <c:pt idx="8">
                  <c:v>16</c:v>
                </c:pt>
                <c:pt idx="9">
                  <c:v>15</c:v>
                </c:pt>
                <c:pt idx="10">
                  <c:v>10</c:v>
                </c:pt>
                <c:pt idx="11">
                  <c:v>15</c:v>
                </c:pt>
              </c:numCache>
            </c:numRef>
          </c:val>
          <c:extLst>
            <c:ext xmlns:c16="http://schemas.microsoft.com/office/drawing/2014/chart" uri="{C3380CC4-5D6E-409C-BE32-E72D297353CC}">
              <c16:uniqueId val="{00000000-9554-45D9-9DE0-DEDCBB04F293}"/>
            </c:ext>
          </c:extLst>
        </c:ser>
        <c:dLbls>
          <c:showLegendKey val="0"/>
          <c:showVal val="0"/>
          <c:showCatName val="0"/>
          <c:showSerName val="0"/>
          <c:showPercent val="0"/>
          <c:showBubbleSize val="0"/>
        </c:dLbls>
        <c:gapWidth val="150"/>
        <c:axId val="1439035504"/>
        <c:axId val="1439039312"/>
      </c:barChart>
      <c:catAx>
        <c:axId val="1439035504"/>
        <c:scaling>
          <c:orientation val="minMax"/>
        </c:scaling>
        <c:delete val="0"/>
        <c:axPos val="l"/>
        <c:numFmt formatCode="General" sourceLinked="0"/>
        <c:majorTickMark val="none"/>
        <c:minorTickMark val="none"/>
        <c:tickLblPos val="nextTo"/>
        <c:crossAx val="1439039312"/>
        <c:crosses val="autoZero"/>
        <c:auto val="1"/>
        <c:lblAlgn val="ctr"/>
        <c:lblOffset val="100"/>
        <c:noMultiLvlLbl val="0"/>
      </c:catAx>
      <c:valAx>
        <c:axId val="1439039312"/>
        <c:scaling>
          <c:orientation val="minMax"/>
        </c:scaling>
        <c:delete val="0"/>
        <c:axPos val="b"/>
        <c:majorGridlines/>
        <c:numFmt formatCode="General" sourceLinked="1"/>
        <c:majorTickMark val="none"/>
        <c:minorTickMark val="none"/>
        <c:tickLblPos val="nextTo"/>
        <c:crossAx val="14390355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400"/>
            </a:pPr>
            <a:r>
              <a:rPr lang="es-CO" sz="1400"/>
              <a:t>Participación</a:t>
            </a:r>
            <a:r>
              <a:rPr lang="es-CO" sz="1400" baseline="0"/>
              <a:t> de Unidades en las Entidades</a:t>
            </a:r>
            <a:endParaRPr lang="es-CO" sz="1400"/>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'Entidades-Organización'!$C$28:$N$28</c:f>
              <c:strCache>
                <c:ptCount val="12"/>
                <c:pt idx="0">
                  <c:v>Oficina Control Interno</c:v>
                </c:pt>
                <c:pt idx="1">
                  <c:v>Oficina Asesora de Planeación</c:v>
                </c:pt>
                <c:pt idx="2">
                  <c:v>Dirección Administrativa</c:v>
                </c:pt>
                <c:pt idx="3">
                  <c:v>Dirección de TICs</c:v>
                </c:pt>
                <c:pt idx="4">
                  <c:v>Subgerencia Económica</c:v>
                </c:pt>
                <c:pt idx="5">
                  <c:v>Subgerencia Técnica y de Servicios</c:v>
                </c:pt>
                <c:pt idx="6">
                  <c:v>Subgerencia Jurídica</c:v>
                </c:pt>
                <c:pt idx="7">
                  <c:v>Sub. Desarrollo de Negocios</c:v>
                </c:pt>
                <c:pt idx="8">
                  <c:v>Subgerencia de Comunicaciones y Atención al Usuario</c:v>
                </c:pt>
                <c:pt idx="9">
                  <c:v>Dirección Técnica de Buses</c:v>
                </c:pt>
                <c:pt idx="10">
                  <c:v>Dirección Técnica de BRT</c:v>
                </c:pt>
                <c:pt idx="11">
                  <c:v>Dirección Técnica de Modos Alternativos y Equipamientos Complementarios</c:v>
                </c:pt>
              </c:strCache>
            </c:strRef>
          </c:cat>
          <c:val>
            <c:numRef>
              <c:f>'Entidades-Organización'!$C$29:$N$29</c:f>
              <c:numCache>
                <c:formatCode>General</c:formatCode>
                <c:ptCount val="12"/>
                <c:pt idx="0">
                  <c:v>5</c:v>
                </c:pt>
                <c:pt idx="1">
                  <c:v>5</c:v>
                </c:pt>
                <c:pt idx="2">
                  <c:v>21</c:v>
                </c:pt>
                <c:pt idx="3">
                  <c:v>6</c:v>
                </c:pt>
                <c:pt idx="4">
                  <c:v>13</c:v>
                </c:pt>
                <c:pt idx="5">
                  <c:v>15</c:v>
                </c:pt>
                <c:pt idx="6">
                  <c:v>13</c:v>
                </c:pt>
                <c:pt idx="7">
                  <c:v>5</c:v>
                </c:pt>
                <c:pt idx="8">
                  <c:v>6</c:v>
                </c:pt>
                <c:pt idx="9">
                  <c:v>8</c:v>
                </c:pt>
                <c:pt idx="10">
                  <c:v>11</c:v>
                </c:pt>
                <c:pt idx="11">
                  <c:v>6</c:v>
                </c:pt>
              </c:numCache>
            </c:numRef>
          </c:val>
          <c:extLst>
            <c:ext xmlns:c16="http://schemas.microsoft.com/office/drawing/2014/chart" uri="{C3380CC4-5D6E-409C-BE32-E72D297353CC}">
              <c16:uniqueId val="{00000000-C348-43D8-BBB7-6726CA2F74EC}"/>
            </c:ext>
          </c:extLst>
        </c:ser>
        <c:dLbls>
          <c:showLegendKey val="0"/>
          <c:showVal val="0"/>
          <c:showCatName val="0"/>
          <c:showSerName val="0"/>
          <c:showPercent val="0"/>
          <c:showBubbleSize val="0"/>
        </c:dLbls>
        <c:gapWidth val="55"/>
        <c:gapDepth val="55"/>
        <c:shape val="box"/>
        <c:axId val="1439040400"/>
        <c:axId val="1439041488"/>
        <c:axId val="0"/>
      </c:bar3DChart>
      <c:catAx>
        <c:axId val="1439040400"/>
        <c:scaling>
          <c:orientation val="minMax"/>
        </c:scaling>
        <c:delete val="0"/>
        <c:axPos val="l"/>
        <c:numFmt formatCode="General" sourceLinked="0"/>
        <c:majorTickMark val="none"/>
        <c:minorTickMark val="none"/>
        <c:tickLblPos val="nextTo"/>
        <c:crossAx val="1439041488"/>
        <c:crosses val="autoZero"/>
        <c:auto val="1"/>
        <c:lblAlgn val="ctr"/>
        <c:lblOffset val="100"/>
        <c:noMultiLvlLbl val="0"/>
      </c:catAx>
      <c:valAx>
        <c:axId val="1439041488"/>
        <c:scaling>
          <c:orientation val="minMax"/>
        </c:scaling>
        <c:delete val="0"/>
        <c:axPos val="b"/>
        <c:majorGridlines/>
        <c:numFmt formatCode="General" sourceLinked="1"/>
        <c:majorTickMark val="none"/>
        <c:minorTickMark val="none"/>
        <c:tickLblPos val="nextTo"/>
        <c:crossAx val="1439040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936F1-4E15-4849-91FB-1B36C8FF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190</Pages>
  <Words>41435</Words>
  <Characters>227897</Characters>
  <Application>Microsoft Office Word</Application>
  <DocSecurity>0</DocSecurity>
  <Lines>1899</Lines>
  <Paragraphs>537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Guzman Guarin</dc:creator>
  <cp:keywords/>
  <dc:description/>
  <cp:lastModifiedBy>Guillermo Corredor</cp:lastModifiedBy>
  <cp:revision>3</cp:revision>
  <cp:lastPrinted>2014-01-27T19:37:00Z</cp:lastPrinted>
  <dcterms:created xsi:type="dcterms:W3CDTF">2018-02-09T22:26:00Z</dcterms:created>
  <dcterms:modified xsi:type="dcterms:W3CDTF">2018-02-12T12:00:00Z</dcterms:modified>
</cp:coreProperties>
</file>